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8F4D3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4EF524CF" w14:textId="3A5DBD35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b/>
          <w:bCs/>
          <w:color w:val="000000"/>
          <w:szCs w:val="24"/>
          <w:lang w:val="sq-AL"/>
        </w:rPr>
        <w:t>Nr. 149, datë 8.7.2025</w:t>
      </w:r>
    </w:p>
    <w:p w14:paraId="2D329CAE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52DADBAB" w14:textId="35B5291D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MBI PËRCAKTIMIN E ÇMIMIT TË SHITJES SË ENERGJISË ELEKTRIKE NGA FURNIZUESI I MUNDËSISË SË FUNDIT PËR MUAJIN QERSHOR 2025 PËR KLIENTËT E LIDHUR NË NIVELIN E TENSIONIT 35 </w:t>
      </w:r>
      <w:proofErr w:type="spellStart"/>
      <w:r w:rsidR="00D7352D" w:rsidRPr="00A546A0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V</w:t>
      </w:r>
      <w:proofErr w:type="spellEnd"/>
    </w:p>
    <w:p w14:paraId="312A0092" w14:textId="77777777" w:rsidR="00536D58" w:rsidRPr="00A546A0" w:rsidRDefault="00536D58" w:rsidP="00D735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364A586" w14:textId="5AF682DF" w:rsidR="00536D58" w:rsidRPr="00A546A0" w:rsidRDefault="00536D58" w:rsidP="00D735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023F95">
        <w:rPr>
          <w:rFonts w:ascii="Garamond" w:hAnsi="Garamond"/>
          <w:color w:val="000000"/>
          <w:szCs w:val="24"/>
          <w:lang w:val="sq-AL"/>
        </w:rPr>
        <w:t>,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023F95">
        <w:rPr>
          <w:rFonts w:ascii="Garamond" w:hAnsi="Garamond"/>
          <w:color w:val="000000"/>
          <w:szCs w:val="24"/>
          <w:lang w:val="sq-AL"/>
        </w:rPr>
        <w:t>,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“</w:t>
      </w:r>
      <w:r w:rsidRPr="00A546A0">
        <w:rPr>
          <w:rFonts w:ascii="Garamond" w:hAnsi="Garamond"/>
          <w:iCs/>
          <w:color w:val="000000"/>
          <w:szCs w:val="24"/>
          <w:lang w:val="sq-AL"/>
        </w:rPr>
        <w:t>Për sektorin e energjisë elektrike</w:t>
      </w:r>
      <w:r w:rsidRPr="00A546A0">
        <w:rPr>
          <w:rFonts w:ascii="Garamond" w:hAnsi="Garamond"/>
          <w:color w:val="000000"/>
          <w:szCs w:val="24"/>
          <w:lang w:val="sq-AL"/>
        </w:rPr>
        <w:t>”</w:t>
      </w:r>
      <w:r w:rsidR="00023F95">
        <w:rPr>
          <w:rFonts w:ascii="Garamond" w:hAnsi="Garamond"/>
          <w:color w:val="000000"/>
          <w:szCs w:val="24"/>
          <w:lang w:val="sq-AL"/>
        </w:rPr>
        <w:t>,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i ndryshuar; </w:t>
      </w:r>
      <w:r w:rsidR="00D7352D" w:rsidRPr="00A546A0">
        <w:rPr>
          <w:rFonts w:ascii="Garamond" w:hAnsi="Garamond"/>
          <w:color w:val="000000"/>
          <w:szCs w:val="24"/>
          <w:lang w:val="sq-AL"/>
        </w:rPr>
        <w:t>“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Metodologjisë së përcaktimit të çmimit të shitjes së energjisë elektrike nga </w:t>
      </w:r>
      <w:r w:rsidR="00D7352D" w:rsidRPr="00A546A0">
        <w:rPr>
          <w:rFonts w:ascii="Garamond" w:hAnsi="Garamond"/>
          <w:iCs/>
          <w:color w:val="000000"/>
          <w:szCs w:val="24"/>
          <w:lang w:val="sq-AL"/>
        </w:rPr>
        <w:t xml:space="preserve">Furnizuesi 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i </w:t>
      </w:r>
      <w:r w:rsidR="00D7352D" w:rsidRPr="00A546A0">
        <w:rPr>
          <w:rFonts w:ascii="Garamond" w:hAnsi="Garamond"/>
          <w:iCs/>
          <w:color w:val="000000"/>
          <w:szCs w:val="24"/>
          <w:lang w:val="sq-AL"/>
        </w:rPr>
        <w:t xml:space="preserve">Mundësisë 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së </w:t>
      </w:r>
      <w:r w:rsidR="00D7352D" w:rsidRPr="00A546A0">
        <w:rPr>
          <w:rFonts w:ascii="Garamond" w:hAnsi="Garamond"/>
          <w:iCs/>
          <w:color w:val="000000"/>
          <w:szCs w:val="24"/>
          <w:lang w:val="sq-AL"/>
        </w:rPr>
        <w:t>Fundit”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D7352D" w:rsidRPr="00A546A0">
        <w:rPr>
          <w:rFonts w:ascii="Garamond" w:hAnsi="Garamond"/>
          <w:color w:val="000000"/>
          <w:szCs w:val="24"/>
          <w:lang w:val="sq-AL"/>
        </w:rPr>
        <w:t>B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ordit të Entit Rregullator të Energjisë (ERE) nr. 201, datë 4.12.2017, e ndryshuar me vendimin nr. 144, datë 25.6.2018 dhe nr. 233, datë 20.12.2019; dhe nenit 15 të </w:t>
      </w:r>
      <w:r w:rsidR="00A546A0" w:rsidRPr="00A546A0">
        <w:rPr>
          <w:rFonts w:ascii="Garamond" w:hAnsi="Garamond"/>
          <w:color w:val="000000"/>
          <w:szCs w:val="24"/>
          <w:lang w:val="sq-AL"/>
        </w:rPr>
        <w:t>“</w:t>
      </w:r>
      <w:r w:rsidRPr="00A546A0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ERE-s</w:t>
      </w:r>
      <w:r w:rsidR="00A546A0" w:rsidRPr="00A546A0">
        <w:rPr>
          <w:rFonts w:ascii="Garamond" w:hAnsi="Garamond"/>
          <w:iCs/>
          <w:color w:val="000000"/>
          <w:szCs w:val="24"/>
          <w:lang w:val="sq-AL"/>
        </w:rPr>
        <w:t>”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A546A0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8.7.2025, pasi shqyrtoi relacionin me nr. 1995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., datë 2.7.2025, të përgatitur nga Drejtoria e Tarifave dhe Çmimeve “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Mbi përcaktimin e çmimit të shitjes së energjisë elektrike nga </w:t>
      </w:r>
      <w:r w:rsidR="00A546A0" w:rsidRPr="00A546A0">
        <w:rPr>
          <w:rFonts w:ascii="Garamond" w:hAnsi="Garamond"/>
          <w:iCs/>
          <w:color w:val="000000"/>
          <w:szCs w:val="24"/>
          <w:lang w:val="sq-AL"/>
        </w:rPr>
        <w:t xml:space="preserve">Furnizuesi 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i </w:t>
      </w:r>
      <w:r w:rsidR="00A546A0" w:rsidRPr="00A546A0">
        <w:rPr>
          <w:rFonts w:ascii="Garamond" w:hAnsi="Garamond"/>
          <w:iCs/>
          <w:color w:val="000000"/>
          <w:szCs w:val="24"/>
          <w:lang w:val="sq-AL"/>
        </w:rPr>
        <w:t xml:space="preserve">Mundësisë 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së </w:t>
      </w:r>
      <w:r w:rsidR="00A546A0" w:rsidRPr="00A546A0">
        <w:rPr>
          <w:rFonts w:ascii="Garamond" w:hAnsi="Garamond"/>
          <w:iCs/>
          <w:color w:val="000000"/>
          <w:szCs w:val="24"/>
          <w:lang w:val="sq-AL"/>
        </w:rPr>
        <w:t xml:space="preserve">Fundit 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për muajin </w:t>
      </w:r>
      <w:r w:rsidR="00B50FC5" w:rsidRPr="00A546A0">
        <w:rPr>
          <w:rFonts w:ascii="Garamond" w:hAnsi="Garamond"/>
          <w:iCs/>
          <w:color w:val="000000"/>
          <w:szCs w:val="24"/>
          <w:lang w:val="sq-AL"/>
        </w:rPr>
        <w:t>q</w:t>
      </w:r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ershor 2025 për klientët e lidhur në nivelin e tensionit 35 </w:t>
      </w:r>
      <w:proofErr w:type="spellStart"/>
      <w:r w:rsidRPr="00A546A0">
        <w:rPr>
          <w:rFonts w:ascii="Garamond" w:hAnsi="Garamond"/>
          <w:iCs/>
          <w:color w:val="000000"/>
          <w:szCs w:val="24"/>
          <w:lang w:val="sq-AL"/>
        </w:rPr>
        <w:t>kV</w:t>
      </w:r>
      <w:proofErr w:type="spellEnd"/>
      <w:r w:rsidRPr="00A546A0">
        <w:rPr>
          <w:rFonts w:ascii="Garamond" w:hAnsi="Garamond"/>
          <w:iCs/>
          <w:color w:val="000000"/>
          <w:szCs w:val="24"/>
          <w:lang w:val="sq-AL"/>
        </w:rPr>
        <w:t xml:space="preserve">”, </w:t>
      </w:r>
    </w:p>
    <w:p w14:paraId="1C5E81B3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  <w:lang w:val="sq-AL"/>
        </w:rPr>
      </w:pPr>
      <w:r w:rsidRPr="00A546A0">
        <w:rPr>
          <w:rFonts w:ascii="Garamond" w:hAnsi="Garamond"/>
          <w:bCs/>
          <w:color w:val="000000"/>
          <w:szCs w:val="24"/>
          <w:lang w:val="sq-AL"/>
        </w:rPr>
        <w:t>Konstatoi se:</w:t>
      </w:r>
    </w:p>
    <w:p w14:paraId="70A26034" w14:textId="47D0ABE4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b/>
          <w:bCs/>
          <w:color w:val="000000"/>
          <w:szCs w:val="24"/>
          <w:lang w:val="sq-AL"/>
        </w:rPr>
        <w:t>I</w:t>
      </w:r>
      <w:r w:rsidR="00A546A0"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.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Aspektet </w:t>
      </w:r>
      <w:r w:rsidR="00A546A0" w:rsidRPr="00A546A0">
        <w:rPr>
          <w:rFonts w:ascii="Garamond" w:hAnsi="Garamond"/>
          <w:b/>
          <w:bCs/>
          <w:color w:val="000000"/>
          <w:szCs w:val="24"/>
          <w:lang w:val="sq-AL"/>
        </w:rPr>
        <w:t>ligjore dhe procedurale</w:t>
      </w:r>
    </w:p>
    <w:p w14:paraId="2051A33A" w14:textId="77777777" w:rsidR="00536D58" w:rsidRPr="00587F8D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  <w:lang w:val="sq-AL"/>
        </w:rPr>
      </w:pP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1. Paraqitja e kërkesës nga </w:t>
      </w:r>
      <w:proofErr w:type="spellStart"/>
      <w:r w:rsidRPr="00587F8D">
        <w:rPr>
          <w:rFonts w:ascii="Garamond" w:hAnsi="Garamond"/>
          <w:bCs/>
          <w:color w:val="000000"/>
          <w:szCs w:val="24"/>
          <w:lang w:val="sq-AL"/>
        </w:rPr>
        <w:t>FSHU</w:t>
      </w:r>
      <w:proofErr w:type="spellEnd"/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proofErr w:type="spellStart"/>
      <w:r w:rsidRPr="00587F8D">
        <w:rPr>
          <w:rFonts w:ascii="Garamond" w:hAnsi="Garamond"/>
          <w:bCs/>
          <w:color w:val="000000"/>
          <w:szCs w:val="24"/>
          <w:lang w:val="sq-AL"/>
        </w:rPr>
        <w:t>sh.a</w:t>
      </w:r>
      <w:proofErr w:type="spellEnd"/>
      <w:r w:rsidRPr="00587F8D">
        <w:rPr>
          <w:rFonts w:ascii="Garamond" w:hAnsi="Garamond"/>
          <w:bCs/>
          <w:color w:val="000000"/>
          <w:szCs w:val="24"/>
          <w:lang w:val="sq-AL"/>
        </w:rPr>
        <w:t>.</w:t>
      </w:r>
    </w:p>
    <w:p w14:paraId="76EFB71E" w14:textId="20A53777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Shoqëria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., me shkresën nr. 3834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., datë 1.7.2025, protokolluar në ERE me nr. 1995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., datë 2.7.2025, ka depozituar kërkesën për miratimin e çmimit të shitjes së energjisë elektrike për muajin </w:t>
      </w:r>
      <w:r w:rsidR="00A546A0" w:rsidRPr="00A546A0">
        <w:rPr>
          <w:rFonts w:ascii="Garamond" w:hAnsi="Garamond"/>
          <w:color w:val="000000"/>
          <w:szCs w:val="24"/>
          <w:lang w:val="sq-AL"/>
        </w:rPr>
        <w:t>q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ershor 2025, për klientët e lidhur në nivelin e tensionit 35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që furnizohen nga Furnizuesi i Mundësisë së Fundit.</w:t>
      </w:r>
    </w:p>
    <w:p w14:paraId="6550EBF0" w14:textId="77777777" w:rsidR="00536D58" w:rsidRPr="00587F8D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587F8D">
        <w:rPr>
          <w:rFonts w:ascii="Garamond" w:hAnsi="Garamond"/>
          <w:bCs/>
          <w:color w:val="000000"/>
          <w:szCs w:val="24"/>
          <w:lang w:val="sq-AL"/>
        </w:rPr>
        <w:t>2. Procesi i shqyrtimit të dokumentacionit nga ERE</w:t>
      </w:r>
    </w:p>
    <w:p w14:paraId="6C7841B5" w14:textId="7C29E582" w:rsidR="00536D58" w:rsidRPr="00587F8D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87F8D">
        <w:rPr>
          <w:rFonts w:ascii="Garamond" w:hAnsi="Garamond"/>
          <w:color w:val="000000"/>
          <w:szCs w:val="24"/>
          <w:lang w:val="sq-AL"/>
        </w:rPr>
        <w:t>Kërkesa është shqyrtuar në përputhje me nenin 15 të</w:t>
      </w: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Pr="00587F8D">
        <w:rPr>
          <w:rFonts w:ascii="Garamond" w:hAnsi="Garamond"/>
          <w:color w:val="000000"/>
          <w:szCs w:val="24"/>
          <w:lang w:val="sq-AL"/>
        </w:rPr>
        <w:t>“</w:t>
      </w:r>
      <w:r w:rsidRPr="00587F8D">
        <w:rPr>
          <w:rFonts w:ascii="Garamond" w:hAnsi="Garamond"/>
          <w:bCs/>
          <w:color w:val="000000"/>
          <w:szCs w:val="24"/>
          <w:lang w:val="sq-AL"/>
        </w:rPr>
        <w:t>Rregullores për organizimin, funksionimin dhe procedurat e ERE-s”</w:t>
      </w:r>
      <w:r w:rsidRPr="00587F8D">
        <w:rPr>
          <w:rFonts w:ascii="Garamond" w:hAnsi="Garamond"/>
          <w:color w:val="000000"/>
          <w:szCs w:val="24"/>
          <w:lang w:val="sq-AL"/>
        </w:rPr>
        <w:t>, miratuar me vendimin nr. 96, datë 17.6.2016, si dhe në mbështetje të neneve 16 dhe 87, pika 4, të</w:t>
      </w: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 ligjit nr. 43/2015, “Për sektorin e energjisë elektrike”</w:t>
      </w:r>
      <w:r w:rsidRPr="00587F8D">
        <w:rPr>
          <w:rFonts w:ascii="Garamond" w:hAnsi="Garamond"/>
          <w:color w:val="000000"/>
          <w:szCs w:val="24"/>
          <w:lang w:val="sq-AL"/>
        </w:rPr>
        <w:t>, të ndryshuar, si dhe</w:t>
      </w: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Pr="00587F8D">
        <w:rPr>
          <w:rFonts w:ascii="Garamond" w:hAnsi="Garamond"/>
          <w:color w:val="000000"/>
          <w:szCs w:val="24"/>
          <w:lang w:val="sq-AL"/>
        </w:rPr>
        <w:t>“</w:t>
      </w: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Metodologjisë për përcaktimin e çmimit të shitjes së energjisë elektrike nga furnizuesi i mundësisë së fundit” </w:t>
      </w:r>
      <w:r w:rsidRPr="00587F8D">
        <w:rPr>
          <w:rFonts w:ascii="Garamond" w:hAnsi="Garamond"/>
          <w:color w:val="000000"/>
          <w:szCs w:val="24"/>
          <w:lang w:val="sq-AL"/>
        </w:rPr>
        <w:t xml:space="preserve">miratuar me vendimin e </w:t>
      </w:r>
      <w:r w:rsidR="00A546A0" w:rsidRPr="00587F8D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587F8D">
        <w:rPr>
          <w:rFonts w:ascii="Garamond" w:hAnsi="Garamond"/>
          <w:color w:val="000000"/>
          <w:szCs w:val="24"/>
          <w:lang w:val="sq-AL"/>
        </w:rPr>
        <w:t>të ERE-s nr. 201, datë 4.12.2017, e ndryshuar.</w:t>
      </w:r>
    </w:p>
    <w:p w14:paraId="5CCA0BB7" w14:textId="2A24CB2F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II</w:t>
      </w:r>
      <w:proofErr w:type="spellEnd"/>
      <w:r w:rsidR="005C61F9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 Analiza e përllogaritjes së çmimit të shitjes së energjisë elektrike nga Furnizuesi i mundësisë së Fundit për muajin </w:t>
      </w:r>
      <w:r w:rsidR="005C61F9">
        <w:rPr>
          <w:rFonts w:ascii="Garamond" w:hAnsi="Garamond"/>
          <w:b/>
          <w:bCs/>
          <w:color w:val="000000"/>
          <w:szCs w:val="24"/>
          <w:lang w:val="sq-AL"/>
        </w:rPr>
        <w:t>q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ershor 2025, për klientët e lidhur në nivelin e tensionit 35 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</w:p>
    <w:p w14:paraId="4E305355" w14:textId="5154C164" w:rsidR="00536D58" w:rsidRPr="00587F8D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587F8D">
        <w:rPr>
          <w:rFonts w:ascii="Garamond" w:hAnsi="Garamond"/>
          <w:bCs/>
          <w:color w:val="000000"/>
          <w:szCs w:val="24"/>
          <w:lang w:val="sq-AL"/>
        </w:rPr>
        <w:t>1. Blerja e energjisë në bursë</w:t>
      </w:r>
    </w:p>
    <w:p w14:paraId="2EF9B447" w14:textId="605B2C5E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5C61F9">
        <w:rPr>
          <w:rFonts w:ascii="Garamond" w:hAnsi="Garamond"/>
          <w:color w:val="000000"/>
          <w:szCs w:val="24"/>
          <w:lang w:val="sq-AL"/>
        </w:rPr>
        <w:t>q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ershor 2025,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. ka siguruar sasinë e nevojshme të energjisë elektrike për këtë kategori klientësh përmes blerjeve mujore në Bursën Shqiptare të Energjisë (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), duke u bazuar në profilet ditore të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prokuruara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, çmimet ditore/orare dhe vlerat përkatëse të faturuara.</w:t>
      </w:r>
    </w:p>
    <w:p w14:paraId="769B3C1E" w14:textId="35D056C8" w:rsidR="00536D58" w:rsidRPr="00587F8D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587F8D">
        <w:rPr>
          <w:rFonts w:ascii="Garamond" w:hAnsi="Garamond"/>
          <w:bCs/>
          <w:color w:val="000000"/>
          <w:szCs w:val="24"/>
          <w:lang w:val="sq-AL"/>
        </w:rPr>
        <w:t xml:space="preserve">2. Përllogaritja e </w:t>
      </w:r>
      <w:r w:rsidR="00A546A0" w:rsidRPr="00587F8D">
        <w:rPr>
          <w:rFonts w:ascii="Garamond" w:hAnsi="Garamond"/>
          <w:bCs/>
          <w:color w:val="000000"/>
          <w:szCs w:val="24"/>
          <w:lang w:val="sq-AL"/>
        </w:rPr>
        <w:t xml:space="preserve">çmimit mesatar të </w:t>
      </w:r>
      <w:proofErr w:type="spellStart"/>
      <w:r w:rsidR="00A546A0" w:rsidRPr="00587F8D">
        <w:rPr>
          <w:rFonts w:ascii="Garamond" w:hAnsi="Garamond"/>
          <w:bCs/>
          <w:color w:val="000000"/>
          <w:szCs w:val="24"/>
          <w:lang w:val="sq-AL"/>
        </w:rPr>
        <w:t>ponderuar</w:t>
      </w:r>
      <w:proofErr w:type="spellEnd"/>
      <w:r w:rsidR="00A546A0" w:rsidRPr="00587F8D">
        <w:rPr>
          <w:rFonts w:ascii="Garamond" w:hAnsi="Garamond"/>
          <w:bCs/>
          <w:color w:val="000000"/>
          <w:szCs w:val="24"/>
          <w:lang w:val="sq-AL"/>
        </w:rPr>
        <w:t xml:space="preserve"> të blerjes </w:t>
      </w:r>
      <w:r w:rsidRPr="00587F8D">
        <w:rPr>
          <w:rFonts w:ascii="Garamond" w:hAnsi="Garamond"/>
          <w:bCs/>
          <w:color w:val="000000"/>
          <w:szCs w:val="24"/>
          <w:lang w:val="sq-AL"/>
        </w:rPr>
        <w:t>(</w:t>
      </w:r>
      <w:proofErr w:type="spellStart"/>
      <w:r w:rsidRPr="00587F8D">
        <w:rPr>
          <w:rFonts w:ascii="Garamond" w:hAnsi="Garamond"/>
          <w:bCs/>
          <w:color w:val="000000"/>
          <w:szCs w:val="24"/>
          <w:lang w:val="sq-AL"/>
        </w:rPr>
        <w:t>ÇBEt</w:t>
      </w:r>
      <w:proofErr w:type="spellEnd"/>
      <w:r w:rsidRPr="00587F8D">
        <w:rPr>
          <w:rFonts w:ascii="Garamond" w:hAnsi="Garamond"/>
          <w:bCs/>
          <w:color w:val="000000"/>
          <w:szCs w:val="24"/>
          <w:lang w:val="sq-AL"/>
        </w:rPr>
        <w:t>)</w:t>
      </w:r>
    </w:p>
    <w:p w14:paraId="3C5E36A5" w14:textId="3A262C8B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Bazuar në të dhënat e paraqitura,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. ka përllogaritur çmimin mesatar të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të blerjes së energjisë elektrike për muaji</w:t>
      </w:r>
      <w:bookmarkStart w:id="0" w:name="_GoBack"/>
      <w:bookmarkEnd w:id="0"/>
      <w:r w:rsidRPr="00A546A0">
        <w:rPr>
          <w:rFonts w:ascii="Garamond" w:hAnsi="Garamond"/>
          <w:color w:val="000000"/>
          <w:szCs w:val="24"/>
          <w:lang w:val="sq-AL"/>
        </w:rPr>
        <w:t xml:space="preserve">n </w:t>
      </w:r>
      <w:r w:rsidR="00A546A0" w:rsidRPr="00A546A0">
        <w:rPr>
          <w:rFonts w:ascii="Garamond" w:hAnsi="Garamond"/>
          <w:color w:val="000000"/>
          <w:szCs w:val="24"/>
          <w:lang w:val="sq-AL"/>
        </w:rPr>
        <w:t>q</w:t>
      </w:r>
      <w:r w:rsidRPr="00A546A0">
        <w:rPr>
          <w:rFonts w:ascii="Garamond" w:hAnsi="Garamond"/>
          <w:color w:val="000000"/>
          <w:szCs w:val="24"/>
          <w:lang w:val="sq-AL"/>
        </w:rPr>
        <w:t>ershor 2025 në vlerën 10.20 lekë/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. Kjo vlerë është verifikuar edhe nga ERE, nëpërmjet një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rillogaritjeje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, nga e cila rezultoi se mesatarja e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e çmimit të blerjes së energjisë elektrike është 10.20 lekë/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, në përputhje me përllogaritjet e paraqitura nga shoqëria.</w:t>
      </w:r>
    </w:p>
    <w:p w14:paraId="05633994" w14:textId="75A44390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87F8D">
        <w:rPr>
          <w:rFonts w:ascii="Garamond" w:hAnsi="Garamond"/>
          <w:bCs/>
          <w:color w:val="000000"/>
          <w:szCs w:val="24"/>
          <w:lang w:val="sq-AL"/>
        </w:rPr>
        <w:t>3. Komponentët sipas Metodologjisë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</w:t>
      </w:r>
      <w:r w:rsidRPr="00A546A0">
        <w:rPr>
          <w:rFonts w:ascii="Garamond" w:hAnsi="Garamond"/>
          <w:i/>
          <w:iCs/>
          <w:color w:val="000000"/>
          <w:szCs w:val="24"/>
          <w:lang w:val="sq-AL"/>
        </w:rPr>
        <w:t>(</w:t>
      </w:r>
      <w:r w:rsidR="00A546A0" w:rsidRPr="00A546A0">
        <w:rPr>
          <w:rFonts w:ascii="Garamond" w:hAnsi="Garamond"/>
          <w:i/>
          <w:iCs/>
          <w:color w:val="000000"/>
          <w:szCs w:val="24"/>
          <w:lang w:val="sq-AL"/>
        </w:rPr>
        <w:t>n</w:t>
      </w:r>
      <w:r w:rsidRPr="00A546A0">
        <w:rPr>
          <w:rFonts w:ascii="Garamond" w:hAnsi="Garamond"/>
          <w:i/>
          <w:iCs/>
          <w:color w:val="000000"/>
          <w:szCs w:val="24"/>
          <w:lang w:val="sq-AL"/>
        </w:rPr>
        <w:t>eni 8, vendimi nr. 201, datë 4.12.2017, i ndryshuar)</w:t>
      </w:r>
    </w:p>
    <w:p w14:paraId="4AA489E1" w14:textId="77777777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>Në përputhje me metodologjinë përkatëse, komponentët e përdorur për përllogaritjen e çmimit të shitjes së energjisë elektrike janë si më poshtë:</w:t>
      </w:r>
    </w:p>
    <w:p w14:paraId="254A4F89" w14:textId="2108D222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-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Çmimi mesatar i 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ponderuar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 i blerjes së energjisë elektrike (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ÇBEt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)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për muajin </w:t>
      </w:r>
      <w:r w:rsidR="00A546A0" w:rsidRPr="00A546A0">
        <w:rPr>
          <w:rFonts w:ascii="Garamond" w:hAnsi="Garamond"/>
          <w:color w:val="000000"/>
          <w:szCs w:val="24"/>
          <w:lang w:val="sq-AL"/>
        </w:rPr>
        <w:t>q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ershor 2025: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10.20 lekë/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2EDA0998" w14:textId="5671B62F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lastRenderedPageBreak/>
        <w:t xml:space="preserve">-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Tarifa e shërbimit të transmetimit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të energjisë elektrike për periudhën 1 shkurt 2025–31 dhjetor 2027, e miratuar me vendimin e </w:t>
      </w:r>
      <w:r w:rsidR="00A546A0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>të ERE</w:t>
      </w:r>
      <w:r w:rsidR="00A546A0" w:rsidRPr="00A546A0">
        <w:rPr>
          <w:rFonts w:ascii="Garamond" w:hAnsi="Garamond"/>
          <w:color w:val="000000"/>
          <w:szCs w:val="24"/>
          <w:lang w:val="sq-AL"/>
        </w:rPr>
        <w:t>-s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nr. 279, datë 16.12.2024: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0.85 lekë/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7DAEE95A" w14:textId="46649975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-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Tarifa e shërbimit të shpërndarjes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në nivel tensioni 35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, sipas vendimit të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>të ERE</w:t>
      </w:r>
      <w:r w:rsidR="005C61F9">
        <w:rPr>
          <w:rFonts w:ascii="Garamond" w:hAnsi="Garamond"/>
          <w:color w:val="000000"/>
          <w:szCs w:val="24"/>
          <w:lang w:val="sq-AL"/>
        </w:rPr>
        <w:t>-s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nr. 288, datë 23.12.2024, “Mbi lënien në fuqi të vendimit të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>të ERE</w:t>
      </w:r>
      <w:r w:rsidR="005C61F9">
        <w:rPr>
          <w:rFonts w:ascii="Garamond" w:hAnsi="Garamond"/>
          <w:color w:val="000000"/>
          <w:szCs w:val="24"/>
          <w:lang w:val="sq-AL"/>
        </w:rPr>
        <w:t>-s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nr. 73, datë 13.4.2022”: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1.55 lekë/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3A3B196E" w14:textId="09E409E5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-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Kostot administrative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: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1.06 lekë/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084B74FE" w14:textId="028C2340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- </w:t>
      </w:r>
      <w:r w:rsidRPr="00A546A0">
        <w:rPr>
          <w:rFonts w:ascii="Garamond" w:hAnsi="Garamond"/>
          <w:b/>
          <w:bCs/>
          <w:color w:val="000000"/>
          <w:szCs w:val="24"/>
          <w:lang w:val="sq-AL"/>
        </w:rPr>
        <w:t>Kurset zyrtare të këmbimit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të publikuara nga Banka e Shqipërisë (</w:t>
      </w:r>
      <w:r w:rsidR="00A546A0" w:rsidRPr="00A546A0">
        <w:rPr>
          <w:rFonts w:ascii="Garamond" w:hAnsi="Garamond"/>
          <w:color w:val="000000"/>
          <w:szCs w:val="24"/>
          <w:lang w:val="sq-AL"/>
        </w:rPr>
        <w:t>lekë/euro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), për çdo datë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respektive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në harkun kohor </w:t>
      </w:r>
      <w:r w:rsidRPr="00A546A0">
        <w:rPr>
          <w:rFonts w:ascii="Garamond" w:hAnsi="Garamond"/>
          <w:b/>
          <w:bCs/>
          <w:color w:val="151515"/>
          <w:szCs w:val="24"/>
          <w:lang w:val="sq-AL"/>
        </w:rPr>
        <w:t>30.5.2025</w:t>
      </w:r>
      <w:r w:rsidR="00A546A0" w:rsidRPr="00A546A0">
        <w:rPr>
          <w:rFonts w:ascii="Garamond" w:hAnsi="Garamond"/>
          <w:b/>
          <w:bCs/>
          <w:color w:val="151515"/>
          <w:szCs w:val="24"/>
          <w:lang w:val="sq-AL"/>
        </w:rPr>
        <w:t>–</w:t>
      </w:r>
      <w:r w:rsidRPr="00A546A0">
        <w:rPr>
          <w:rFonts w:ascii="Garamond" w:hAnsi="Garamond"/>
          <w:b/>
          <w:bCs/>
          <w:color w:val="151515"/>
          <w:szCs w:val="24"/>
          <w:lang w:val="sq-AL"/>
        </w:rPr>
        <w:t>27.6.2025.</w:t>
      </w:r>
    </w:p>
    <w:p w14:paraId="51D3FA8E" w14:textId="3E0788F7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.</w:t>
      </w:r>
      <w:r w:rsidR="00023F95">
        <w:rPr>
          <w:rFonts w:ascii="Garamond" w:hAnsi="Garamond"/>
          <w:color w:val="000000"/>
          <w:szCs w:val="24"/>
          <w:lang w:val="sq-AL"/>
        </w:rPr>
        <w:t>,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A546A0" w:rsidRPr="00A546A0">
        <w:rPr>
          <w:rFonts w:ascii="Garamond" w:hAnsi="Garamond"/>
          <w:color w:val="000000"/>
          <w:szCs w:val="24"/>
          <w:lang w:val="sq-AL"/>
        </w:rPr>
        <w:t>q</w:t>
      </w:r>
      <w:r w:rsidRPr="00A546A0">
        <w:rPr>
          <w:rFonts w:ascii="Garamond" w:hAnsi="Garamond"/>
          <w:color w:val="000000"/>
          <w:szCs w:val="24"/>
          <w:lang w:val="sq-AL"/>
        </w:rPr>
        <w:t>ershor 2025, përllogaritet si më poshtë:</w:t>
      </w:r>
    </w:p>
    <w:p w14:paraId="475C1A1A" w14:textId="36DC88C9" w:rsidR="00B60BB2" w:rsidRPr="00A546A0" w:rsidRDefault="00B60BB2" w:rsidP="00A546A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  <w:lang w:val="sq-AL"/>
        </w:rPr>
      </w:pPr>
      <w:r w:rsidRPr="00A546A0">
        <w:rPr>
          <w:noProof/>
          <w:lang w:val="sq-AL"/>
        </w:rPr>
        <w:drawing>
          <wp:inline distT="0" distB="0" distL="0" distR="0" wp14:anchorId="45784C8E" wp14:editId="2C49C1FC">
            <wp:extent cx="5669280" cy="132257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601" cy="13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8152E" w14:textId="24C20803" w:rsidR="00536D58" w:rsidRPr="00A546A0" w:rsidRDefault="00536D58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>- Bazuar në çdo element të formulës llogaritëse</w:t>
      </w:r>
      <w:r w:rsidR="005C61F9">
        <w:rPr>
          <w:rFonts w:ascii="Garamond" w:hAnsi="Garamond"/>
          <w:color w:val="000000"/>
          <w:szCs w:val="24"/>
          <w:lang w:val="sq-AL"/>
        </w:rPr>
        <w:t>,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3B71653F" w14:textId="0068832F" w:rsidR="00536D58" w:rsidRPr="00A546A0" w:rsidRDefault="00A546A0" w:rsidP="00A546A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 w:cs="Symbol"/>
          <w:color w:val="000000"/>
          <w:szCs w:val="24"/>
          <w:lang w:val="sq-AL"/>
        </w:rPr>
        <w:t>-</w:t>
      </w:r>
      <w:r w:rsidR="00536D58" w:rsidRPr="00A546A0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536D58" w:rsidRPr="00A546A0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="00536D58" w:rsidRPr="00A546A0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="00536D58" w:rsidRPr="00A546A0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do të jetë</w:t>
      </w:r>
      <w:r w:rsidR="00536D58" w:rsidRPr="00A546A0">
        <w:rPr>
          <w:rFonts w:ascii="Garamond" w:hAnsi="Garamond"/>
          <w:i/>
          <w:iCs/>
          <w:color w:val="000000"/>
          <w:szCs w:val="24"/>
          <w:lang w:val="sq-AL"/>
        </w:rPr>
        <w:t xml:space="preserve"> 13.97 </w:t>
      </w:r>
      <w:r w:rsidRPr="00A546A0">
        <w:rPr>
          <w:rFonts w:ascii="Garamond" w:hAnsi="Garamond"/>
          <w:i/>
          <w:iCs/>
          <w:color w:val="000000"/>
          <w:szCs w:val="24"/>
          <w:lang w:val="sq-AL"/>
        </w:rPr>
        <w:t>l</w:t>
      </w:r>
      <w:r w:rsidR="00536D58" w:rsidRPr="00A546A0">
        <w:rPr>
          <w:rFonts w:ascii="Garamond" w:hAnsi="Garamond"/>
          <w:i/>
          <w:iCs/>
          <w:color w:val="000000"/>
          <w:szCs w:val="24"/>
          <w:lang w:val="sq-AL"/>
        </w:rPr>
        <w:t>ekë/</w:t>
      </w:r>
      <w:proofErr w:type="spellStart"/>
      <w:r w:rsidR="00536D58" w:rsidRPr="00A546A0">
        <w:rPr>
          <w:rFonts w:ascii="Garamond" w:hAnsi="Garamond"/>
          <w:i/>
          <w:iCs/>
          <w:color w:val="000000"/>
          <w:szCs w:val="24"/>
          <w:lang w:val="sq-AL"/>
        </w:rPr>
        <w:t>kWh</w:t>
      </w:r>
      <w:proofErr w:type="spellEnd"/>
      <w:r w:rsidR="00536D58" w:rsidRPr="00A546A0">
        <w:rPr>
          <w:rFonts w:ascii="Garamond" w:hAnsi="Garamond"/>
          <w:i/>
          <w:iCs/>
          <w:color w:val="000000"/>
          <w:szCs w:val="24"/>
          <w:lang w:val="sq-AL"/>
        </w:rPr>
        <w:t xml:space="preserve"> për muajin </w:t>
      </w:r>
      <w:r w:rsidRPr="00A546A0">
        <w:rPr>
          <w:rFonts w:ascii="Garamond" w:hAnsi="Garamond"/>
          <w:i/>
          <w:iCs/>
          <w:color w:val="000000"/>
          <w:szCs w:val="24"/>
          <w:lang w:val="sq-AL"/>
        </w:rPr>
        <w:t>q</w:t>
      </w:r>
      <w:r w:rsidR="00536D58" w:rsidRPr="00A546A0">
        <w:rPr>
          <w:rFonts w:ascii="Garamond" w:hAnsi="Garamond"/>
          <w:i/>
          <w:iCs/>
          <w:color w:val="000000"/>
          <w:szCs w:val="24"/>
          <w:lang w:val="sq-AL"/>
        </w:rPr>
        <w:t>ershor 2025.</w:t>
      </w:r>
    </w:p>
    <w:p w14:paraId="7D7E1B45" w14:textId="16D7B8F1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A546A0" w:rsidRPr="00A546A0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678B4081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</w:p>
    <w:p w14:paraId="69E910C3" w14:textId="38C79079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A546A0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17E2B9D3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D34FBDB" w14:textId="3793C55D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qershor 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2025 prej 13.97 </w:t>
      </w:r>
      <w:r w:rsidR="005C61F9" w:rsidRPr="00A546A0">
        <w:rPr>
          <w:rFonts w:ascii="Garamond" w:hAnsi="Garamond"/>
          <w:color w:val="000000"/>
          <w:szCs w:val="24"/>
          <w:lang w:val="sq-AL"/>
        </w:rPr>
        <w:t>lekë</w:t>
      </w:r>
      <w:r w:rsidRPr="00A546A0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>.</w:t>
      </w:r>
    </w:p>
    <w:p w14:paraId="64AED36D" w14:textId="35CF3180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A546A0">
        <w:rPr>
          <w:rFonts w:ascii="Garamond" w:hAnsi="Garamond"/>
          <w:color w:val="000000"/>
          <w:szCs w:val="24"/>
          <w:lang w:val="sq-AL"/>
        </w:rPr>
        <w:t>i ERE-s.</w:t>
      </w:r>
    </w:p>
    <w:p w14:paraId="21F1F8C2" w14:textId="36CCFF9A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3. Drejtoria e Tarifave dhe Çmimeve të njoftojë </w:t>
      </w:r>
      <w:proofErr w:type="spellStart"/>
      <w:r w:rsidRPr="00A546A0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A546A0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>të ERE-s.</w:t>
      </w:r>
    </w:p>
    <w:p w14:paraId="7F900CBB" w14:textId="77777777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544568A7" w14:textId="0DB36768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546A0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5C61F9" w:rsidRPr="00A546A0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A546A0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5CCBF4A" w14:textId="77777777" w:rsidR="00536D58" w:rsidRPr="00A546A0" w:rsidRDefault="00536D58" w:rsidP="005C6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A546A0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1AD32D96" w14:textId="77777777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</w:p>
    <w:p w14:paraId="328893B5" w14:textId="0F24207A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A546A0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3C9753C8" w14:textId="3EBFF340" w:rsidR="00536D58" w:rsidRPr="00A546A0" w:rsidRDefault="00536D58" w:rsidP="00536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A546A0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A546A0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0C0DE608" w14:textId="39C822B6" w:rsidR="002569D5" w:rsidRPr="00A546A0" w:rsidRDefault="002569D5" w:rsidP="00536D5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2569D5" w:rsidRPr="00A546A0" w:rsidSect="00D735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8189B" w14:textId="77777777" w:rsidR="00D7352D" w:rsidRDefault="00D7352D">
      <w:pPr>
        <w:spacing w:after="0" w:line="240" w:lineRule="auto"/>
      </w:pPr>
      <w:r>
        <w:separator/>
      </w:r>
    </w:p>
  </w:endnote>
  <w:endnote w:type="continuationSeparator" w:id="0">
    <w:p w14:paraId="1E2E5091" w14:textId="77777777" w:rsidR="00D7352D" w:rsidRDefault="00D7352D">
      <w:pPr>
        <w:spacing w:after="0" w:line="240" w:lineRule="auto"/>
      </w:pPr>
      <w:r>
        <w:continuationSeparator/>
      </w:r>
    </w:p>
  </w:endnote>
  <w:endnote w:type="continuationNotice" w:id="1">
    <w:p w14:paraId="218A7622" w14:textId="77777777" w:rsidR="00396BFA" w:rsidRDefault="00396B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43050" w14:textId="77777777" w:rsidR="00D7352D" w:rsidRDefault="00D7352D">
      <w:pPr>
        <w:spacing w:after="0" w:line="240" w:lineRule="auto"/>
      </w:pPr>
      <w:r>
        <w:separator/>
      </w:r>
    </w:p>
  </w:footnote>
  <w:footnote w:type="continuationSeparator" w:id="0">
    <w:p w14:paraId="089E9D64" w14:textId="77777777" w:rsidR="00D7352D" w:rsidRDefault="00D7352D">
      <w:pPr>
        <w:spacing w:after="0" w:line="240" w:lineRule="auto"/>
      </w:pPr>
      <w:r>
        <w:continuationSeparator/>
      </w:r>
    </w:p>
  </w:footnote>
  <w:footnote w:type="continuationNotice" w:id="1">
    <w:p w14:paraId="42E32063" w14:textId="77777777" w:rsidR="00396BFA" w:rsidRDefault="00396B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17381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2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 w:numId="14">
    <w:abstractNumId w:val="13"/>
  </w:num>
  <w:num w:numId="15">
    <w:abstractNumId w:val="9"/>
  </w:num>
  <w:num w:numId="16">
    <w:abstractNumId w:val="2"/>
  </w:num>
  <w:num w:numId="17">
    <w:abstractNumId w:val="11"/>
  </w:num>
  <w:num w:numId="18">
    <w:abstractNumId w:val="14"/>
  </w:num>
  <w:num w:numId="19">
    <w:abstractNumId w:val="12"/>
  </w:num>
  <w:num w:numId="20">
    <w:abstractNumId w:val="15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AD"/>
    <w:rsid w:val="0002042D"/>
    <w:rsid w:val="00023F95"/>
    <w:rsid w:val="00024EF4"/>
    <w:rsid w:val="00032F9A"/>
    <w:rsid w:val="00057231"/>
    <w:rsid w:val="000F1C30"/>
    <w:rsid w:val="00105173"/>
    <w:rsid w:val="001374FD"/>
    <w:rsid w:val="001A3EF1"/>
    <w:rsid w:val="00211E9B"/>
    <w:rsid w:val="002569D5"/>
    <w:rsid w:val="00396BFA"/>
    <w:rsid w:val="003A6C23"/>
    <w:rsid w:val="0046612E"/>
    <w:rsid w:val="00536D58"/>
    <w:rsid w:val="00587F8D"/>
    <w:rsid w:val="005C61F9"/>
    <w:rsid w:val="006473D1"/>
    <w:rsid w:val="006E1071"/>
    <w:rsid w:val="00986A79"/>
    <w:rsid w:val="00A546A0"/>
    <w:rsid w:val="00AA4DBD"/>
    <w:rsid w:val="00B113BB"/>
    <w:rsid w:val="00B50FC5"/>
    <w:rsid w:val="00B60BB2"/>
    <w:rsid w:val="00B90A33"/>
    <w:rsid w:val="00BD54B4"/>
    <w:rsid w:val="00C36703"/>
    <w:rsid w:val="00C94DEC"/>
    <w:rsid w:val="00CA3FFB"/>
    <w:rsid w:val="00CC66D1"/>
    <w:rsid w:val="00CE00C8"/>
    <w:rsid w:val="00D714A2"/>
    <w:rsid w:val="00D7352D"/>
    <w:rsid w:val="00D87D2F"/>
    <w:rsid w:val="00DE5D74"/>
    <w:rsid w:val="00E022F7"/>
    <w:rsid w:val="00E04EAD"/>
    <w:rsid w:val="00E6704E"/>
    <w:rsid w:val="00FD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5C02E1"/>
  <w15:docId w15:val="{5245DF8C-567A-4DDC-A010-48C6C6CC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FEFFD576604E0F9D0B87A254FEC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2025-07-30T14:53:49Z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Mbi përcaktimin e çmimit të shitjes së energjisë elektrike nga furnizuesi i mundësisë së fundit për muajin Qershor 2025 për klientët e lidhur në nivelin e tensionit 35 kV</Titulli>
    <Modifikuesi xmlns="0e656187-b300-4fb0-8bf4-3a50f872073c">keisina.zace</Modifikuesi>
    <Nr_x002e__x0020_prot_x0020_QBZ xmlns="0e656187-b300-4fb0-8bf4-3a50f872073c">1264/3</Nr_x002e__x0020_prot_x0020_QBZ>
    <Data_x0020_e_x0020_Modifikimit xmlns="0e656187-b300-4fb0-8bf4-3a50f872073c">2025-08-01T09:51:08Z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2194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FEFFD576604E0F9D0B87A254FEC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99DCA2-01AE-49FE-A55A-1B02B8649E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E05F34-0F06-4991-BE39-ADE251718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8F71E70-46D9-4E31-BF01-51501161F6FF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F53264D-A766-4573-9393-23C91ABCE41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44E244B-14D6-4317-8089-D192BD3F4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11</cp:revision>
  <cp:lastPrinted>2025-07-21T09:22:00Z</cp:lastPrinted>
  <dcterms:created xsi:type="dcterms:W3CDTF">2025-07-21T12:49:00Z</dcterms:created>
  <dcterms:modified xsi:type="dcterms:W3CDTF">2025-08-01T09:49:00Z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f8c71320660c4212b59536ddf89d46b6</vt:lpwstr>
  </property>
</Properties>
</file>