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E5B181" w14:textId="77777777" w:rsidR="00FD79BC" w:rsidRPr="00514D4F" w:rsidRDefault="00FD79BC" w:rsidP="00FD79BC">
      <w:pPr>
        <w:autoSpaceDE w:val="0"/>
        <w:autoSpaceDN w:val="0"/>
        <w:adjustRightInd w:val="0"/>
        <w:spacing w:after="0" w:line="240" w:lineRule="auto"/>
        <w:ind w:firstLine="284"/>
        <w:jc w:val="center"/>
        <w:rPr>
          <w:rFonts w:ascii="Garamond" w:hAnsi="Garamond"/>
          <w:b/>
          <w:bCs/>
          <w:color w:val="000000"/>
          <w:szCs w:val="24"/>
        </w:rPr>
      </w:pPr>
      <w:r w:rsidRPr="00514D4F">
        <w:rPr>
          <w:rFonts w:ascii="Garamond" w:hAnsi="Garamond"/>
          <w:b/>
          <w:bCs/>
          <w:color w:val="000000"/>
          <w:szCs w:val="24"/>
        </w:rPr>
        <w:t>VENDIM</w:t>
      </w:r>
    </w:p>
    <w:p w14:paraId="67D7878A" w14:textId="638E7C9D" w:rsidR="00FD79BC" w:rsidRPr="00514D4F" w:rsidRDefault="00FD79BC" w:rsidP="00FD79BC">
      <w:pPr>
        <w:autoSpaceDE w:val="0"/>
        <w:autoSpaceDN w:val="0"/>
        <w:adjustRightInd w:val="0"/>
        <w:spacing w:after="0" w:line="240" w:lineRule="auto"/>
        <w:ind w:firstLine="284"/>
        <w:jc w:val="center"/>
        <w:rPr>
          <w:rFonts w:ascii="Garamond" w:hAnsi="Garamond"/>
          <w:b/>
          <w:bCs/>
          <w:color w:val="000000"/>
          <w:szCs w:val="24"/>
        </w:rPr>
      </w:pPr>
      <w:r w:rsidRPr="00514D4F">
        <w:rPr>
          <w:rFonts w:ascii="Garamond" w:hAnsi="Garamond"/>
          <w:b/>
          <w:bCs/>
          <w:color w:val="000000"/>
          <w:szCs w:val="24"/>
        </w:rPr>
        <w:t>Nr. 152, datë 17.7.2025</w:t>
      </w:r>
    </w:p>
    <w:p w14:paraId="082D6CCF" w14:textId="77777777" w:rsidR="00FD79BC" w:rsidRPr="00514D4F" w:rsidRDefault="00FD79BC" w:rsidP="00FD79BC">
      <w:pPr>
        <w:autoSpaceDE w:val="0"/>
        <w:autoSpaceDN w:val="0"/>
        <w:adjustRightInd w:val="0"/>
        <w:spacing w:after="0" w:line="240" w:lineRule="auto"/>
        <w:ind w:firstLine="284"/>
        <w:jc w:val="center"/>
        <w:rPr>
          <w:rFonts w:ascii="Garamond" w:hAnsi="Garamond"/>
          <w:b/>
          <w:bCs/>
          <w:color w:val="000000"/>
          <w:szCs w:val="24"/>
        </w:rPr>
      </w:pPr>
    </w:p>
    <w:p w14:paraId="5319EBED" w14:textId="490A2132" w:rsidR="00FD79BC" w:rsidRPr="00514D4F" w:rsidRDefault="00FD79BC" w:rsidP="00FD79BC">
      <w:pPr>
        <w:autoSpaceDE w:val="0"/>
        <w:autoSpaceDN w:val="0"/>
        <w:adjustRightInd w:val="0"/>
        <w:spacing w:after="0" w:line="240" w:lineRule="auto"/>
        <w:ind w:firstLine="284"/>
        <w:jc w:val="center"/>
        <w:rPr>
          <w:rFonts w:ascii="Garamond" w:hAnsi="Garamond"/>
          <w:b/>
          <w:bCs/>
          <w:color w:val="000000"/>
          <w:szCs w:val="24"/>
        </w:rPr>
      </w:pPr>
      <w:r w:rsidRPr="00514D4F">
        <w:rPr>
          <w:rFonts w:ascii="Garamond" w:hAnsi="Garamond"/>
          <w:b/>
          <w:bCs/>
          <w:color w:val="000000"/>
          <w:szCs w:val="24"/>
        </w:rPr>
        <w:t>MBI FILLIMIN E PROCEDURËS PËR SHQYRTIMIN E KËRKESËS SË SHOQËRISË “KËLCYRA 2020” SHPK PËR LICENCIM NË VEPRIMTARINË E PRODHIMIT TË ENERGJISË ELEKTRIKE</w:t>
      </w:r>
    </w:p>
    <w:p w14:paraId="00BB5725" w14:textId="77777777" w:rsidR="00FD79BC" w:rsidRPr="00514D4F" w:rsidRDefault="00FD79BC" w:rsidP="00FD79BC">
      <w:pPr>
        <w:autoSpaceDE w:val="0"/>
        <w:autoSpaceDN w:val="0"/>
        <w:adjustRightInd w:val="0"/>
        <w:spacing w:after="0" w:line="240" w:lineRule="auto"/>
        <w:ind w:firstLine="284"/>
        <w:jc w:val="both"/>
        <w:rPr>
          <w:rFonts w:ascii="Garamond" w:hAnsi="Garamond"/>
          <w:color w:val="000000"/>
          <w:szCs w:val="24"/>
        </w:rPr>
      </w:pPr>
    </w:p>
    <w:p w14:paraId="247CC628" w14:textId="77333D4A" w:rsidR="00FD79BC" w:rsidRPr="000A5716" w:rsidRDefault="00FD79BC" w:rsidP="00FD79BC">
      <w:pPr>
        <w:autoSpaceDE w:val="0"/>
        <w:autoSpaceDN w:val="0"/>
        <w:adjustRightInd w:val="0"/>
        <w:spacing w:after="0" w:line="240" w:lineRule="auto"/>
        <w:ind w:firstLine="284"/>
        <w:jc w:val="both"/>
        <w:rPr>
          <w:rFonts w:ascii="Garamond" w:hAnsi="Garamond"/>
          <w:color w:val="000000"/>
          <w:szCs w:val="24"/>
        </w:rPr>
      </w:pPr>
      <w:r w:rsidRPr="000A5716">
        <w:rPr>
          <w:rFonts w:ascii="Garamond" w:hAnsi="Garamond"/>
          <w:color w:val="000000"/>
          <w:szCs w:val="24"/>
        </w:rPr>
        <w:t xml:space="preserve">Në mbështetje të neneve 16 dhe 37, pika 2, </w:t>
      </w:r>
      <w:r w:rsidR="000A5716" w:rsidRPr="000A5716">
        <w:rPr>
          <w:rFonts w:ascii="Garamond" w:hAnsi="Garamond"/>
          <w:color w:val="000000"/>
          <w:szCs w:val="24"/>
        </w:rPr>
        <w:t>germ</w:t>
      </w:r>
      <w:r w:rsidRPr="000A5716">
        <w:rPr>
          <w:rFonts w:ascii="Garamond" w:hAnsi="Garamond"/>
          <w:color w:val="000000"/>
          <w:szCs w:val="24"/>
        </w:rPr>
        <w:t>a “a”, të ligjit nr. 43/2015</w:t>
      </w:r>
      <w:r w:rsidR="000A5716">
        <w:rPr>
          <w:rFonts w:ascii="Garamond" w:hAnsi="Garamond"/>
          <w:color w:val="000000"/>
          <w:szCs w:val="24"/>
        </w:rPr>
        <w:t>,</w:t>
      </w:r>
      <w:r w:rsidRPr="000A5716">
        <w:rPr>
          <w:rFonts w:ascii="Garamond" w:hAnsi="Garamond"/>
          <w:color w:val="000000"/>
          <w:szCs w:val="24"/>
        </w:rPr>
        <w:t xml:space="preserve"> “Për sektorin e energjisë elektrike”, </w:t>
      </w:r>
      <w:r w:rsidR="000A5716">
        <w:rPr>
          <w:rFonts w:ascii="Garamond" w:hAnsi="Garamond"/>
          <w:color w:val="000000"/>
          <w:szCs w:val="24"/>
        </w:rPr>
        <w:t>të</w:t>
      </w:r>
      <w:r w:rsidRPr="000A5716">
        <w:rPr>
          <w:rFonts w:ascii="Garamond" w:hAnsi="Garamond"/>
          <w:color w:val="000000"/>
          <w:szCs w:val="24"/>
        </w:rPr>
        <w:t xml:space="preserve"> ndryshuar; neneve 4, pika 1, </w:t>
      </w:r>
      <w:r w:rsidR="000A5716" w:rsidRPr="000A5716">
        <w:rPr>
          <w:rFonts w:ascii="Garamond" w:hAnsi="Garamond"/>
          <w:color w:val="000000"/>
          <w:szCs w:val="24"/>
        </w:rPr>
        <w:t>germ</w:t>
      </w:r>
      <w:r w:rsidRPr="000A5716">
        <w:rPr>
          <w:rFonts w:ascii="Garamond" w:hAnsi="Garamond"/>
          <w:color w:val="000000"/>
          <w:szCs w:val="24"/>
        </w:rPr>
        <w:t xml:space="preserve">a “a”, 5, pika 1, </w:t>
      </w:r>
      <w:r w:rsidR="000A5716" w:rsidRPr="000A5716">
        <w:rPr>
          <w:rFonts w:ascii="Garamond" w:hAnsi="Garamond"/>
          <w:color w:val="000000"/>
          <w:szCs w:val="24"/>
        </w:rPr>
        <w:t>germ</w:t>
      </w:r>
      <w:r w:rsidRPr="000A5716">
        <w:rPr>
          <w:rFonts w:ascii="Garamond" w:hAnsi="Garamond"/>
          <w:color w:val="000000"/>
          <w:szCs w:val="24"/>
        </w:rPr>
        <w:t xml:space="preserve">a “a”, dhe 10, pikat 1 dhe 3 të </w:t>
      </w:r>
      <w:r w:rsidR="000A5716" w:rsidRPr="000A5716">
        <w:rPr>
          <w:rFonts w:ascii="Garamond" w:hAnsi="Garamond"/>
          <w:color w:val="000000"/>
          <w:szCs w:val="24"/>
        </w:rPr>
        <w:t xml:space="preserve">rregullores </w:t>
      </w:r>
      <w:r w:rsidR="000A5716">
        <w:rPr>
          <w:rFonts w:ascii="Garamond" w:hAnsi="Garamond"/>
          <w:color w:val="000000"/>
          <w:szCs w:val="24"/>
        </w:rPr>
        <w:t>“</w:t>
      </w:r>
      <w:r w:rsidR="000A5716" w:rsidRPr="000A5716">
        <w:rPr>
          <w:rFonts w:ascii="Garamond" w:hAnsi="Garamond"/>
          <w:color w:val="000000"/>
          <w:szCs w:val="24"/>
        </w:rPr>
        <w:t xml:space="preserve">Për </w:t>
      </w:r>
      <w:r w:rsidRPr="000A5716">
        <w:rPr>
          <w:rFonts w:ascii="Garamond" w:hAnsi="Garamond"/>
          <w:color w:val="000000"/>
          <w:szCs w:val="24"/>
        </w:rPr>
        <w:t xml:space="preserve">procedurat dhe afatet për dhënien, modifikimin, transferimin, rinovimin, njohjen dhe heqjen e licencave në sektorin e energjisë elektrike, të miratuar me vendimin e </w:t>
      </w:r>
      <w:r w:rsidR="000A5716" w:rsidRPr="000A5716">
        <w:rPr>
          <w:rFonts w:ascii="Garamond" w:hAnsi="Garamond"/>
          <w:color w:val="000000"/>
          <w:szCs w:val="24"/>
        </w:rPr>
        <w:t xml:space="preserve">Bordit </w:t>
      </w:r>
      <w:r w:rsidRPr="000A5716">
        <w:rPr>
          <w:rFonts w:ascii="Garamond" w:hAnsi="Garamond"/>
          <w:color w:val="000000"/>
          <w:szCs w:val="24"/>
        </w:rPr>
        <w:t xml:space="preserve">të Entit Rregullator të Energjisë (ERE) nr. 109, datë 29.6.2016, </w:t>
      </w:r>
      <w:r w:rsidR="000A5716">
        <w:rPr>
          <w:rFonts w:ascii="Garamond" w:hAnsi="Garamond"/>
          <w:color w:val="000000"/>
          <w:szCs w:val="24"/>
        </w:rPr>
        <w:t>të</w:t>
      </w:r>
      <w:r w:rsidRPr="000A5716">
        <w:rPr>
          <w:rFonts w:ascii="Garamond" w:hAnsi="Garamond"/>
          <w:color w:val="000000"/>
          <w:szCs w:val="24"/>
        </w:rPr>
        <w:t xml:space="preserve"> ndryshuar; si dhe neneve 15 dhe 19, pika 1, </w:t>
      </w:r>
      <w:r w:rsidR="000A5716" w:rsidRPr="000A5716">
        <w:rPr>
          <w:rFonts w:ascii="Garamond" w:hAnsi="Garamond"/>
          <w:color w:val="000000"/>
          <w:szCs w:val="24"/>
        </w:rPr>
        <w:t>germ</w:t>
      </w:r>
      <w:r w:rsidRPr="000A5716">
        <w:rPr>
          <w:rFonts w:ascii="Garamond" w:hAnsi="Garamond"/>
          <w:color w:val="000000"/>
          <w:szCs w:val="24"/>
        </w:rPr>
        <w:t>a “a”</w:t>
      </w:r>
      <w:r w:rsidR="000A5716">
        <w:rPr>
          <w:rFonts w:ascii="Garamond" w:hAnsi="Garamond"/>
          <w:color w:val="000000"/>
          <w:szCs w:val="24"/>
        </w:rPr>
        <w:t>,</w:t>
      </w:r>
      <w:r w:rsidRPr="000A5716">
        <w:rPr>
          <w:rFonts w:ascii="Garamond" w:hAnsi="Garamond"/>
          <w:color w:val="000000"/>
          <w:szCs w:val="24"/>
        </w:rPr>
        <w:t xml:space="preserve"> të </w:t>
      </w:r>
      <w:r w:rsidR="000A5716" w:rsidRPr="000A5716">
        <w:rPr>
          <w:rFonts w:ascii="Garamond" w:hAnsi="Garamond"/>
          <w:color w:val="000000"/>
          <w:szCs w:val="24"/>
        </w:rPr>
        <w:t xml:space="preserve">rregullores </w:t>
      </w:r>
      <w:r w:rsidR="000A5716">
        <w:rPr>
          <w:rFonts w:ascii="Garamond" w:hAnsi="Garamond"/>
          <w:color w:val="000000"/>
          <w:szCs w:val="24"/>
        </w:rPr>
        <w:t>“</w:t>
      </w:r>
      <w:r w:rsidR="000A5716" w:rsidRPr="000A5716">
        <w:rPr>
          <w:rFonts w:ascii="Garamond" w:hAnsi="Garamond"/>
          <w:color w:val="000000"/>
          <w:szCs w:val="24"/>
        </w:rPr>
        <w:t xml:space="preserve">Për </w:t>
      </w:r>
      <w:r w:rsidRPr="000A5716">
        <w:rPr>
          <w:rFonts w:ascii="Garamond" w:hAnsi="Garamond"/>
          <w:color w:val="000000"/>
          <w:szCs w:val="24"/>
        </w:rPr>
        <w:t>organizimin, funksionimin dhe procedurat e ERE-s</w:t>
      </w:r>
      <w:r w:rsidR="000A5716">
        <w:rPr>
          <w:rFonts w:ascii="Garamond" w:hAnsi="Garamond"/>
          <w:color w:val="000000"/>
          <w:szCs w:val="24"/>
        </w:rPr>
        <w:t>”</w:t>
      </w:r>
      <w:r w:rsidRPr="000A5716">
        <w:rPr>
          <w:rFonts w:ascii="Garamond" w:hAnsi="Garamond"/>
          <w:color w:val="000000"/>
          <w:szCs w:val="24"/>
        </w:rPr>
        <w:t xml:space="preserve">, miratuar me vendimin e </w:t>
      </w:r>
      <w:r w:rsidR="000A5716" w:rsidRPr="000A5716">
        <w:rPr>
          <w:rFonts w:ascii="Garamond" w:hAnsi="Garamond"/>
          <w:color w:val="000000"/>
          <w:szCs w:val="24"/>
        </w:rPr>
        <w:t xml:space="preserve">Bordit </w:t>
      </w:r>
      <w:r w:rsidRPr="000A5716">
        <w:rPr>
          <w:rFonts w:ascii="Garamond" w:hAnsi="Garamond"/>
          <w:color w:val="000000"/>
          <w:szCs w:val="24"/>
        </w:rPr>
        <w:t xml:space="preserve">të ERE-s nr. 96, datë 17.6.2016; Bordi i ERE-s, në mbledhjen e tij të datës 17.7.2025, mbasi shqyrtoi relacionin me nr. 2038/1 </w:t>
      </w:r>
      <w:proofErr w:type="spellStart"/>
      <w:r w:rsidRPr="000A5716">
        <w:rPr>
          <w:rFonts w:ascii="Garamond" w:hAnsi="Garamond"/>
          <w:color w:val="000000"/>
          <w:szCs w:val="24"/>
        </w:rPr>
        <w:t>prot</w:t>
      </w:r>
      <w:proofErr w:type="spellEnd"/>
      <w:r w:rsidRPr="000A5716">
        <w:rPr>
          <w:rFonts w:ascii="Garamond" w:hAnsi="Garamond"/>
          <w:color w:val="000000"/>
          <w:szCs w:val="24"/>
        </w:rPr>
        <w:t xml:space="preserve">., datë 11.7.2025, të Drejtorisë së Licencimit dhe Autorizimeve “Mbi kërkesën e shoqërisë </w:t>
      </w:r>
      <w:r w:rsidR="000A5716">
        <w:rPr>
          <w:rFonts w:ascii="Garamond" w:hAnsi="Garamond"/>
          <w:color w:val="000000"/>
          <w:szCs w:val="24"/>
        </w:rPr>
        <w:t>‘</w:t>
      </w:r>
      <w:r w:rsidR="000A5716" w:rsidRPr="000A5716">
        <w:rPr>
          <w:rFonts w:ascii="Garamond" w:hAnsi="Garamond"/>
          <w:color w:val="000000"/>
          <w:szCs w:val="24"/>
        </w:rPr>
        <w:t xml:space="preserve">Këlcyra </w:t>
      </w:r>
      <w:r w:rsidRPr="000A5716">
        <w:rPr>
          <w:rFonts w:ascii="Garamond" w:hAnsi="Garamond"/>
          <w:color w:val="000000"/>
          <w:szCs w:val="24"/>
        </w:rPr>
        <w:t>2020</w:t>
      </w:r>
      <w:r w:rsidR="000A5716">
        <w:rPr>
          <w:rFonts w:ascii="Garamond" w:hAnsi="Garamond"/>
          <w:color w:val="000000"/>
          <w:szCs w:val="24"/>
        </w:rPr>
        <w:t>’</w:t>
      </w:r>
      <w:r w:rsidRPr="000A5716">
        <w:rPr>
          <w:rFonts w:ascii="Garamond" w:hAnsi="Garamond"/>
          <w:color w:val="000000"/>
          <w:szCs w:val="24"/>
        </w:rPr>
        <w:t xml:space="preserve"> </w:t>
      </w:r>
      <w:proofErr w:type="spellStart"/>
      <w:r w:rsidRPr="000A5716">
        <w:rPr>
          <w:rFonts w:ascii="Garamond" w:hAnsi="Garamond"/>
          <w:color w:val="000000"/>
          <w:szCs w:val="24"/>
        </w:rPr>
        <w:t>sh.p.k</w:t>
      </w:r>
      <w:proofErr w:type="spellEnd"/>
      <w:r w:rsidRPr="000A5716">
        <w:rPr>
          <w:rFonts w:ascii="Garamond" w:hAnsi="Garamond"/>
          <w:color w:val="000000"/>
          <w:szCs w:val="24"/>
        </w:rPr>
        <w:t>. për licencim në veprimtarinë e prodhimit të energjisë elektrike”,</w:t>
      </w:r>
    </w:p>
    <w:p w14:paraId="61CAA4F3" w14:textId="5B857850" w:rsidR="00FD79BC" w:rsidRPr="000A5716" w:rsidRDefault="00514D4F" w:rsidP="00FD79BC">
      <w:pPr>
        <w:autoSpaceDE w:val="0"/>
        <w:autoSpaceDN w:val="0"/>
        <w:adjustRightInd w:val="0"/>
        <w:spacing w:after="0" w:line="240" w:lineRule="auto"/>
        <w:ind w:firstLine="284"/>
        <w:jc w:val="both"/>
        <w:rPr>
          <w:rFonts w:ascii="Garamond" w:hAnsi="Garamond"/>
          <w:color w:val="000000"/>
          <w:szCs w:val="24"/>
        </w:rPr>
      </w:pPr>
      <w:r w:rsidRPr="000A5716">
        <w:rPr>
          <w:rFonts w:ascii="Garamond" w:hAnsi="Garamond"/>
          <w:color w:val="000000"/>
          <w:szCs w:val="24"/>
        </w:rPr>
        <w:t xml:space="preserve">konstatoi </w:t>
      </w:r>
      <w:r w:rsidR="00FD79BC" w:rsidRPr="000A5716">
        <w:rPr>
          <w:rFonts w:ascii="Garamond" w:hAnsi="Garamond"/>
          <w:color w:val="000000"/>
          <w:szCs w:val="24"/>
        </w:rPr>
        <w:t xml:space="preserve">se: </w:t>
      </w:r>
    </w:p>
    <w:p w14:paraId="3626F5DD" w14:textId="464DC735" w:rsidR="00FD79BC" w:rsidRPr="000A5716" w:rsidRDefault="00FD79BC" w:rsidP="00FD79BC">
      <w:pPr>
        <w:autoSpaceDE w:val="0"/>
        <w:autoSpaceDN w:val="0"/>
        <w:adjustRightInd w:val="0"/>
        <w:spacing w:after="0" w:line="240" w:lineRule="auto"/>
        <w:ind w:firstLine="284"/>
        <w:jc w:val="both"/>
        <w:rPr>
          <w:rFonts w:ascii="Garamond" w:hAnsi="Garamond"/>
          <w:color w:val="000000"/>
          <w:szCs w:val="24"/>
        </w:rPr>
      </w:pPr>
      <w:r w:rsidRPr="000A5716">
        <w:rPr>
          <w:rFonts w:ascii="Garamond" w:hAnsi="Garamond"/>
          <w:color w:val="000000"/>
          <w:szCs w:val="24"/>
        </w:rPr>
        <w:t>- Shoqëria “</w:t>
      </w:r>
      <w:r w:rsidR="000A5716" w:rsidRPr="000A5716">
        <w:rPr>
          <w:rFonts w:ascii="Garamond" w:hAnsi="Garamond"/>
          <w:color w:val="000000"/>
          <w:szCs w:val="24"/>
        </w:rPr>
        <w:t xml:space="preserve">Këlcyra </w:t>
      </w:r>
      <w:r w:rsidRPr="000A5716">
        <w:rPr>
          <w:rFonts w:ascii="Garamond" w:hAnsi="Garamond"/>
          <w:color w:val="000000"/>
          <w:szCs w:val="24"/>
        </w:rPr>
        <w:t xml:space="preserve">2020” </w:t>
      </w:r>
      <w:proofErr w:type="spellStart"/>
      <w:r w:rsidRPr="000A5716">
        <w:rPr>
          <w:rFonts w:ascii="Garamond" w:hAnsi="Garamond"/>
          <w:color w:val="000000"/>
          <w:szCs w:val="24"/>
        </w:rPr>
        <w:t>sh.p.k</w:t>
      </w:r>
      <w:proofErr w:type="spellEnd"/>
      <w:r w:rsidRPr="000A5716">
        <w:rPr>
          <w:rFonts w:ascii="Garamond" w:hAnsi="Garamond"/>
          <w:color w:val="000000"/>
          <w:szCs w:val="24"/>
        </w:rPr>
        <w:t xml:space="preserve">., me shkresën e protokolluar në ERE me nr. 2038 </w:t>
      </w:r>
      <w:proofErr w:type="spellStart"/>
      <w:r w:rsidRPr="000A5716">
        <w:rPr>
          <w:rFonts w:ascii="Garamond" w:hAnsi="Garamond"/>
          <w:color w:val="000000"/>
          <w:szCs w:val="24"/>
        </w:rPr>
        <w:t>prot</w:t>
      </w:r>
      <w:proofErr w:type="spellEnd"/>
      <w:r w:rsidRPr="000A5716">
        <w:rPr>
          <w:rFonts w:ascii="Garamond" w:hAnsi="Garamond"/>
          <w:color w:val="000000"/>
          <w:szCs w:val="24"/>
        </w:rPr>
        <w:t xml:space="preserve">., datë 8.7.2025, ka paraqitur kërkesën për licencim në veprimtarinë e prodhimit të energjisë elektrike nga </w:t>
      </w:r>
      <w:proofErr w:type="spellStart"/>
      <w:r w:rsidRPr="000A5716">
        <w:rPr>
          <w:rFonts w:ascii="Garamond" w:hAnsi="Garamond"/>
          <w:color w:val="000000"/>
          <w:szCs w:val="24"/>
        </w:rPr>
        <w:t>HEC</w:t>
      </w:r>
      <w:proofErr w:type="spellEnd"/>
      <w:r w:rsidRPr="000A5716">
        <w:rPr>
          <w:rFonts w:ascii="Garamond" w:hAnsi="Garamond"/>
          <w:color w:val="000000"/>
          <w:szCs w:val="24"/>
        </w:rPr>
        <w:t xml:space="preserve"> “</w:t>
      </w:r>
      <w:proofErr w:type="spellStart"/>
      <w:r w:rsidRPr="000A5716">
        <w:rPr>
          <w:rFonts w:ascii="Garamond" w:hAnsi="Garamond"/>
          <w:color w:val="000000"/>
          <w:szCs w:val="24"/>
        </w:rPr>
        <w:t>Klisyrë</w:t>
      </w:r>
      <w:proofErr w:type="spellEnd"/>
      <w:r w:rsidRPr="000A5716">
        <w:rPr>
          <w:rFonts w:ascii="Garamond" w:hAnsi="Garamond"/>
          <w:color w:val="000000"/>
          <w:szCs w:val="24"/>
        </w:rPr>
        <w:t xml:space="preserve">”, me kapacitet prodhues 2 </w:t>
      </w:r>
      <w:proofErr w:type="spellStart"/>
      <w:r w:rsidR="000A5716" w:rsidRPr="000A5716">
        <w:rPr>
          <w:rFonts w:ascii="Garamond" w:hAnsi="Garamond"/>
          <w:color w:val="000000"/>
          <w:szCs w:val="24"/>
        </w:rPr>
        <w:t>mw</w:t>
      </w:r>
      <w:proofErr w:type="spellEnd"/>
      <w:r w:rsidRPr="000A5716">
        <w:rPr>
          <w:rFonts w:ascii="Garamond" w:hAnsi="Garamond"/>
          <w:color w:val="000000"/>
          <w:szCs w:val="24"/>
        </w:rPr>
        <w:t xml:space="preserve">, me vendndodhje në </w:t>
      </w:r>
      <w:r w:rsidR="000A5716" w:rsidRPr="000A5716">
        <w:rPr>
          <w:rFonts w:ascii="Garamond" w:hAnsi="Garamond"/>
          <w:color w:val="000000"/>
          <w:szCs w:val="24"/>
        </w:rPr>
        <w:t xml:space="preserve">zonën </w:t>
      </w:r>
      <w:proofErr w:type="spellStart"/>
      <w:r w:rsidR="000A5716" w:rsidRPr="000A5716">
        <w:rPr>
          <w:rFonts w:ascii="Garamond" w:hAnsi="Garamond"/>
          <w:color w:val="000000"/>
          <w:szCs w:val="24"/>
        </w:rPr>
        <w:t>kadastrale</w:t>
      </w:r>
      <w:proofErr w:type="spellEnd"/>
      <w:r w:rsidR="000A5716" w:rsidRPr="000A5716">
        <w:rPr>
          <w:rFonts w:ascii="Garamond" w:hAnsi="Garamond"/>
          <w:color w:val="000000"/>
          <w:szCs w:val="24"/>
        </w:rPr>
        <w:t xml:space="preserve"> </w:t>
      </w:r>
      <w:r w:rsidRPr="000A5716">
        <w:rPr>
          <w:rFonts w:ascii="Garamond" w:hAnsi="Garamond"/>
          <w:color w:val="000000"/>
          <w:szCs w:val="24"/>
        </w:rPr>
        <w:t xml:space="preserve">2170, nr. pasurie 1071, </w:t>
      </w:r>
      <w:proofErr w:type="spellStart"/>
      <w:r w:rsidRPr="000A5716">
        <w:rPr>
          <w:rFonts w:ascii="Garamond" w:hAnsi="Garamond"/>
          <w:color w:val="000000"/>
          <w:szCs w:val="24"/>
        </w:rPr>
        <w:t>Klisyrë</w:t>
      </w:r>
      <w:proofErr w:type="spellEnd"/>
      <w:r w:rsidRPr="000A5716">
        <w:rPr>
          <w:rFonts w:ascii="Garamond" w:hAnsi="Garamond"/>
          <w:color w:val="000000"/>
          <w:szCs w:val="24"/>
        </w:rPr>
        <w:t>, Tropojë.</w:t>
      </w:r>
    </w:p>
    <w:p w14:paraId="0FB2F53B" w14:textId="33591D1F" w:rsidR="00FD79BC" w:rsidRPr="000A5716" w:rsidRDefault="00FD79BC" w:rsidP="00FD79BC">
      <w:pPr>
        <w:autoSpaceDE w:val="0"/>
        <w:autoSpaceDN w:val="0"/>
        <w:adjustRightInd w:val="0"/>
        <w:spacing w:after="0" w:line="240" w:lineRule="auto"/>
        <w:ind w:firstLine="284"/>
        <w:jc w:val="both"/>
        <w:rPr>
          <w:rFonts w:ascii="Garamond" w:hAnsi="Garamond"/>
          <w:color w:val="000000"/>
          <w:szCs w:val="24"/>
        </w:rPr>
      </w:pPr>
      <w:r w:rsidRPr="000A5716">
        <w:rPr>
          <w:rFonts w:ascii="Garamond" w:hAnsi="Garamond"/>
          <w:color w:val="000000"/>
          <w:szCs w:val="24"/>
        </w:rPr>
        <w:t xml:space="preserve">- Nga shqyrtimi i aplikimit, në referencë të përcaktimeve të </w:t>
      </w:r>
      <w:r w:rsidR="000A5716" w:rsidRPr="000A5716">
        <w:rPr>
          <w:rFonts w:ascii="Garamond" w:hAnsi="Garamond"/>
          <w:color w:val="000000"/>
          <w:szCs w:val="24"/>
        </w:rPr>
        <w:t xml:space="preserve">rregullores </w:t>
      </w:r>
      <w:r w:rsidR="000A5716" w:rsidRPr="000A5716">
        <w:rPr>
          <w:rFonts w:ascii="Garamond" w:hAnsi="Garamond"/>
          <w:color w:val="000000"/>
          <w:szCs w:val="24"/>
        </w:rPr>
        <w:t>“</w:t>
      </w:r>
      <w:r w:rsidR="000A5716" w:rsidRPr="000A5716">
        <w:rPr>
          <w:rFonts w:ascii="Garamond" w:hAnsi="Garamond"/>
          <w:color w:val="000000"/>
          <w:szCs w:val="24"/>
        </w:rPr>
        <w:t xml:space="preserve">Për </w:t>
      </w:r>
      <w:r w:rsidRPr="000A5716">
        <w:rPr>
          <w:rFonts w:ascii="Garamond" w:hAnsi="Garamond"/>
          <w:color w:val="000000"/>
          <w:szCs w:val="24"/>
        </w:rPr>
        <w:t>procedurat dhe afatet për dhënien, modifikimin, transferimin, rinovimin, njohjen dhe heqjen e licencave në sektorin e energjisë elektrike”, të ndryshuar, rezulton se:</w:t>
      </w:r>
    </w:p>
    <w:p w14:paraId="5F769905" w14:textId="42832682" w:rsidR="00FD79BC" w:rsidRPr="00514D4F" w:rsidRDefault="00FD79BC" w:rsidP="00FD79BC">
      <w:pPr>
        <w:autoSpaceDE w:val="0"/>
        <w:autoSpaceDN w:val="0"/>
        <w:adjustRightInd w:val="0"/>
        <w:spacing w:after="0" w:line="240" w:lineRule="auto"/>
        <w:ind w:firstLine="284"/>
        <w:jc w:val="both"/>
        <w:rPr>
          <w:rFonts w:ascii="Garamond" w:hAnsi="Garamond"/>
          <w:color w:val="000000"/>
          <w:szCs w:val="24"/>
        </w:rPr>
      </w:pPr>
      <w:r w:rsidRPr="00514D4F">
        <w:rPr>
          <w:rFonts w:ascii="Garamond" w:hAnsi="Garamond"/>
          <w:b/>
          <w:bCs/>
          <w:color w:val="000000"/>
          <w:szCs w:val="24"/>
        </w:rPr>
        <w:t xml:space="preserve">Përputhshmëria e </w:t>
      </w:r>
      <w:r w:rsidR="007248AF" w:rsidRPr="00514D4F">
        <w:rPr>
          <w:rFonts w:ascii="Garamond" w:hAnsi="Garamond"/>
          <w:b/>
          <w:bCs/>
          <w:color w:val="000000"/>
          <w:szCs w:val="24"/>
        </w:rPr>
        <w:t>aplikimit me Rregulloren</w:t>
      </w:r>
    </w:p>
    <w:p w14:paraId="63D944AF" w14:textId="2CD0BD64" w:rsidR="00FD79BC" w:rsidRPr="00514D4F" w:rsidRDefault="00FD79BC" w:rsidP="00FD79BC">
      <w:pPr>
        <w:tabs>
          <w:tab w:val="left" w:pos="360"/>
        </w:tabs>
        <w:autoSpaceDE w:val="0"/>
        <w:autoSpaceDN w:val="0"/>
        <w:adjustRightInd w:val="0"/>
        <w:spacing w:after="0" w:line="240" w:lineRule="auto"/>
        <w:ind w:firstLine="284"/>
        <w:jc w:val="both"/>
        <w:rPr>
          <w:rFonts w:ascii="Garamond" w:hAnsi="Garamond"/>
          <w:color w:val="000000"/>
          <w:szCs w:val="24"/>
        </w:rPr>
      </w:pPr>
      <w:r w:rsidRPr="00514D4F">
        <w:rPr>
          <w:rFonts w:ascii="Garamond" w:hAnsi="Garamond"/>
          <w:color w:val="000000"/>
          <w:szCs w:val="24"/>
        </w:rPr>
        <w:t>- Në përputhje me nenin 9, pika</w:t>
      </w:r>
      <w:r w:rsidR="007248AF">
        <w:rPr>
          <w:rFonts w:ascii="Garamond" w:hAnsi="Garamond"/>
          <w:color w:val="000000"/>
          <w:szCs w:val="24"/>
        </w:rPr>
        <w:t>t</w:t>
      </w:r>
      <w:r w:rsidRPr="00514D4F">
        <w:rPr>
          <w:rFonts w:ascii="Garamond" w:hAnsi="Garamond"/>
          <w:color w:val="000000"/>
          <w:szCs w:val="24"/>
        </w:rPr>
        <w:t xml:space="preserve"> 1 dhe 1.1 të rregullores, </w:t>
      </w:r>
      <w:proofErr w:type="spellStart"/>
      <w:r w:rsidRPr="00514D4F">
        <w:rPr>
          <w:rFonts w:ascii="Garamond" w:hAnsi="Garamond"/>
          <w:color w:val="000000"/>
          <w:szCs w:val="24"/>
        </w:rPr>
        <w:t>aplikuesi</w:t>
      </w:r>
      <w:proofErr w:type="spellEnd"/>
      <w:r w:rsidRPr="00514D4F">
        <w:rPr>
          <w:rFonts w:ascii="Garamond" w:hAnsi="Garamond"/>
          <w:color w:val="000000"/>
          <w:szCs w:val="24"/>
        </w:rPr>
        <w:t xml:space="preserve"> ka dorëzuar dokumentacionin e kërkuar për pajisjen me licencë sipas </w:t>
      </w:r>
      <w:r w:rsidR="000A5716">
        <w:rPr>
          <w:rFonts w:ascii="Garamond" w:hAnsi="Garamond"/>
          <w:color w:val="000000"/>
          <w:szCs w:val="24"/>
        </w:rPr>
        <w:t>germ</w:t>
      </w:r>
      <w:r w:rsidRPr="00514D4F">
        <w:rPr>
          <w:rFonts w:ascii="Garamond" w:hAnsi="Garamond"/>
          <w:color w:val="000000"/>
          <w:szCs w:val="24"/>
        </w:rPr>
        <w:t xml:space="preserve">ave </w:t>
      </w:r>
      <w:r w:rsidR="007248AF">
        <w:rPr>
          <w:rFonts w:ascii="Garamond" w:hAnsi="Garamond"/>
          <w:color w:val="000000"/>
          <w:szCs w:val="24"/>
        </w:rPr>
        <w:t>“</w:t>
      </w:r>
      <w:r w:rsidRPr="00514D4F">
        <w:rPr>
          <w:rFonts w:ascii="Garamond" w:hAnsi="Garamond"/>
          <w:color w:val="000000"/>
          <w:szCs w:val="24"/>
        </w:rPr>
        <w:t>a</w:t>
      </w:r>
      <w:r w:rsidR="007248AF">
        <w:rPr>
          <w:rFonts w:ascii="Garamond" w:hAnsi="Garamond"/>
          <w:color w:val="000000"/>
          <w:szCs w:val="24"/>
        </w:rPr>
        <w:t>”</w:t>
      </w:r>
      <w:r w:rsidRPr="00514D4F">
        <w:rPr>
          <w:rFonts w:ascii="Garamond" w:hAnsi="Garamond"/>
          <w:color w:val="000000"/>
          <w:szCs w:val="24"/>
        </w:rPr>
        <w:t xml:space="preserve">, </w:t>
      </w:r>
      <w:r w:rsidR="007248AF">
        <w:rPr>
          <w:rFonts w:ascii="Garamond" w:hAnsi="Garamond"/>
          <w:color w:val="000000"/>
          <w:szCs w:val="24"/>
        </w:rPr>
        <w:t>“</w:t>
      </w:r>
      <w:r w:rsidRPr="00514D4F">
        <w:rPr>
          <w:rFonts w:ascii="Garamond" w:hAnsi="Garamond"/>
          <w:color w:val="000000"/>
          <w:szCs w:val="24"/>
        </w:rPr>
        <w:t>b</w:t>
      </w:r>
      <w:r w:rsidR="007248AF">
        <w:rPr>
          <w:rFonts w:ascii="Garamond" w:hAnsi="Garamond"/>
          <w:color w:val="000000"/>
          <w:szCs w:val="24"/>
        </w:rPr>
        <w:t>”</w:t>
      </w:r>
      <w:r w:rsidRPr="00514D4F">
        <w:rPr>
          <w:rFonts w:ascii="Garamond" w:hAnsi="Garamond"/>
          <w:color w:val="000000"/>
          <w:szCs w:val="24"/>
        </w:rPr>
        <w:t xml:space="preserve"> dhe </w:t>
      </w:r>
      <w:r w:rsidR="007248AF">
        <w:rPr>
          <w:rFonts w:ascii="Garamond" w:hAnsi="Garamond"/>
          <w:color w:val="000000"/>
          <w:szCs w:val="24"/>
        </w:rPr>
        <w:t>“</w:t>
      </w:r>
      <w:r w:rsidRPr="00514D4F">
        <w:rPr>
          <w:rFonts w:ascii="Garamond" w:hAnsi="Garamond"/>
          <w:color w:val="000000"/>
          <w:szCs w:val="24"/>
        </w:rPr>
        <w:t>c</w:t>
      </w:r>
      <w:r w:rsidR="007248AF">
        <w:rPr>
          <w:rFonts w:ascii="Garamond" w:hAnsi="Garamond"/>
          <w:color w:val="000000"/>
          <w:szCs w:val="24"/>
        </w:rPr>
        <w:t>”</w:t>
      </w:r>
      <w:r w:rsidRPr="00514D4F">
        <w:rPr>
          <w:rFonts w:ascii="Garamond" w:hAnsi="Garamond"/>
          <w:color w:val="000000"/>
          <w:szCs w:val="24"/>
        </w:rPr>
        <w:t xml:space="preserve">, duke plotësuar formularin sipas formatit të përcaktuar në </w:t>
      </w:r>
      <w:r w:rsidR="007248AF" w:rsidRPr="00514D4F">
        <w:rPr>
          <w:rFonts w:ascii="Garamond" w:hAnsi="Garamond"/>
          <w:color w:val="000000"/>
          <w:szCs w:val="24"/>
        </w:rPr>
        <w:t xml:space="preserve">shtojcën </w:t>
      </w:r>
      <w:r w:rsidRPr="00514D4F">
        <w:rPr>
          <w:rFonts w:ascii="Garamond" w:hAnsi="Garamond"/>
          <w:color w:val="000000"/>
          <w:szCs w:val="24"/>
        </w:rPr>
        <w:t xml:space="preserve">1, ka paraqitur kërkesën për licencim në veprimtarinë e prodhimit të energjisë elektrike duke plotësuar të dhënat e subjektit, përfshirë emrin, </w:t>
      </w:r>
      <w:proofErr w:type="spellStart"/>
      <w:r w:rsidRPr="00514D4F">
        <w:rPr>
          <w:rFonts w:ascii="Garamond" w:hAnsi="Garamond"/>
          <w:color w:val="000000"/>
          <w:szCs w:val="24"/>
        </w:rPr>
        <w:t>NUIS</w:t>
      </w:r>
      <w:proofErr w:type="spellEnd"/>
      <w:r w:rsidRPr="00514D4F">
        <w:rPr>
          <w:rFonts w:ascii="Garamond" w:hAnsi="Garamond"/>
          <w:color w:val="000000"/>
          <w:szCs w:val="24"/>
        </w:rPr>
        <w:t xml:space="preserve">-in, adresën, kontaktet dhe administratorin. Gjithashtu, </w:t>
      </w:r>
      <w:proofErr w:type="spellStart"/>
      <w:r w:rsidRPr="00514D4F">
        <w:rPr>
          <w:rFonts w:ascii="Garamond" w:hAnsi="Garamond"/>
          <w:color w:val="000000"/>
          <w:szCs w:val="24"/>
        </w:rPr>
        <w:t>aplikuesi</w:t>
      </w:r>
      <w:proofErr w:type="spellEnd"/>
      <w:r w:rsidRPr="00514D4F">
        <w:rPr>
          <w:rFonts w:ascii="Garamond" w:hAnsi="Garamond"/>
          <w:color w:val="000000"/>
          <w:szCs w:val="24"/>
        </w:rPr>
        <w:t xml:space="preserve"> deklaron se nuk i është hequr apo refuzuar më parë një licencë, angazhohet për zbatimin e kuadrit ligjor dhe rregullator të ERE</w:t>
      </w:r>
      <w:r w:rsidR="007248AF">
        <w:rPr>
          <w:rFonts w:ascii="Garamond" w:hAnsi="Garamond"/>
          <w:color w:val="000000"/>
          <w:szCs w:val="24"/>
        </w:rPr>
        <w:t>-s,</w:t>
      </w:r>
      <w:r w:rsidRPr="00514D4F">
        <w:rPr>
          <w:rFonts w:ascii="Garamond" w:hAnsi="Garamond"/>
          <w:color w:val="000000"/>
          <w:szCs w:val="24"/>
        </w:rPr>
        <w:t xml:space="preserve"> si dhe ka kryer pagesën e aplikimit sipas </w:t>
      </w:r>
      <w:r w:rsidR="007248AF" w:rsidRPr="00514D4F">
        <w:rPr>
          <w:rFonts w:ascii="Garamond" w:hAnsi="Garamond"/>
          <w:color w:val="000000"/>
          <w:szCs w:val="24"/>
        </w:rPr>
        <w:t xml:space="preserve">aneksit </w:t>
      </w:r>
      <w:r w:rsidRPr="00514D4F">
        <w:rPr>
          <w:rFonts w:ascii="Garamond" w:hAnsi="Garamond"/>
          <w:color w:val="000000"/>
          <w:szCs w:val="24"/>
        </w:rPr>
        <w:t>A.</w:t>
      </w:r>
    </w:p>
    <w:p w14:paraId="212CCEAF" w14:textId="03546FEA" w:rsidR="00FD79BC" w:rsidRPr="00514D4F" w:rsidRDefault="00FD79BC" w:rsidP="00FD79BC">
      <w:pPr>
        <w:autoSpaceDE w:val="0"/>
        <w:autoSpaceDN w:val="0"/>
        <w:adjustRightInd w:val="0"/>
        <w:spacing w:after="0" w:line="240" w:lineRule="auto"/>
        <w:ind w:firstLine="284"/>
        <w:jc w:val="both"/>
        <w:rPr>
          <w:rFonts w:ascii="Garamond" w:hAnsi="Garamond"/>
          <w:color w:val="000000"/>
          <w:szCs w:val="24"/>
        </w:rPr>
      </w:pPr>
      <w:r w:rsidRPr="00514D4F">
        <w:rPr>
          <w:rFonts w:ascii="Garamond" w:hAnsi="Garamond"/>
          <w:color w:val="000000"/>
          <w:szCs w:val="24"/>
        </w:rPr>
        <w:t>- Në përputhje me nenin 9, pika 1.2</w:t>
      </w:r>
      <w:r w:rsidR="007248AF">
        <w:rPr>
          <w:rFonts w:ascii="Garamond" w:hAnsi="Garamond"/>
          <w:color w:val="000000"/>
          <w:szCs w:val="24"/>
        </w:rPr>
        <w:t>,</w:t>
      </w:r>
      <w:r w:rsidRPr="00514D4F">
        <w:rPr>
          <w:rFonts w:ascii="Garamond" w:hAnsi="Garamond"/>
          <w:color w:val="000000"/>
          <w:szCs w:val="24"/>
        </w:rPr>
        <w:t xml:space="preserve"> të rregullores, </w:t>
      </w:r>
      <w:proofErr w:type="spellStart"/>
      <w:r w:rsidRPr="00514D4F">
        <w:rPr>
          <w:rFonts w:ascii="Garamond" w:hAnsi="Garamond"/>
          <w:color w:val="000000"/>
          <w:szCs w:val="24"/>
        </w:rPr>
        <w:t>aplikuesi</w:t>
      </w:r>
      <w:proofErr w:type="spellEnd"/>
      <w:r w:rsidRPr="00514D4F">
        <w:rPr>
          <w:rFonts w:ascii="Garamond" w:hAnsi="Garamond"/>
          <w:color w:val="000000"/>
          <w:szCs w:val="24"/>
        </w:rPr>
        <w:t xml:space="preserve"> ka dorëzuar dokumentacionin juridik dhe administrativ të kërkuar sipas </w:t>
      </w:r>
      <w:r w:rsidR="000A5716">
        <w:rPr>
          <w:rFonts w:ascii="Garamond" w:hAnsi="Garamond"/>
          <w:color w:val="000000"/>
          <w:szCs w:val="24"/>
        </w:rPr>
        <w:t>germ</w:t>
      </w:r>
      <w:r w:rsidRPr="00514D4F">
        <w:rPr>
          <w:rFonts w:ascii="Garamond" w:hAnsi="Garamond"/>
          <w:color w:val="000000"/>
          <w:szCs w:val="24"/>
        </w:rPr>
        <w:t xml:space="preserve">ave </w:t>
      </w:r>
      <w:r w:rsidR="007248AF">
        <w:rPr>
          <w:rFonts w:ascii="Garamond" w:hAnsi="Garamond"/>
          <w:color w:val="000000"/>
          <w:szCs w:val="24"/>
        </w:rPr>
        <w:t>“</w:t>
      </w:r>
      <w:r w:rsidRPr="00514D4F">
        <w:rPr>
          <w:rFonts w:ascii="Garamond" w:hAnsi="Garamond"/>
          <w:color w:val="000000"/>
          <w:szCs w:val="24"/>
        </w:rPr>
        <w:t>a</w:t>
      </w:r>
      <w:r w:rsidR="007248AF">
        <w:rPr>
          <w:rFonts w:ascii="Garamond" w:hAnsi="Garamond"/>
          <w:color w:val="000000"/>
          <w:szCs w:val="24"/>
        </w:rPr>
        <w:t>”</w:t>
      </w:r>
      <w:r w:rsidRPr="00514D4F">
        <w:rPr>
          <w:rFonts w:ascii="Garamond" w:hAnsi="Garamond"/>
          <w:color w:val="000000"/>
          <w:szCs w:val="24"/>
        </w:rPr>
        <w:t xml:space="preserve">, </w:t>
      </w:r>
      <w:r w:rsidR="007248AF">
        <w:rPr>
          <w:rFonts w:ascii="Garamond" w:hAnsi="Garamond"/>
          <w:color w:val="000000"/>
          <w:szCs w:val="24"/>
        </w:rPr>
        <w:t>“</w:t>
      </w:r>
      <w:r w:rsidRPr="00514D4F">
        <w:rPr>
          <w:rFonts w:ascii="Garamond" w:hAnsi="Garamond"/>
          <w:color w:val="000000"/>
          <w:szCs w:val="24"/>
        </w:rPr>
        <w:t>b</w:t>
      </w:r>
      <w:r w:rsidR="007248AF">
        <w:rPr>
          <w:rFonts w:ascii="Garamond" w:hAnsi="Garamond"/>
          <w:color w:val="000000"/>
          <w:szCs w:val="24"/>
        </w:rPr>
        <w:t>”</w:t>
      </w:r>
      <w:r w:rsidRPr="00514D4F">
        <w:rPr>
          <w:rFonts w:ascii="Garamond" w:hAnsi="Garamond"/>
          <w:color w:val="000000"/>
          <w:szCs w:val="24"/>
        </w:rPr>
        <w:t xml:space="preserve"> dhe </w:t>
      </w:r>
      <w:r w:rsidR="007248AF">
        <w:rPr>
          <w:rFonts w:ascii="Garamond" w:hAnsi="Garamond"/>
          <w:color w:val="000000"/>
          <w:szCs w:val="24"/>
        </w:rPr>
        <w:t>“</w:t>
      </w:r>
      <w:r w:rsidRPr="00514D4F">
        <w:rPr>
          <w:rFonts w:ascii="Garamond" w:hAnsi="Garamond"/>
          <w:color w:val="000000"/>
          <w:szCs w:val="24"/>
        </w:rPr>
        <w:t>d</w:t>
      </w:r>
      <w:r w:rsidR="007248AF">
        <w:rPr>
          <w:rFonts w:ascii="Garamond" w:hAnsi="Garamond"/>
          <w:color w:val="000000"/>
          <w:szCs w:val="24"/>
        </w:rPr>
        <w:t>”</w:t>
      </w:r>
      <w:r w:rsidRPr="00514D4F">
        <w:rPr>
          <w:rFonts w:ascii="Garamond" w:hAnsi="Garamond"/>
          <w:color w:val="000000"/>
          <w:szCs w:val="24"/>
        </w:rPr>
        <w:t>.</w:t>
      </w:r>
    </w:p>
    <w:p w14:paraId="4F01D2A2" w14:textId="586CCFC7" w:rsidR="00FD79BC" w:rsidRPr="00514D4F" w:rsidRDefault="00FD79BC" w:rsidP="00FD79BC">
      <w:pPr>
        <w:autoSpaceDE w:val="0"/>
        <w:autoSpaceDN w:val="0"/>
        <w:adjustRightInd w:val="0"/>
        <w:spacing w:after="0" w:line="240" w:lineRule="auto"/>
        <w:ind w:firstLine="284"/>
        <w:jc w:val="both"/>
        <w:rPr>
          <w:rFonts w:ascii="Garamond" w:hAnsi="Garamond"/>
          <w:color w:val="000000"/>
          <w:szCs w:val="24"/>
        </w:rPr>
      </w:pPr>
      <w:r w:rsidRPr="00514D4F">
        <w:rPr>
          <w:rFonts w:ascii="Garamond" w:hAnsi="Garamond"/>
          <w:color w:val="000000"/>
          <w:szCs w:val="24"/>
        </w:rPr>
        <w:t xml:space="preserve">- Në përputhje me pikën 1.3 të rregullores, </w:t>
      </w:r>
      <w:proofErr w:type="spellStart"/>
      <w:r w:rsidRPr="00514D4F">
        <w:rPr>
          <w:rFonts w:ascii="Garamond" w:hAnsi="Garamond"/>
          <w:color w:val="000000"/>
          <w:szCs w:val="24"/>
        </w:rPr>
        <w:t>aplikuesi</w:t>
      </w:r>
      <w:proofErr w:type="spellEnd"/>
      <w:r w:rsidRPr="00514D4F">
        <w:rPr>
          <w:rFonts w:ascii="Garamond" w:hAnsi="Garamond"/>
          <w:color w:val="000000"/>
          <w:szCs w:val="24"/>
        </w:rPr>
        <w:t xml:space="preserve"> ka dorëzuar dokumentacionin financiar dhe fiskal të kërkuar sipas </w:t>
      </w:r>
      <w:r w:rsidR="000A5716">
        <w:rPr>
          <w:rFonts w:ascii="Garamond" w:hAnsi="Garamond"/>
          <w:color w:val="000000"/>
          <w:szCs w:val="24"/>
        </w:rPr>
        <w:t>germ</w:t>
      </w:r>
      <w:r w:rsidRPr="00514D4F">
        <w:rPr>
          <w:rFonts w:ascii="Garamond" w:hAnsi="Garamond"/>
          <w:color w:val="000000"/>
          <w:szCs w:val="24"/>
        </w:rPr>
        <w:t xml:space="preserve">ave </w:t>
      </w:r>
      <w:r w:rsidR="007248AF">
        <w:rPr>
          <w:rFonts w:ascii="Garamond" w:hAnsi="Garamond"/>
          <w:color w:val="000000"/>
          <w:szCs w:val="24"/>
        </w:rPr>
        <w:t>“</w:t>
      </w:r>
      <w:r w:rsidRPr="00514D4F">
        <w:rPr>
          <w:rFonts w:ascii="Garamond" w:hAnsi="Garamond"/>
          <w:color w:val="000000"/>
          <w:szCs w:val="24"/>
        </w:rPr>
        <w:t>b</w:t>
      </w:r>
      <w:r w:rsidR="007248AF">
        <w:rPr>
          <w:rFonts w:ascii="Garamond" w:hAnsi="Garamond"/>
          <w:color w:val="000000"/>
          <w:szCs w:val="24"/>
        </w:rPr>
        <w:t>”</w:t>
      </w:r>
      <w:r w:rsidRPr="00514D4F">
        <w:rPr>
          <w:rFonts w:ascii="Garamond" w:hAnsi="Garamond"/>
          <w:color w:val="000000"/>
          <w:szCs w:val="24"/>
        </w:rPr>
        <w:t xml:space="preserve"> dhe </w:t>
      </w:r>
      <w:r w:rsidR="007248AF">
        <w:rPr>
          <w:rFonts w:ascii="Garamond" w:hAnsi="Garamond"/>
          <w:color w:val="000000"/>
          <w:szCs w:val="24"/>
        </w:rPr>
        <w:t>“</w:t>
      </w:r>
      <w:r w:rsidRPr="00514D4F">
        <w:rPr>
          <w:rFonts w:ascii="Garamond" w:hAnsi="Garamond"/>
          <w:color w:val="000000"/>
          <w:szCs w:val="24"/>
        </w:rPr>
        <w:t>c</w:t>
      </w:r>
      <w:r w:rsidR="007248AF">
        <w:rPr>
          <w:rFonts w:ascii="Garamond" w:hAnsi="Garamond"/>
          <w:color w:val="000000"/>
          <w:szCs w:val="24"/>
        </w:rPr>
        <w:t>”</w:t>
      </w:r>
      <w:r w:rsidRPr="00514D4F">
        <w:rPr>
          <w:rFonts w:ascii="Garamond" w:hAnsi="Garamond"/>
          <w:color w:val="000000"/>
          <w:szCs w:val="24"/>
        </w:rPr>
        <w:t>.</w:t>
      </w:r>
    </w:p>
    <w:p w14:paraId="13FA807F" w14:textId="0BAB7C2C" w:rsidR="00FD79BC" w:rsidRPr="00514D4F" w:rsidRDefault="00FD79BC" w:rsidP="00FD79BC">
      <w:pPr>
        <w:autoSpaceDE w:val="0"/>
        <w:autoSpaceDN w:val="0"/>
        <w:adjustRightInd w:val="0"/>
        <w:spacing w:after="0" w:line="240" w:lineRule="auto"/>
        <w:ind w:firstLine="284"/>
        <w:jc w:val="both"/>
        <w:rPr>
          <w:rFonts w:ascii="Garamond" w:hAnsi="Garamond"/>
          <w:color w:val="000000"/>
          <w:szCs w:val="24"/>
        </w:rPr>
      </w:pPr>
      <w:r w:rsidRPr="00514D4F">
        <w:rPr>
          <w:rFonts w:ascii="Garamond" w:hAnsi="Garamond"/>
          <w:color w:val="000000"/>
          <w:szCs w:val="24"/>
        </w:rPr>
        <w:t xml:space="preserve">- Në përputhje me pikën 2 të rregullores, </w:t>
      </w:r>
      <w:proofErr w:type="spellStart"/>
      <w:r w:rsidRPr="00514D4F">
        <w:rPr>
          <w:rFonts w:ascii="Garamond" w:hAnsi="Garamond"/>
          <w:color w:val="000000"/>
          <w:szCs w:val="24"/>
        </w:rPr>
        <w:t>aplikuesi</w:t>
      </w:r>
      <w:proofErr w:type="spellEnd"/>
      <w:r w:rsidRPr="00514D4F">
        <w:rPr>
          <w:rFonts w:ascii="Garamond" w:hAnsi="Garamond"/>
          <w:color w:val="000000"/>
          <w:szCs w:val="24"/>
        </w:rPr>
        <w:t xml:space="preserve"> ka dorëzuar dokumentacionin specifik për licencimin në sektorin e prodhimit të energjisë elektrike sipas </w:t>
      </w:r>
      <w:r w:rsidR="000A5716">
        <w:rPr>
          <w:rFonts w:ascii="Garamond" w:hAnsi="Garamond"/>
          <w:color w:val="000000"/>
          <w:szCs w:val="24"/>
        </w:rPr>
        <w:t>germ</w:t>
      </w:r>
      <w:r w:rsidRPr="00514D4F">
        <w:rPr>
          <w:rFonts w:ascii="Garamond" w:hAnsi="Garamond"/>
          <w:color w:val="000000"/>
          <w:szCs w:val="24"/>
        </w:rPr>
        <w:t xml:space="preserve">ave </w:t>
      </w:r>
      <w:r w:rsidR="007248AF">
        <w:rPr>
          <w:rFonts w:ascii="Garamond" w:hAnsi="Garamond"/>
          <w:color w:val="000000"/>
          <w:szCs w:val="24"/>
        </w:rPr>
        <w:t>“</w:t>
      </w:r>
      <w:r w:rsidRPr="00514D4F">
        <w:rPr>
          <w:rFonts w:ascii="Garamond" w:hAnsi="Garamond"/>
          <w:color w:val="000000"/>
          <w:szCs w:val="24"/>
        </w:rPr>
        <w:t>a</w:t>
      </w:r>
      <w:r w:rsidR="007248AF">
        <w:rPr>
          <w:rFonts w:ascii="Garamond" w:hAnsi="Garamond"/>
          <w:color w:val="000000"/>
          <w:szCs w:val="24"/>
        </w:rPr>
        <w:t>”</w:t>
      </w:r>
      <w:r w:rsidRPr="00514D4F">
        <w:rPr>
          <w:rFonts w:ascii="Garamond" w:hAnsi="Garamond"/>
          <w:color w:val="000000"/>
          <w:szCs w:val="24"/>
        </w:rPr>
        <w:t xml:space="preserve">, </w:t>
      </w:r>
      <w:r w:rsidR="007248AF">
        <w:rPr>
          <w:rFonts w:ascii="Garamond" w:hAnsi="Garamond"/>
          <w:color w:val="000000"/>
          <w:szCs w:val="24"/>
        </w:rPr>
        <w:t>“</w:t>
      </w:r>
      <w:r w:rsidRPr="00514D4F">
        <w:rPr>
          <w:rFonts w:ascii="Garamond" w:hAnsi="Garamond"/>
          <w:color w:val="000000"/>
          <w:szCs w:val="24"/>
        </w:rPr>
        <w:t>b</w:t>
      </w:r>
      <w:r w:rsidR="007248AF">
        <w:rPr>
          <w:rFonts w:ascii="Garamond" w:hAnsi="Garamond"/>
          <w:color w:val="000000"/>
          <w:szCs w:val="24"/>
        </w:rPr>
        <w:t>”</w:t>
      </w:r>
      <w:r w:rsidRPr="00514D4F">
        <w:rPr>
          <w:rFonts w:ascii="Garamond" w:hAnsi="Garamond"/>
          <w:color w:val="000000"/>
          <w:szCs w:val="24"/>
        </w:rPr>
        <w:t xml:space="preserve">, </w:t>
      </w:r>
      <w:r w:rsidR="007248AF">
        <w:rPr>
          <w:rFonts w:ascii="Garamond" w:hAnsi="Garamond"/>
          <w:color w:val="000000"/>
          <w:szCs w:val="24"/>
        </w:rPr>
        <w:t>“</w:t>
      </w:r>
      <w:r w:rsidRPr="00514D4F">
        <w:rPr>
          <w:rFonts w:ascii="Garamond" w:hAnsi="Garamond"/>
          <w:color w:val="000000"/>
          <w:szCs w:val="24"/>
        </w:rPr>
        <w:t>c</w:t>
      </w:r>
      <w:r w:rsidR="007248AF">
        <w:rPr>
          <w:rFonts w:ascii="Garamond" w:hAnsi="Garamond"/>
          <w:color w:val="000000"/>
          <w:szCs w:val="24"/>
        </w:rPr>
        <w:t>”</w:t>
      </w:r>
      <w:r w:rsidRPr="00514D4F">
        <w:rPr>
          <w:rFonts w:ascii="Garamond" w:hAnsi="Garamond"/>
          <w:color w:val="000000"/>
          <w:szCs w:val="24"/>
        </w:rPr>
        <w:t xml:space="preserve">, </w:t>
      </w:r>
      <w:r w:rsidR="007248AF">
        <w:rPr>
          <w:rFonts w:ascii="Garamond" w:hAnsi="Garamond"/>
          <w:color w:val="000000"/>
          <w:szCs w:val="24"/>
        </w:rPr>
        <w:t>“</w:t>
      </w:r>
      <w:r w:rsidRPr="00514D4F">
        <w:rPr>
          <w:rFonts w:ascii="Garamond" w:hAnsi="Garamond"/>
          <w:color w:val="000000"/>
          <w:szCs w:val="24"/>
        </w:rPr>
        <w:t>e</w:t>
      </w:r>
      <w:r w:rsidR="007248AF">
        <w:rPr>
          <w:rFonts w:ascii="Garamond" w:hAnsi="Garamond"/>
          <w:color w:val="000000"/>
          <w:szCs w:val="24"/>
        </w:rPr>
        <w:t>”</w:t>
      </w:r>
      <w:r w:rsidRPr="00514D4F">
        <w:rPr>
          <w:rFonts w:ascii="Garamond" w:hAnsi="Garamond"/>
          <w:color w:val="000000"/>
          <w:szCs w:val="24"/>
        </w:rPr>
        <w:t xml:space="preserve"> dhe </w:t>
      </w:r>
      <w:r w:rsidR="007248AF">
        <w:rPr>
          <w:rFonts w:ascii="Garamond" w:hAnsi="Garamond"/>
          <w:color w:val="000000"/>
          <w:szCs w:val="24"/>
        </w:rPr>
        <w:t>“</w:t>
      </w:r>
      <w:r w:rsidRPr="00514D4F">
        <w:rPr>
          <w:rFonts w:ascii="Garamond" w:hAnsi="Garamond"/>
          <w:color w:val="000000"/>
          <w:szCs w:val="24"/>
        </w:rPr>
        <w:t>f</w:t>
      </w:r>
      <w:r w:rsidR="007248AF">
        <w:rPr>
          <w:rFonts w:ascii="Garamond" w:hAnsi="Garamond"/>
          <w:color w:val="000000"/>
          <w:szCs w:val="24"/>
        </w:rPr>
        <w:t>”</w:t>
      </w:r>
      <w:r w:rsidRPr="00514D4F">
        <w:rPr>
          <w:rFonts w:ascii="Garamond" w:hAnsi="Garamond"/>
          <w:color w:val="000000"/>
          <w:szCs w:val="24"/>
        </w:rPr>
        <w:t xml:space="preserve">. </w:t>
      </w:r>
    </w:p>
    <w:p w14:paraId="0C205458" w14:textId="77777777" w:rsidR="00FD79BC" w:rsidRPr="00514D4F" w:rsidRDefault="00FD79BC" w:rsidP="00FD79BC">
      <w:pPr>
        <w:autoSpaceDE w:val="0"/>
        <w:autoSpaceDN w:val="0"/>
        <w:adjustRightInd w:val="0"/>
        <w:spacing w:after="0" w:line="240" w:lineRule="auto"/>
        <w:ind w:firstLine="284"/>
        <w:jc w:val="both"/>
        <w:rPr>
          <w:rFonts w:ascii="Garamond" w:hAnsi="Garamond"/>
          <w:b/>
          <w:bCs/>
          <w:color w:val="000000"/>
          <w:szCs w:val="24"/>
        </w:rPr>
      </w:pPr>
      <w:r w:rsidRPr="00514D4F">
        <w:rPr>
          <w:rFonts w:ascii="Garamond" w:hAnsi="Garamond"/>
          <w:b/>
          <w:bCs/>
          <w:color w:val="000000"/>
          <w:szCs w:val="24"/>
        </w:rPr>
        <w:t>Pajisja e shoqërisë me leje dhe miratime të tjera</w:t>
      </w:r>
    </w:p>
    <w:p w14:paraId="4F505D07" w14:textId="1B377BBC" w:rsidR="00FD79BC" w:rsidRPr="00514D4F" w:rsidRDefault="00FD79BC" w:rsidP="00FD79BC">
      <w:pPr>
        <w:autoSpaceDE w:val="0"/>
        <w:autoSpaceDN w:val="0"/>
        <w:adjustRightInd w:val="0"/>
        <w:spacing w:after="0" w:line="240" w:lineRule="auto"/>
        <w:ind w:firstLine="284"/>
        <w:jc w:val="both"/>
        <w:rPr>
          <w:rFonts w:ascii="Garamond" w:hAnsi="Garamond"/>
          <w:b/>
          <w:bCs/>
          <w:color w:val="000000"/>
          <w:szCs w:val="24"/>
        </w:rPr>
      </w:pPr>
      <w:r w:rsidRPr="00514D4F">
        <w:rPr>
          <w:rFonts w:ascii="Garamond" w:hAnsi="Garamond"/>
          <w:color w:val="000000"/>
          <w:szCs w:val="24"/>
        </w:rPr>
        <w:t>- Shoqëria “</w:t>
      </w:r>
      <w:r w:rsidR="007248AF" w:rsidRPr="00514D4F">
        <w:rPr>
          <w:rFonts w:ascii="Garamond" w:hAnsi="Garamond"/>
          <w:color w:val="000000"/>
          <w:szCs w:val="24"/>
        </w:rPr>
        <w:t xml:space="preserve">Këlcyra </w:t>
      </w:r>
      <w:r w:rsidRPr="00514D4F">
        <w:rPr>
          <w:rFonts w:ascii="Garamond" w:hAnsi="Garamond"/>
          <w:color w:val="000000"/>
          <w:szCs w:val="24"/>
        </w:rPr>
        <w:t xml:space="preserve">2020” </w:t>
      </w:r>
      <w:proofErr w:type="spellStart"/>
      <w:r w:rsidRPr="00514D4F">
        <w:rPr>
          <w:rFonts w:ascii="Garamond" w:hAnsi="Garamond"/>
          <w:color w:val="000000"/>
          <w:szCs w:val="24"/>
        </w:rPr>
        <w:t>sh.p.k</w:t>
      </w:r>
      <w:proofErr w:type="spellEnd"/>
      <w:r w:rsidRPr="00514D4F">
        <w:rPr>
          <w:rFonts w:ascii="Garamond" w:hAnsi="Garamond"/>
          <w:color w:val="000000"/>
          <w:szCs w:val="24"/>
        </w:rPr>
        <w:t xml:space="preserve">. ka në pronësi </w:t>
      </w:r>
      <w:proofErr w:type="spellStart"/>
      <w:r w:rsidRPr="00514D4F">
        <w:rPr>
          <w:rFonts w:ascii="Garamond" w:hAnsi="Garamond"/>
          <w:color w:val="000000"/>
          <w:szCs w:val="24"/>
        </w:rPr>
        <w:t>HEC</w:t>
      </w:r>
      <w:proofErr w:type="spellEnd"/>
      <w:r w:rsidRPr="00514D4F">
        <w:rPr>
          <w:rFonts w:ascii="Garamond" w:hAnsi="Garamond"/>
          <w:color w:val="000000"/>
          <w:szCs w:val="24"/>
        </w:rPr>
        <w:t xml:space="preserve"> “</w:t>
      </w:r>
      <w:proofErr w:type="spellStart"/>
      <w:r w:rsidRPr="00514D4F">
        <w:rPr>
          <w:rFonts w:ascii="Garamond" w:hAnsi="Garamond"/>
          <w:color w:val="000000"/>
          <w:szCs w:val="24"/>
        </w:rPr>
        <w:t>Klisyrë</w:t>
      </w:r>
      <w:proofErr w:type="spellEnd"/>
      <w:r w:rsidRPr="00514D4F">
        <w:rPr>
          <w:rFonts w:ascii="Garamond" w:hAnsi="Garamond"/>
          <w:color w:val="000000"/>
          <w:szCs w:val="24"/>
        </w:rPr>
        <w:t xml:space="preserve">”, sipas </w:t>
      </w:r>
      <w:r w:rsidR="007248AF">
        <w:rPr>
          <w:rFonts w:ascii="Garamond" w:hAnsi="Garamond"/>
          <w:color w:val="000000"/>
          <w:szCs w:val="24"/>
        </w:rPr>
        <w:t>“</w:t>
      </w:r>
      <w:r w:rsidR="007248AF" w:rsidRPr="007248AF">
        <w:rPr>
          <w:rFonts w:ascii="Garamond" w:hAnsi="Garamond"/>
          <w:color w:val="000000"/>
          <w:szCs w:val="24"/>
        </w:rPr>
        <w:t xml:space="preserve">Kontratë </w:t>
      </w:r>
      <w:r w:rsidRPr="007248AF">
        <w:rPr>
          <w:rFonts w:ascii="Garamond" w:hAnsi="Garamond"/>
          <w:color w:val="000000"/>
          <w:szCs w:val="24"/>
        </w:rPr>
        <w:t>shitje pasuri</w:t>
      </w:r>
      <w:r w:rsidR="007248AF">
        <w:rPr>
          <w:rFonts w:ascii="Garamond" w:hAnsi="Garamond"/>
          <w:color w:val="000000"/>
          <w:szCs w:val="24"/>
        </w:rPr>
        <w:t>e</w:t>
      </w:r>
      <w:r w:rsidRPr="007248AF">
        <w:rPr>
          <w:rFonts w:ascii="Garamond" w:hAnsi="Garamond"/>
          <w:color w:val="000000"/>
          <w:szCs w:val="24"/>
        </w:rPr>
        <w:t xml:space="preserve"> e paluajtshme</w:t>
      </w:r>
      <w:r w:rsidR="007248AF">
        <w:rPr>
          <w:rFonts w:ascii="Garamond" w:hAnsi="Garamond"/>
          <w:color w:val="000000"/>
          <w:szCs w:val="24"/>
        </w:rPr>
        <w:t>”</w:t>
      </w:r>
      <w:r w:rsidRPr="00514D4F">
        <w:rPr>
          <w:rFonts w:ascii="Garamond" w:hAnsi="Garamond"/>
          <w:i/>
          <w:iCs/>
          <w:color w:val="000000"/>
          <w:szCs w:val="24"/>
        </w:rPr>
        <w:t xml:space="preserve">, </w:t>
      </w:r>
      <w:r w:rsidRPr="00514D4F">
        <w:rPr>
          <w:rFonts w:ascii="Garamond" w:hAnsi="Garamond"/>
          <w:color w:val="000000"/>
          <w:szCs w:val="24"/>
        </w:rPr>
        <w:t xml:space="preserve">nr. 2116 </w:t>
      </w:r>
      <w:proofErr w:type="spellStart"/>
      <w:r w:rsidRPr="00514D4F">
        <w:rPr>
          <w:rFonts w:ascii="Garamond" w:hAnsi="Garamond"/>
          <w:color w:val="000000"/>
          <w:szCs w:val="24"/>
        </w:rPr>
        <w:t>rep</w:t>
      </w:r>
      <w:proofErr w:type="spellEnd"/>
      <w:r w:rsidRPr="00514D4F">
        <w:rPr>
          <w:rFonts w:ascii="Garamond" w:hAnsi="Garamond"/>
          <w:color w:val="000000"/>
          <w:szCs w:val="24"/>
        </w:rPr>
        <w:t xml:space="preserve">., nr. 870 </w:t>
      </w:r>
      <w:proofErr w:type="spellStart"/>
      <w:r w:rsidRPr="00514D4F">
        <w:rPr>
          <w:rFonts w:ascii="Garamond" w:hAnsi="Garamond"/>
          <w:color w:val="000000"/>
          <w:szCs w:val="24"/>
        </w:rPr>
        <w:t>kol</w:t>
      </w:r>
      <w:proofErr w:type="spellEnd"/>
      <w:r w:rsidRPr="00514D4F">
        <w:rPr>
          <w:rFonts w:ascii="Garamond" w:hAnsi="Garamond"/>
          <w:color w:val="000000"/>
          <w:szCs w:val="24"/>
        </w:rPr>
        <w:t>., datë 16.12.2020</w:t>
      </w:r>
      <w:r w:rsidR="007248AF">
        <w:rPr>
          <w:rFonts w:ascii="Garamond" w:hAnsi="Garamond"/>
          <w:color w:val="000000"/>
          <w:szCs w:val="24"/>
        </w:rPr>
        <w:t>,</w:t>
      </w:r>
      <w:r w:rsidRPr="00514D4F">
        <w:rPr>
          <w:rFonts w:ascii="Garamond" w:hAnsi="Garamond"/>
          <w:color w:val="000000"/>
          <w:szCs w:val="24"/>
        </w:rPr>
        <w:t xml:space="preserve"> të nënshkruar me shoqërinë “</w:t>
      </w:r>
      <w:proofErr w:type="spellStart"/>
      <w:r w:rsidR="007248AF" w:rsidRPr="00514D4F">
        <w:rPr>
          <w:rFonts w:ascii="Garamond" w:hAnsi="Garamond"/>
          <w:color w:val="000000"/>
          <w:szCs w:val="24"/>
        </w:rPr>
        <w:t>Petrol</w:t>
      </w:r>
      <w:proofErr w:type="spellEnd"/>
      <w:r w:rsidR="007248AF" w:rsidRPr="00514D4F">
        <w:rPr>
          <w:rFonts w:ascii="Garamond" w:hAnsi="Garamond"/>
          <w:color w:val="000000"/>
          <w:szCs w:val="24"/>
        </w:rPr>
        <w:t xml:space="preserve"> </w:t>
      </w:r>
      <w:proofErr w:type="spellStart"/>
      <w:r w:rsidR="007248AF" w:rsidRPr="00514D4F">
        <w:rPr>
          <w:rFonts w:ascii="Garamond" w:hAnsi="Garamond"/>
          <w:color w:val="000000"/>
          <w:szCs w:val="24"/>
        </w:rPr>
        <w:t>Alba</w:t>
      </w:r>
      <w:proofErr w:type="spellEnd"/>
      <w:r w:rsidRPr="00514D4F">
        <w:rPr>
          <w:rFonts w:ascii="Garamond" w:hAnsi="Garamond"/>
          <w:color w:val="000000"/>
          <w:szCs w:val="24"/>
        </w:rPr>
        <w:t>” sha, në cilësinë e shitësit.</w:t>
      </w:r>
    </w:p>
    <w:p w14:paraId="590DC410" w14:textId="5683F337" w:rsidR="00FD79BC" w:rsidRPr="00514D4F" w:rsidRDefault="00FD79BC" w:rsidP="00FD79BC">
      <w:pPr>
        <w:autoSpaceDE w:val="0"/>
        <w:autoSpaceDN w:val="0"/>
        <w:adjustRightInd w:val="0"/>
        <w:spacing w:after="0" w:line="240" w:lineRule="auto"/>
        <w:ind w:firstLine="284"/>
        <w:jc w:val="both"/>
        <w:rPr>
          <w:rFonts w:ascii="Garamond" w:hAnsi="Garamond"/>
          <w:b/>
          <w:bCs/>
          <w:color w:val="000000"/>
          <w:szCs w:val="24"/>
        </w:rPr>
      </w:pPr>
      <w:r w:rsidRPr="00514D4F">
        <w:rPr>
          <w:rFonts w:ascii="Garamond" w:hAnsi="Garamond"/>
          <w:color w:val="000000"/>
          <w:szCs w:val="24"/>
        </w:rPr>
        <w:t xml:space="preserve">- Shoqëria është pajisur me </w:t>
      </w:r>
      <w:r w:rsidR="007248AF" w:rsidRPr="00514D4F">
        <w:rPr>
          <w:rFonts w:ascii="Garamond" w:hAnsi="Garamond"/>
          <w:color w:val="000000"/>
          <w:szCs w:val="24"/>
        </w:rPr>
        <w:t xml:space="preserve">leje </w:t>
      </w:r>
      <w:r w:rsidRPr="00514D4F">
        <w:rPr>
          <w:rFonts w:ascii="Garamond" w:hAnsi="Garamond"/>
          <w:color w:val="000000"/>
          <w:szCs w:val="24"/>
        </w:rPr>
        <w:t xml:space="preserve">për përdorimin e </w:t>
      </w:r>
      <w:r w:rsidR="007248AF" w:rsidRPr="00514D4F">
        <w:rPr>
          <w:rFonts w:ascii="Garamond" w:hAnsi="Garamond"/>
          <w:color w:val="000000"/>
          <w:szCs w:val="24"/>
        </w:rPr>
        <w:t xml:space="preserve">burimit ujor </w:t>
      </w:r>
      <w:r w:rsidRPr="00514D4F">
        <w:rPr>
          <w:rFonts w:ascii="Garamond" w:hAnsi="Garamond"/>
          <w:color w:val="000000"/>
          <w:szCs w:val="24"/>
        </w:rPr>
        <w:t xml:space="preserve">sipërfaqësor nr. 395 </w:t>
      </w:r>
      <w:proofErr w:type="spellStart"/>
      <w:r w:rsidRPr="00514D4F">
        <w:rPr>
          <w:rFonts w:ascii="Garamond" w:hAnsi="Garamond"/>
          <w:color w:val="000000"/>
          <w:szCs w:val="24"/>
        </w:rPr>
        <w:t>prot</w:t>
      </w:r>
      <w:proofErr w:type="spellEnd"/>
      <w:r w:rsidRPr="00514D4F">
        <w:rPr>
          <w:rFonts w:ascii="Garamond" w:hAnsi="Garamond"/>
          <w:color w:val="000000"/>
          <w:szCs w:val="24"/>
        </w:rPr>
        <w:t>., datë 11.10.2024, e lëshuar nga Këshilli i Basenit Ujor (</w:t>
      </w:r>
      <w:proofErr w:type="spellStart"/>
      <w:r w:rsidRPr="00514D4F">
        <w:rPr>
          <w:rFonts w:ascii="Garamond" w:hAnsi="Garamond"/>
          <w:color w:val="000000"/>
          <w:szCs w:val="24"/>
        </w:rPr>
        <w:t>KBU</w:t>
      </w:r>
      <w:proofErr w:type="spellEnd"/>
      <w:r w:rsidRPr="00514D4F">
        <w:rPr>
          <w:rFonts w:ascii="Garamond" w:hAnsi="Garamond"/>
          <w:color w:val="000000"/>
          <w:szCs w:val="24"/>
        </w:rPr>
        <w:t>) Drin</w:t>
      </w:r>
      <w:r w:rsidR="007248AF">
        <w:rPr>
          <w:rFonts w:ascii="Garamond" w:hAnsi="Garamond"/>
          <w:color w:val="000000"/>
          <w:szCs w:val="24"/>
        </w:rPr>
        <w:t>–</w:t>
      </w:r>
      <w:r w:rsidRPr="00514D4F">
        <w:rPr>
          <w:rFonts w:ascii="Garamond" w:hAnsi="Garamond"/>
          <w:color w:val="000000"/>
          <w:szCs w:val="24"/>
        </w:rPr>
        <w:t xml:space="preserve">Bunë, me nr. </w:t>
      </w:r>
      <w:r w:rsidR="007248AF" w:rsidRPr="00514D4F">
        <w:rPr>
          <w:rFonts w:ascii="Garamond" w:hAnsi="Garamond"/>
          <w:color w:val="000000"/>
          <w:szCs w:val="24"/>
        </w:rPr>
        <w:t>Seria</w:t>
      </w:r>
      <w:r w:rsidR="007248AF">
        <w:rPr>
          <w:rFonts w:ascii="Garamond" w:hAnsi="Garamond"/>
          <w:color w:val="000000"/>
          <w:szCs w:val="24"/>
        </w:rPr>
        <w:t xml:space="preserve"> </w:t>
      </w:r>
      <w:proofErr w:type="spellStart"/>
      <w:r w:rsidRPr="00514D4F">
        <w:rPr>
          <w:rFonts w:ascii="Garamond" w:hAnsi="Garamond"/>
          <w:color w:val="000000"/>
          <w:szCs w:val="24"/>
        </w:rPr>
        <w:t>l000212</w:t>
      </w:r>
      <w:proofErr w:type="spellEnd"/>
      <w:r w:rsidRPr="00514D4F">
        <w:rPr>
          <w:rFonts w:ascii="Garamond" w:hAnsi="Garamond"/>
          <w:color w:val="000000"/>
          <w:szCs w:val="24"/>
        </w:rPr>
        <w:t xml:space="preserve">, e miratuar me </w:t>
      </w:r>
      <w:r w:rsidR="007248AF" w:rsidRPr="00514D4F">
        <w:rPr>
          <w:rFonts w:ascii="Garamond" w:hAnsi="Garamond"/>
          <w:color w:val="000000"/>
          <w:szCs w:val="24"/>
        </w:rPr>
        <w:t>vendim</w:t>
      </w:r>
      <w:r w:rsidRPr="00514D4F">
        <w:rPr>
          <w:rFonts w:ascii="Garamond" w:hAnsi="Garamond"/>
          <w:color w:val="000000"/>
          <w:szCs w:val="24"/>
        </w:rPr>
        <w:t>të Këshillit të Basenit Ujor Drin</w:t>
      </w:r>
      <w:r w:rsidR="007248AF">
        <w:rPr>
          <w:rFonts w:ascii="Garamond" w:hAnsi="Garamond"/>
          <w:color w:val="000000"/>
          <w:szCs w:val="24"/>
        </w:rPr>
        <w:t>–</w:t>
      </w:r>
      <w:r w:rsidRPr="00514D4F">
        <w:rPr>
          <w:rFonts w:ascii="Garamond" w:hAnsi="Garamond"/>
          <w:color w:val="000000"/>
          <w:szCs w:val="24"/>
        </w:rPr>
        <w:t>Bunë nr. 17, datë 8.10.2024.</w:t>
      </w:r>
    </w:p>
    <w:p w14:paraId="00277095" w14:textId="12FC0514" w:rsidR="00FD79BC" w:rsidRPr="00514D4F" w:rsidRDefault="00FD79BC" w:rsidP="00FD79BC">
      <w:pPr>
        <w:autoSpaceDE w:val="0"/>
        <w:autoSpaceDN w:val="0"/>
        <w:adjustRightInd w:val="0"/>
        <w:spacing w:after="0" w:line="240" w:lineRule="auto"/>
        <w:ind w:firstLine="284"/>
        <w:jc w:val="both"/>
        <w:rPr>
          <w:rFonts w:ascii="Garamond" w:hAnsi="Garamond"/>
          <w:color w:val="000000"/>
          <w:szCs w:val="24"/>
        </w:rPr>
      </w:pPr>
      <w:r w:rsidRPr="00514D4F">
        <w:rPr>
          <w:rFonts w:ascii="Garamond" w:hAnsi="Garamond"/>
          <w:color w:val="000000"/>
          <w:szCs w:val="24"/>
        </w:rPr>
        <w:lastRenderedPageBreak/>
        <w:t xml:space="preserve">- Shoqëria ka marrë miratimin për pikën e lidhjes së </w:t>
      </w:r>
      <w:proofErr w:type="spellStart"/>
      <w:r w:rsidRPr="00514D4F">
        <w:rPr>
          <w:rFonts w:ascii="Garamond" w:hAnsi="Garamond"/>
          <w:color w:val="000000"/>
          <w:szCs w:val="24"/>
        </w:rPr>
        <w:t>HEC</w:t>
      </w:r>
      <w:proofErr w:type="spellEnd"/>
      <w:r w:rsidRPr="00514D4F">
        <w:rPr>
          <w:rFonts w:ascii="Garamond" w:hAnsi="Garamond"/>
          <w:color w:val="000000"/>
          <w:szCs w:val="24"/>
        </w:rPr>
        <w:t xml:space="preserve">-it me rrjetin e shpërndarjes përmes shkresës së </w:t>
      </w:r>
      <w:proofErr w:type="spellStart"/>
      <w:r w:rsidRPr="00514D4F">
        <w:rPr>
          <w:rFonts w:ascii="Garamond" w:hAnsi="Garamond"/>
          <w:color w:val="000000"/>
          <w:szCs w:val="24"/>
        </w:rPr>
        <w:t>OSSH</w:t>
      </w:r>
      <w:proofErr w:type="spellEnd"/>
      <w:r w:rsidRPr="00514D4F">
        <w:rPr>
          <w:rFonts w:ascii="Garamond" w:hAnsi="Garamond"/>
          <w:color w:val="000000"/>
          <w:szCs w:val="24"/>
        </w:rPr>
        <w:t xml:space="preserve"> </w:t>
      </w:r>
      <w:proofErr w:type="spellStart"/>
      <w:r w:rsidRPr="00514D4F">
        <w:rPr>
          <w:rFonts w:ascii="Garamond" w:hAnsi="Garamond"/>
          <w:color w:val="000000"/>
          <w:szCs w:val="24"/>
        </w:rPr>
        <w:t>sh</w:t>
      </w:r>
      <w:r w:rsidR="007248AF">
        <w:rPr>
          <w:rFonts w:ascii="Garamond" w:hAnsi="Garamond"/>
          <w:color w:val="000000"/>
          <w:szCs w:val="24"/>
        </w:rPr>
        <w:t>.</w:t>
      </w:r>
      <w:r w:rsidRPr="00514D4F">
        <w:rPr>
          <w:rFonts w:ascii="Garamond" w:hAnsi="Garamond"/>
          <w:color w:val="000000"/>
          <w:szCs w:val="24"/>
        </w:rPr>
        <w:t>a</w:t>
      </w:r>
      <w:proofErr w:type="spellEnd"/>
      <w:r w:rsidR="007248AF">
        <w:rPr>
          <w:rFonts w:ascii="Garamond" w:hAnsi="Garamond"/>
          <w:color w:val="000000"/>
          <w:szCs w:val="24"/>
        </w:rPr>
        <w:t>.</w:t>
      </w:r>
      <w:r w:rsidRPr="00514D4F">
        <w:rPr>
          <w:rFonts w:ascii="Garamond" w:hAnsi="Garamond"/>
          <w:color w:val="000000"/>
          <w:szCs w:val="24"/>
        </w:rPr>
        <w:t xml:space="preserve"> nr. 1424/3 </w:t>
      </w:r>
      <w:proofErr w:type="spellStart"/>
      <w:r w:rsidRPr="00514D4F">
        <w:rPr>
          <w:rFonts w:ascii="Garamond" w:hAnsi="Garamond"/>
          <w:color w:val="000000"/>
          <w:szCs w:val="24"/>
        </w:rPr>
        <w:t>prot</w:t>
      </w:r>
      <w:proofErr w:type="spellEnd"/>
      <w:r w:rsidRPr="00514D4F">
        <w:rPr>
          <w:rFonts w:ascii="Garamond" w:hAnsi="Garamond"/>
          <w:color w:val="000000"/>
          <w:szCs w:val="24"/>
        </w:rPr>
        <w:t>., datë 22.8.2022.</w:t>
      </w:r>
    </w:p>
    <w:p w14:paraId="0416C4A5" w14:textId="46087D81" w:rsidR="00FD79BC" w:rsidRPr="007248AF" w:rsidRDefault="00FD79BC" w:rsidP="00FD79BC">
      <w:pPr>
        <w:autoSpaceDE w:val="0"/>
        <w:autoSpaceDN w:val="0"/>
        <w:adjustRightInd w:val="0"/>
        <w:spacing w:after="0" w:line="240" w:lineRule="auto"/>
        <w:ind w:firstLine="284"/>
        <w:jc w:val="both"/>
        <w:rPr>
          <w:rFonts w:ascii="Garamond" w:hAnsi="Garamond"/>
          <w:color w:val="000000"/>
          <w:szCs w:val="24"/>
        </w:rPr>
      </w:pPr>
      <w:r w:rsidRPr="007248AF">
        <w:rPr>
          <w:rFonts w:ascii="Garamond" w:hAnsi="Garamond"/>
          <w:color w:val="000000"/>
          <w:szCs w:val="24"/>
        </w:rPr>
        <w:t xml:space="preserve">- Me shkresën nr. 110/1 </w:t>
      </w:r>
      <w:proofErr w:type="spellStart"/>
      <w:r w:rsidRPr="007248AF">
        <w:rPr>
          <w:rFonts w:ascii="Garamond" w:hAnsi="Garamond"/>
          <w:color w:val="000000"/>
          <w:szCs w:val="24"/>
        </w:rPr>
        <w:t>prot</w:t>
      </w:r>
      <w:proofErr w:type="spellEnd"/>
      <w:r w:rsidRPr="007248AF">
        <w:rPr>
          <w:rFonts w:ascii="Garamond" w:hAnsi="Garamond"/>
          <w:color w:val="000000"/>
          <w:szCs w:val="24"/>
        </w:rPr>
        <w:t>., datë 13.1.2021</w:t>
      </w:r>
      <w:r w:rsidR="007248AF" w:rsidRPr="007248AF">
        <w:rPr>
          <w:rFonts w:ascii="Garamond" w:hAnsi="Garamond"/>
          <w:color w:val="000000"/>
          <w:szCs w:val="24"/>
        </w:rPr>
        <w:t>,</w:t>
      </w:r>
      <w:r w:rsidRPr="007248AF">
        <w:rPr>
          <w:rFonts w:ascii="Garamond" w:hAnsi="Garamond"/>
          <w:color w:val="000000"/>
          <w:szCs w:val="24"/>
        </w:rPr>
        <w:t xml:space="preserve"> “Mbi procedurat e </w:t>
      </w:r>
      <w:r w:rsidR="007248AF" w:rsidRPr="007248AF">
        <w:rPr>
          <w:rFonts w:ascii="Garamond" w:hAnsi="Garamond"/>
          <w:color w:val="000000"/>
          <w:szCs w:val="24"/>
        </w:rPr>
        <w:t>vlerësimit të ndikimit në mjedis</w:t>
      </w:r>
      <w:r w:rsidRPr="007248AF">
        <w:rPr>
          <w:rFonts w:ascii="Garamond" w:hAnsi="Garamond"/>
          <w:color w:val="000000"/>
          <w:szCs w:val="24"/>
        </w:rPr>
        <w:t>”, Agjencia Kombëtare e Mjedisit (AKM) është shprehur</w:t>
      </w:r>
      <w:r w:rsidR="007248AF">
        <w:rPr>
          <w:rFonts w:ascii="Garamond" w:hAnsi="Garamond"/>
          <w:color w:val="000000"/>
          <w:szCs w:val="24"/>
        </w:rPr>
        <w:t>,</w:t>
      </w:r>
      <w:r w:rsidRPr="007248AF">
        <w:rPr>
          <w:rFonts w:ascii="Garamond" w:hAnsi="Garamond"/>
          <w:color w:val="000000"/>
          <w:szCs w:val="24"/>
        </w:rPr>
        <w:t xml:space="preserve"> se: </w:t>
      </w:r>
      <w:r w:rsidR="007248AF">
        <w:rPr>
          <w:rFonts w:ascii="Garamond" w:hAnsi="Garamond"/>
          <w:color w:val="000000"/>
          <w:szCs w:val="24"/>
        </w:rPr>
        <w:t>“</w:t>
      </w:r>
      <w:r w:rsidR="007248AF" w:rsidRPr="007248AF">
        <w:rPr>
          <w:rFonts w:ascii="Garamond" w:hAnsi="Garamond"/>
          <w:color w:val="000000"/>
          <w:szCs w:val="24"/>
        </w:rPr>
        <w:t xml:space="preserve">Bazuar </w:t>
      </w:r>
      <w:r w:rsidRPr="007248AF">
        <w:rPr>
          <w:rFonts w:ascii="Garamond" w:hAnsi="Garamond"/>
          <w:color w:val="000000"/>
          <w:szCs w:val="24"/>
        </w:rPr>
        <w:t xml:space="preserve">në faktet që aktiviteti është ekzistues dhe ka kryer të gjitha procedurat e privatizimit dhe të blerjes në ankand, por edhe nga pikëpamja mjedisore, nuk kemi shtrirje në zona të reja, ndryshim kuote, prekje të sipërfaqeve të tjera, zgjerime, por vetëm rikonstruksione të lehta në objektin e ndërtuar, si </w:t>
      </w:r>
      <w:r w:rsidR="007248AF">
        <w:rPr>
          <w:rFonts w:ascii="Garamond" w:hAnsi="Garamond"/>
          <w:color w:val="000000"/>
          <w:szCs w:val="24"/>
        </w:rPr>
        <w:t>i</w:t>
      </w:r>
      <w:r w:rsidRPr="007248AF">
        <w:rPr>
          <w:rFonts w:ascii="Garamond" w:hAnsi="Garamond"/>
          <w:color w:val="000000"/>
          <w:szCs w:val="24"/>
        </w:rPr>
        <w:t xml:space="preserve"> tillë, ky projekt nuk duhet t</w:t>
      </w:r>
      <w:r w:rsidR="007248AF">
        <w:rPr>
          <w:rFonts w:ascii="Garamond" w:hAnsi="Garamond"/>
          <w:color w:val="000000"/>
          <w:szCs w:val="24"/>
        </w:rPr>
        <w:t>’u</w:t>
      </w:r>
      <w:r w:rsidRPr="007248AF">
        <w:rPr>
          <w:rFonts w:ascii="Garamond" w:hAnsi="Garamond"/>
          <w:color w:val="000000"/>
          <w:szCs w:val="24"/>
        </w:rPr>
        <w:t xml:space="preserve"> nënshtrohet procedurave të </w:t>
      </w:r>
      <w:proofErr w:type="spellStart"/>
      <w:r w:rsidRPr="007248AF">
        <w:rPr>
          <w:rFonts w:ascii="Garamond" w:hAnsi="Garamond"/>
          <w:color w:val="000000"/>
          <w:szCs w:val="24"/>
        </w:rPr>
        <w:t>VNM</w:t>
      </w:r>
      <w:proofErr w:type="spellEnd"/>
      <w:r w:rsidRPr="007248AF">
        <w:rPr>
          <w:rFonts w:ascii="Garamond" w:hAnsi="Garamond"/>
          <w:color w:val="000000"/>
          <w:szCs w:val="24"/>
        </w:rPr>
        <w:t>-së</w:t>
      </w:r>
      <w:r w:rsidR="007248AF">
        <w:rPr>
          <w:rFonts w:ascii="Garamond" w:hAnsi="Garamond"/>
          <w:color w:val="000000"/>
          <w:szCs w:val="24"/>
        </w:rPr>
        <w:t>”</w:t>
      </w:r>
      <w:r w:rsidRPr="007248AF">
        <w:rPr>
          <w:rFonts w:ascii="Garamond" w:hAnsi="Garamond"/>
          <w:color w:val="000000"/>
          <w:szCs w:val="24"/>
        </w:rPr>
        <w:t>.</w:t>
      </w:r>
    </w:p>
    <w:p w14:paraId="7882B07A" w14:textId="77777777" w:rsidR="00FD79BC" w:rsidRPr="00514D4F" w:rsidRDefault="00FD79BC" w:rsidP="00FD79BC">
      <w:pPr>
        <w:autoSpaceDE w:val="0"/>
        <w:autoSpaceDN w:val="0"/>
        <w:adjustRightInd w:val="0"/>
        <w:spacing w:after="0" w:line="240" w:lineRule="auto"/>
        <w:ind w:firstLine="284"/>
        <w:jc w:val="both"/>
        <w:rPr>
          <w:rFonts w:ascii="Garamond" w:hAnsi="Garamond"/>
          <w:color w:val="000000"/>
          <w:szCs w:val="24"/>
        </w:rPr>
      </w:pPr>
      <w:r w:rsidRPr="00514D4F">
        <w:rPr>
          <w:rFonts w:ascii="Garamond" w:hAnsi="Garamond"/>
          <w:color w:val="000000"/>
          <w:szCs w:val="24"/>
        </w:rPr>
        <w:t>Në këtë aplikim duhet të plotësohet dhe sa vijon:</w:t>
      </w:r>
    </w:p>
    <w:p w14:paraId="48B92BEC" w14:textId="77777777" w:rsidR="00FD79BC" w:rsidRPr="00514D4F" w:rsidRDefault="00FD79BC" w:rsidP="00FD79BC">
      <w:pPr>
        <w:tabs>
          <w:tab w:val="left" w:pos="0"/>
        </w:tabs>
        <w:autoSpaceDE w:val="0"/>
        <w:autoSpaceDN w:val="0"/>
        <w:adjustRightInd w:val="0"/>
        <w:spacing w:after="0" w:line="240" w:lineRule="auto"/>
        <w:ind w:firstLine="284"/>
        <w:jc w:val="both"/>
        <w:rPr>
          <w:rFonts w:ascii="Garamond" w:hAnsi="Garamond"/>
          <w:b/>
          <w:bCs/>
          <w:color w:val="000000"/>
          <w:szCs w:val="24"/>
        </w:rPr>
      </w:pPr>
      <w:r w:rsidRPr="00514D4F">
        <w:rPr>
          <w:rFonts w:ascii="Garamond" w:hAnsi="Garamond"/>
          <w:b/>
          <w:bCs/>
          <w:color w:val="000000"/>
          <w:szCs w:val="24"/>
        </w:rPr>
        <w:t>NENI 9</w:t>
      </w:r>
    </w:p>
    <w:p w14:paraId="02D6CA24" w14:textId="77777777" w:rsidR="00FD79BC" w:rsidRPr="00514D4F" w:rsidRDefault="00FD79BC" w:rsidP="00FD79BC">
      <w:pPr>
        <w:tabs>
          <w:tab w:val="left" w:pos="0"/>
        </w:tabs>
        <w:autoSpaceDE w:val="0"/>
        <w:autoSpaceDN w:val="0"/>
        <w:adjustRightInd w:val="0"/>
        <w:spacing w:after="0" w:line="240" w:lineRule="auto"/>
        <w:ind w:firstLine="284"/>
        <w:jc w:val="both"/>
        <w:rPr>
          <w:rFonts w:ascii="Garamond" w:hAnsi="Garamond"/>
          <w:b/>
          <w:bCs/>
          <w:color w:val="000000"/>
          <w:szCs w:val="24"/>
        </w:rPr>
      </w:pPr>
      <w:r w:rsidRPr="00514D4F">
        <w:rPr>
          <w:rFonts w:ascii="Garamond" w:hAnsi="Garamond"/>
          <w:b/>
          <w:bCs/>
          <w:color w:val="000000"/>
          <w:szCs w:val="24"/>
        </w:rPr>
        <w:t>Formati dhe dokumentacioni për aplikim</w:t>
      </w:r>
    </w:p>
    <w:p w14:paraId="05156C8C" w14:textId="37432D51" w:rsidR="00FD79BC" w:rsidRPr="00514D4F" w:rsidRDefault="00FD79BC" w:rsidP="00FD79BC">
      <w:pPr>
        <w:autoSpaceDE w:val="0"/>
        <w:autoSpaceDN w:val="0"/>
        <w:adjustRightInd w:val="0"/>
        <w:spacing w:after="0" w:line="240" w:lineRule="auto"/>
        <w:ind w:firstLine="284"/>
        <w:jc w:val="both"/>
        <w:rPr>
          <w:rFonts w:ascii="Garamond" w:hAnsi="Garamond"/>
          <w:b/>
          <w:bCs/>
          <w:i/>
          <w:iCs/>
          <w:color w:val="000000"/>
          <w:szCs w:val="24"/>
        </w:rPr>
      </w:pPr>
      <w:r w:rsidRPr="00514D4F">
        <w:rPr>
          <w:rFonts w:ascii="Garamond" w:hAnsi="Garamond"/>
          <w:b/>
          <w:bCs/>
          <w:i/>
          <w:iCs/>
          <w:color w:val="000000"/>
          <w:szCs w:val="24"/>
        </w:rPr>
        <w:t xml:space="preserve">Pika 1, </w:t>
      </w:r>
      <w:r w:rsidR="007248AF">
        <w:rPr>
          <w:rFonts w:ascii="Garamond" w:hAnsi="Garamond"/>
          <w:b/>
          <w:bCs/>
          <w:i/>
          <w:iCs/>
          <w:color w:val="000000"/>
          <w:szCs w:val="24"/>
        </w:rPr>
        <w:t>“</w:t>
      </w:r>
      <w:r w:rsidRPr="00514D4F">
        <w:rPr>
          <w:rFonts w:ascii="Garamond" w:hAnsi="Garamond"/>
          <w:b/>
          <w:bCs/>
          <w:i/>
          <w:iCs/>
          <w:color w:val="000000"/>
          <w:szCs w:val="24"/>
        </w:rPr>
        <w:t>Dokumentacioni i përgjithshëm për të gjitha aplikimet për pajisje me licencë</w:t>
      </w:r>
      <w:r w:rsidR="007248AF">
        <w:rPr>
          <w:rFonts w:ascii="Garamond" w:hAnsi="Garamond"/>
          <w:b/>
          <w:bCs/>
          <w:i/>
          <w:iCs/>
          <w:color w:val="000000"/>
          <w:szCs w:val="24"/>
        </w:rPr>
        <w:t>”</w:t>
      </w:r>
    </w:p>
    <w:p w14:paraId="21F1E372" w14:textId="6065FED3" w:rsidR="00FD79BC" w:rsidRPr="00514D4F" w:rsidRDefault="00FD79BC" w:rsidP="00FD79BC">
      <w:pPr>
        <w:autoSpaceDE w:val="0"/>
        <w:autoSpaceDN w:val="0"/>
        <w:adjustRightInd w:val="0"/>
        <w:spacing w:after="0" w:line="240" w:lineRule="auto"/>
        <w:ind w:firstLine="284"/>
        <w:jc w:val="both"/>
        <w:rPr>
          <w:rFonts w:ascii="Garamond" w:hAnsi="Garamond"/>
          <w:color w:val="000000"/>
          <w:szCs w:val="24"/>
        </w:rPr>
      </w:pPr>
      <w:r w:rsidRPr="00514D4F">
        <w:rPr>
          <w:rFonts w:ascii="Garamond" w:hAnsi="Garamond"/>
          <w:i/>
          <w:iCs/>
          <w:color w:val="000000"/>
          <w:szCs w:val="24"/>
        </w:rPr>
        <w:t>Pika 1.2</w:t>
      </w:r>
      <w:r w:rsidR="007248AF">
        <w:rPr>
          <w:rFonts w:ascii="Garamond" w:hAnsi="Garamond"/>
          <w:i/>
          <w:iCs/>
          <w:color w:val="000000"/>
          <w:szCs w:val="24"/>
        </w:rPr>
        <w:t>,</w:t>
      </w:r>
      <w:r w:rsidRPr="00514D4F">
        <w:rPr>
          <w:rFonts w:ascii="Garamond" w:hAnsi="Garamond"/>
          <w:color w:val="000000"/>
          <w:szCs w:val="24"/>
        </w:rPr>
        <w:t xml:space="preserve"> </w:t>
      </w:r>
      <w:r w:rsidR="007248AF">
        <w:rPr>
          <w:rFonts w:ascii="Garamond" w:hAnsi="Garamond"/>
          <w:color w:val="000000"/>
          <w:szCs w:val="24"/>
        </w:rPr>
        <w:t>“</w:t>
      </w:r>
      <w:r w:rsidRPr="00514D4F">
        <w:rPr>
          <w:rFonts w:ascii="Garamond" w:hAnsi="Garamond"/>
          <w:i/>
          <w:iCs/>
          <w:color w:val="000000"/>
          <w:szCs w:val="24"/>
        </w:rPr>
        <w:t>Dokumentacioni juridik dhe administrativ</w:t>
      </w:r>
      <w:r w:rsidR="007248AF">
        <w:rPr>
          <w:rFonts w:ascii="Garamond" w:hAnsi="Garamond"/>
          <w:i/>
          <w:iCs/>
          <w:color w:val="000000"/>
          <w:szCs w:val="24"/>
        </w:rPr>
        <w:t>”</w:t>
      </w:r>
    </w:p>
    <w:p w14:paraId="57AF59CE" w14:textId="783ECDE8" w:rsidR="00FD79BC" w:rsidRPr="00514D4F" w:rsidRDefault="007248AF" w:rsidP="00FD79BC">
      <w:pPr>
        <w:tabs>
          <w:tab w:val="left" w:pos="0"/>
        </w:tabs>
        <w:autoSpaceDE w:val="0"/>
        <w:autoSpaceDN w:val="0"/>
        <w:adjustRightInd w:val="0"/>
        <w:spacing w:after="0" w:line="240" w:lineRule="auto"/>
        <w:ind w:firstLine="284"/>
        <w:jc w:val="both"/>
        <w:rPr>
          <w:rFonts w:ascii="Garamond" w:hAnsi="Garamond"/>
          <w:b/>
          <w:bCs/>
          <w:color w:val="000000"/>
          <w:szCs w:val="24"/>
        </w:rPr>
      </w:pPr>
      <w:r>
        <w:rPr>
          <w:rFonts w:ascii="Garamond" w:hAnsi="Garamond" w:cs="Symbol"/>
          <w:color w:val="000000"/>
          <w:szCs w:val="24"/>
        </w:rPr>
        <w:t xml:space="preserve">- </w:t>
      </w:r>
      <w:r w:rsidR="00FD79BC" w:rsidRPr="00514D4F">
        <w:rPr>
          <w:rFonts w:ascii="Garamond" w:hAnsi="Garamond" w:cs="Symbol"/>
          <w:color w:val="000000"/>
          <w:szCs w:val="24"/>
        </w:rPr>
        <w:t xml:space="preserve"> </w:t>
      </w:r>
      <w:r>
        <w:rPr>
          <w:rFonts w:ascii="Garamond" w:hAnsi="Garamond"/>
          <w:b/>
          <w:bCs/>
          <w:color w:val="000000"/>
          <w:szCs w:val="24"/>
        </w:rPr>
        <w:t>Germ</w:t>
      </w:r>
      <w:r w:rsidRPr="00514D4F">
        <w:rPr>
          <w:rFonts w:ascii="Garamond" w:hAnsi="Garamond"/>
          <w:b/>
          <w:bCs/>
          <w:color w:val="000000"/>
          <w:szCs w:val="24"/>
        </w:rPr>
        <w:t xml:space="preserve">a </w:t>
      </w:r>
      <w:r w:rsidR="00FD79BC" w:rsidRPr="00514D4F">
        <w:rPr>
          <w:rFonts w:ascii="Garamond" w:hAnsi="Garamond"/>
          <w:b/>
          <w:bCs/>
          <w:color w:val="000000"/>
          <w:szCs w:val="24"/>
        </w:rPr>
        <w:t>“c”:</w:t>
      </w:r>
      <w:r w:rsidR="00FD79BC" w:rsidRPr="00514D4F">
        <w:rPr>
          <w:rFonts w:ascii="Garamond" w:hAnsi="Garamond"/>
          <w:color w:val="000000"/>
          <w:szCs w:val="24"/>
        </w:rPr>
        <w:t xml:space="preserve"> Shoqëria duhet të depozitojë në ERE kontratën/marrëveshjen përkatëse të shërbimit për financierin e jashtëm.</w:t>
      </w:r>
    </w:p>
    <w:p w14:paraId="2D17B7D8" w14:textId="7A5052D2" w:rsidR="00FD79BC" w:rsidRPr="00514D4F" w:rsidRDefault="00FD79BC" w:rsidP="00FD79BC">
      <w:pPr>
        <w:tabs>
          <w:tab w:val="left" w:pos="0"/>
        </w:tabs>
        <w:autoSpaceDE w:val="0"/>
        <w:autoSpaceDN w:val="0"/>
        <w:adjustRightInd w:val="0"/>
        <w:spacing w:after="0" w:line="240" w:lineRule="auto"/>
        <w:ind w:firstLine="284"/>
        <w:jc w:val="both"/>
        <w:rPr>
          <w:rFonts w:ascii="Garamond" w:hAnsi="Garamond"/>
          <w:b/>
          <w:bCs/>
          <w:color w:val="000000"/>
          <w:szCs w:val="24"/>
        </w:rPr>
      </w:pPr>
      <w:r w:rsidRPr="00514D4F">
        <w:rPr>
          <w:rFonts w:ascii="Garamond" w:hAnsi="Garamond"/>
          <w:i/>
          <w:iCs/>
          <w:color w:val="000000"/>
          <w:szCs w:val="24"/>
        </w:rPr>
        <w:t>Pika 1.3</w:t>
      </w:r>
      <w:r w:rsidR="007248AF">
        <w:rPr>
          <w:rFonts w:ascii="Garamond" w:hAnsi="Garamond"/>
          <w:i/>
          <w:iCs/>
          <w:color w:val="000000"/>
          <w:szCs w:val="24"/>
        </w:rPr>
        <w:t>,</w:t>
      </w:r>
      <w:r w:rsidRPr="00514D4F">
        <w:rPr>
          <w:rFonts w:ascii="Garamond" w:hAnsi="Garamond"/>
          <w:color w:val="000000"/>
          <w:szCs w:val="24"/>
        </w:rPr>
        <w:t xml:space="preserve"> </w:t>
      </w:r>
      <w:r w:rsidR="007248AF">
        <w:rPr>
          <w:rFonts w:ascii="Garamond" w:hAnsi="Garamond"/>
          <w:color w:val="000000"/>
          <w:szCs w:val="24"/>
        </w:rPr>
        <w:t>“</w:t>
      </w:r>
      <w:r w:rsidRPr="00514D4F">
        <w:rPr>
          <w:rFonts w:ascii="Garamond" w:hAnsi="Garamond"/>
          <w:i/>
          <w:iCs/>
          <w:color w:val="000000"/>
          <w:szCs w:val="24"/>
        </w:rPr>
        <w:t>Dokumentacioni financiar dhe fiskal</w:t>
      </w:r>
      <w:r w:rsidR="007248AF">
        <w:rPr>
          <w:rFonts w:ascii="Garamond" w:hAnsi="Garamond"/>
          <w:i/>
          <w:iCs/>
          <w:color w:val="000000"/>
          <w:szCs w:val="24"/>
        </w:rPr>
        <w:t>”</w:t>
      </w:r>
    </w:p>
    <w:p w14:paraId="01F4B483" w14:textId="74F046A6" w:rsidR="00FD79BC" w:rsidRPr="00514D4F" w:rsidRDefault="00FD79BC" w:rsidP="00FD79BC">
      <w:pPr>
        <w:tabs>
          <w:tab w:val="left" w:pos="0"/>
        </w:tabs>
        <w:autoSpaceDE w:val="0"/>
        <w:autoSpaceDN w:val="0"/>
        <w:adjustRightInd w:val="0"/>
        <w:spacing w:after="0" w:line="240" w:lineRule="auto"/>
        <w:ind w:firstLine="284"/>
        <w:jc w:val="both"/>
        <w:rPr>
          <w:rFonts w:ascii="Garamond" w:hAnsi="Garamond"/>
          <w:b/>
          <w:bCs/>
          <w:color w:val="000000"/>
          <w:szCs w:val="24"/>
        </w:rPr>
      </w:pPr>
      <w:r w:rsidRPr="00514D4F">
        <w:rPr>
          <w:rFonts w:ascii="Garamond" w:hAnsi="Garamond" w:cs="Symbol"/>
          <w:color w:val="000000"/>
          <w:szCs w:val="24"/>
        </w:rPr>
        <w:t xml:space="preserve">- </w:t>
      </w:r>
      <w:r w:rsidR="007248AF">
        <w:rPr>
          <w:rFonts w:ascii="Garamond" w:hAnsi="Garamond"/>
          <w:b/>
          <w:bCs/>
          <w:color w:val="000000"/>
          <w:szCs w:val="24"/>
        </w:rPr>
        <w:t>Germ</w:t>
      </w:r>
      <w:r w:rsidR="007248AF" w:rsidRPr="00514D4F">
        <w:rPr>
          <w:rFonts w:ascii="Garamond" w:hAnsi="Garamond"/>
          <w:b/>
          <w:bCs/>
          <w:color w:val="000000"/>
          <w:szCs w:val="24"/>
        </w:rPr>
        <w:t xml:space="preserve">a </w:t>
      </w:r>
      <w:r w:rsidRPr="00514D4F">
        <w:rPr>
          <w:rFonts w:ascii="Garamond" w:hAnsi="Garamond"/>
          <w:b/>
          <w:bCs/>
          <w:color w:val="000000"/>
          <w:szCs w:val="24"/>
        </w:rPr>
        <w:t>“a”:</w:t>
      </w:r>
      <w:r w:rsidRPr="00514D4F">
        <w:rPr>
          <w:rFonts w:ascii="Garamond" w:hAnsi="Garamond"/>
          <w:color w:val="000000"/>
          <w:szCs w:val="24"/>
        </w:rPr>
        <w:t xml:space="preserve"> Shoqëria duhet të depozitojë në ERE vërtetimin në lidhje me shlyerjen e të gjitha detyrimeve ndaj organeve të sigurimeve shoqërore dhe shëndetësore. </w:t>
      </w:r>
    </w:p>
    <w:p w14:paraId="23BDAD4E" w14:textId="3211FE96" w:rsidR="00FD79BC" w:rsidRPr="00514D4F" w:rsidRDefault="00FD79BC" w:rsidP="00FD79BC">
      <w:pPr>
        <w:autoSpaceDE w:val="0"/>
        <w:autoSpaceDN w:val="0"/>
        <w:adjustRightInd w:val="0"/>
        <w:spacing w:after="0" w:line="240" w:lineRule="auto"/>
        <w:ind w:firstLine="284"/>
        <w:jc w:val="both"/>
        <w:rPr>
          <w:rFonts w:ascii="Garamond" w:hAnsi="Garamond"/>
          <w:b/>
          <w:bCs/>
          <w:i/>
          <w:iCs/>
          <w:color w:val="000000"/>
          <w:szCs w:val="24"/>
        </w:rPr>
      </w:pPr>
      <w:r w:rsidRPr="00514D4F">
        <w:rPr>
          <w:rFonts w:ascii="Garamond" w:hAnsi="Garamond" w:cs="Symbol"/>
          <w:color w:val="000000"/>
          <w:szCs w:val="24"/>
        </w:rPr>
        <w:t xml:space="preserve">- </w:t>
      </w:r>
      <w:r w:rsidRPr="00514D4F">
        <w:rPr>
          <w:rFonts w:ascii="Garamond" w:hAnsi="Garamond"/>
          <w:b/>
          <w:bCs/>
          <w:i/>
          <w:iCs/>
          <w:color w:val="000000"/>
          <w:szCs w:val="24"/>
        </w:rPr>
        <w:t xml:space="preserve">Pika 2, </w:t>
      </w:r>
      <w:r w:rsidR="007248AF">
        <w:rPr>
          <w:rFonts w:ascii="Garamond" w:hAnsi="Garamond"/>
          <w:b/>
          <w:bCs/>
          <w:i/>
          <w:iCs/>
          <w:color w:val="000000"/>
          <w:szCs w:val="24"/>
        </w:rPr>
        <w:t>“</w:t>
      </w:r>
      <w:r w:rsidRPr="00514D4F">
        <w:rPr>
          <w:rFonts w:ascii="Garamond" w:hAnsi="Garamond"/>
          <w:b/>
          <w:bCs/>
          <w:i/>
          <w:iCs/>
          <w:color w:val="000000"/>
          <w:szCs w:val="24"/>
        </w:rPr>
        <w:t>Dokumentacioni specifik sipas tipit të licencës</w:t>
      </w:r>
      <w:r w:rsidR="007248AF">
        <w:rPr>
          <w:rFonts w:ascii="Garamond" w:hAnsi="Garamond"/>
          <w:b/>
          <w:bCs/>
          <w:i/>
          <w:iCs/>
          <w:color w:val="000000"/>
          <w:szCs w:val="24"/>
        </w:rPr>
        <w:t>”</w:t>
      </w:r>
    </w:p>
    <w:p w14:paraId="3EAE4728" w14:textId="6CFAB96B" w:rsidR="00FD79BC" w:rsidRPr="00514D4F" w:rsidRDefault="00FD79BC" w:rsidP="00FD79BC">
      <w:pPr>
        <w:autoSpaceDE w:val="0"/>
        <w:autoSpaceDN w:val="0"/>
        <w:adjustRightInd w:val="0"/>
        <w:spacing w:after="0" w:line="240" w:lineRule="auto"/>
        <w:ind w:firstLine="284"/>
        <w:jc w:val="both"/>
        <w:rPr>
          <w:rFonts w:ascii="Garamond" w:hAnsi="Garamond"/>
          <w:i/>
          <w:iCs/>
          <w:color w:val="000000"/>
          <w:szCs w:val="24"/>
        </w:rPr>
      </w:pPr>
      <w:r w:rsidRPr="00514D4F">
        <w:rPr>
          <w:rFonts w:ascii="Garamond" w:hAnsi="Garamond"/>
          <w:i/>
          <w:iCs/>
          <w:color w:val="000000"/>
          <w:szCs w:val="24"/>
        </w:rPr>
        <w:t>Pika 2.1</w:t>
      </w:r>
      <w:r w:rsidR="007248AF">
        <w:rPr>
          <w:rFonts w:ascii="Garamond" w:hAnsi="Garamond"/>
          <w:i/>
          <w:iCs/>
          <w:color w:val="000000"/>
          <w:szCs w:val="24"/>
        </w:rPr>
        <w:t>:</w:t>
      </w:r>
      <w:r w:rsidRPr="00514D4F">
        <w:rPr>
          <w:rFonts w:ascii="Garamond" w:hAnsi="Garamond"/>
          <w:i/>
          <w:iCs/>
          <w:color w:val="000000"/>
          <w:szCs w:val="24"/>
        </w:rPr>
        <w:t xml:space="preserve"> Për t’u pajisur me licencë për prodhimin e energjisë elektrike, </w:t>
      </w:r>
      <w:proofErr w:type="spellStart"/>
      <w:r w:rsidRPr="00514D4F">
        <w:rPr>
          <w:rFonts w:ascii="Garamond" w:hAnsi="Garamond"/>
          <w:i/>
          <w:iCs/>
          <w:color w:val="000000"/>
          <w:szCs w:val="24"/>
        </w:rPr>
        <w:t>aplikuesi</w:t>
      </w:r>
      <w:proofErr w:type="spellEnd"/>
      <w:r w:rsidRPr="00514D4F">
        <w:rPr>
          <w:rFonts w:ascii="Garamond" w:hAnsi="Garamond"/>
          <w:i/>
          <w:iCs/>
          <w:color w:val="000000"/>
          <w:szCs w:val="24"/>
        </w:rPr>
        <w:t xml:space="preserve"> duhet të depozitojë</w:t>
      </w:r>
      <w:r w:rsidR="007248AF">
        <w:rPr>
          <w:rFonts w:ascii="Garamond" w:hAnsi="Garamond"/>
          <w:i/>
          <w:iCs/>
          <w:color w:val="000000"/>
          <w:szCs w:val="24"/>
        </w:rPr>
        <w:t>,</w:t>
      </w:r>
      <w:r w:rsidRPr="00514D4F">
        <w:rPr>
          <w:rFonts w:ascii="Garamond" w:hAnsi="Garamond"/>
          <w:i/>
          <w:iCs/>
          <w:color w:val="000000"/>
          <w:szCs w:val="24"/>
        </w:rPr>
        <w:t xml:space="preserve"> gjithashtu:</w:t>
      </w:r>
    </w:p>
    <w:p w14:paraId="141F6966" w14:textId="621FD18B" w:rsidR="00FD79BC" w:rsidRPr="00514D4F" w:rsidRDefault="00FD79BC" w:rsidP="00FD79BC">
      <w:pPr>
        <w:autoSpaceDE w:val="0"/>
        <w:autoSpaceDN w:val="0"/>
        <w:adjustRightInd w:val="0"/>
        <w:spacing w:after="0" w:line="240" w:lineRule="auto"/>
        <w:ind w:firstLine="284"/>
        <w:jc w:val="both"/>
        <w:rPr>
          <w:rFonts w:ascii="Garamond" w:hAnsi="Garamond"/>
          <w:color w:val="000000"/>
          <w:szCs w:val="24"/>
        </w:rPr>
      </w:pPr>
      <w:r w:rsidRPr="00514D4F">
        <w:rPr>
          <w:rFonts w:ascii="Garamond" w:hAnsi="Garamond" w:cs="Symbol"/>
          <w:color w:val="000000"/>
          <w:szCs w:val="24"/>
        </w:rPr>
        <w:t xml:space="preserve">- </w:t>
      </w:r>
      <w:r w:rsidR="007248AF">
        <w:rPr>
          <w:rFonts w:ascii="Garamond" w:hAnsi="Garamond"/>
          <w:b/>
          <w:bCs/>
          <w:color w:val="000000"/>
          <w:szCs w:val="24"/>
        </w:rPr>
        <w:t>Germ</w:t>
      </w:r>
      <w:r w:rsidR="007248AF" w:rsidRPr="00514D4F">
        <w:rPr>
          <w:rFonts w:ascii="Garamond" w:hAnsi="Garamond"/>
          <w:b/>
          <w:bCs/>
          <w:color w:val="000000"/>
          <w:szCs w:val="24"/>
        </w:rPr>
        <w:t xml:space="preserve">a </w:t>
      </w:r>
      <w:r w:rsidRPr="00514D4F">
        <w:rPr>
          <w:rFonts w:ascii="Garamond" w:hAnsi="Garamond"/>
          <w:b/>
          <w:bCs/>
          <w:color w:val="000000"/>
          <w:szCs w:val="24"/>
        </w:rPr>
        <w:t>“d”</w:t>
      </w:r>
      <w:r w:rsidR="007248AF">
        <w:rPr>
          <w:rFonts w:ascii="Garamond" w:hAnsi="Garamond"/>
          <w:b/>
          <w:bCs/>
          <w:color w:val="000000"/>
          <w:szCs w:val="24"/>
        </w:rPr>
        <w:t>:</w:t>
      </w:r>
      <w:r w:rsidRPr="00514D4F">
        <w:rPr>
          <w:rFonts w:ascii="Garamond" w:hAnsi="Garamond"/>
          <w:color w:val="000000"/>
          <w:szCs w:val="24"/>
        </w:rPr>
        <w:t xml:space="preserve"> Shoqëria duhet të depozitojë në ERE </w:t>
      </w:r>
      <w:r w:rsidR="007248AF" w:rsidRPr="00514D4F">
        <w:rPr>
          <w:rFonts w:ascii="Garamond" w:hAnsi="Garamond"/>
          <w:color w:val="000000"/>
          <w:szCs w:val="24"/>
        </w:rPr>
        <w:t xml:space="preserve">vendimin </w:t>
      </w:r>
      <w:r w:rsidRPr="00514D4F">
        <w:rPr>
          <w:rFonts w:ascii="Garamond" w:hAnsi="Garamond"/>
          <w:color w:val="000000"/>
          <w:szCs w:val="24"/>
        </w:rPr>
        <w:t xml:space="preserve">e </w:t>
      </w:r>
      <w:proofErr w:type="spellStart"/>
      <w:r w:rsidRPr="00514D4F">
        <w:rPr>
          <w:rFonts w:ascii="Garamond" w:hAnsi="Garamond"/>
          <w:color w:val="000000"/>
          <w:szCs w:val="24"/>
        </w:rPr>
        <w:t>KBU</w:t>
      </w:r>
      <w:proofErr w:type="spellEnd"/>
      <w:r w:rsidRPr="00514D4F">
        <w:rPr>
          <w:rFonts w:ascii="Garamond" w:hAnsi="Garamond"/>
          <w:color w:val="000000"/>
          <w:szCs w:val="24"/>
        </w:rPr>
        <w:t xml:space="preserve"> Drin</w:t>
      </w:r>
      <w:r w:rsidR="007248AF">
        <w:rPr>
          <w:rFonts w:ascii="Garamond" w:hAnsi="Garamond"/>
          <w:color w:val="000000"/>
          <w:szCs w:val="24"/>
        </w:rPr>
        <w:t>–</w:t>
      </w:r>
      <w:r w:rsidRPr="00514D4F">
        <w:rPr>
          <w:rFonts w:ascii="Garamond" w:hAnsi="Garamond"/>
          <w:color w:val="000000"/>
          <w:szCs w:val="24"/>
        </w:rPr>
        <w:t>Bunë.</w:t>
      </w:r>
    </w:p>
    <w:p w14:paraId="7043EBAE" w14:textId="253856B7" w:rsidR="00FD79BC" w:rsidRPr="00514D4F" w:rsidRDefault="00FD79BC" w:rsidP="00FD79BC">
      <w:pPr>
        <w:autoSpaceDE w:val="0"/>
        <w:autoSpaceDN w:val="0"/>
        <w:adjustRightInd w:val="0"/>
        <w:spacing w:after="0" w:line="240" w:lineRule="auto"/>
        <w:ind w:firstLine="284"/>
        <w:jc w:val="both"/>
        <w:rPr>
          <w:rFonts w:ascii="Garamond" w:hAnsi="Garamond"/>
          <w:color w:val="000000"/>
          <w:szCs w:val="24"/>
        </w:rPr>
      </w:pPr>
      <w:r w:rsidRPr="00514D4F">
        <w:rPr>
          <w:rFonts w:ascii="Garamond" w:hAnsi="Garamond"/>
          <w:color w:val="000000"/>
          <w:szCs w:val="24"/>
        </w:rPr>
        <w:t xml:space="preserve">Për gjithë sa më sipër, </w:t>
      </w:r>
      <w:r w:rsidR="007248AF" w:rsidRPr="00514D4F">
        <w:rPr>
          <w:rFonts w:ascii="Garamond" w:hAnsi="Garamond"/>
          <w:color w:val="000000"/>
          <w:szCs w:val="24"/>
        </w:rPr>
        <w:t xml:space="preserve">Bordi </w:t>
      </w:r>
      <w:r w:rsidRPr="00514D4F">
        <w:rPr>
          <w:rFonts w:ascii="Garamond" w:hAnsi="Garamond"/>
          <w:color w:val="000000"/>
          <w:szCs w:val="24"/>
        </w:rPr>
        <w:t>i ERE-s</w:t>
      </w:r>
    </w:p>
    <w:p w14:paraId="3E94EF16" w14:textId="77777777" w:rsidR="00FD79BC" w:rsidRPr="00514D4F" w:rsidRDefault="00FD79BC" w:rsidP="00FD79BC">
      <w:pPr>
        <w:autoSpaceDE w:val="0"/>
        <w:autoSpaceDN w:val="0"/>
        <w:adjustRightInd w:val="0"/>
        <w:spacing w:after="0" w:line="240" w:lineRule="auto"/>
        <w:ind w:firstLine="284"/>
        <w:jc w:val="both"/>
        <w:rPr>
          <w:rFonts w:ascii="Garamond" w:hAnsi="Garamond"/>
          <w:b/>
          <w:bCs/>
          <w:color w:val="000000"/>
          <w:szCs w:val="24"/>
        </w:rPr>
      </w:pPr>
    </w:p>
    <w:p w14:paraId="78B558EF" w14:textId="3B5892AB" w:rsidR="00FD79BC" w:rsidRPr="00514D4F" w:rsidRDefault="00FD79BC" w:rsidP="00FD79BC">
      <w:pPr>
        <w:autoSpaceDE w:val="0"/>
        <w:autoSpaceDN w:val="0"/>
        <w:adjustRightInd w:val="0"/>
        <w:spacing w:after="0" w:line="240" w:lineRule="auto"/>
        <w:ind w:firstLine="284"/>
        <w:jc w:val="center"/>
        <w:rPr>
          <w:rFonts w:ascii="Garamond" w:hAnsi="Garamond"/>
          <w:bCs/>
          <w:color w:val="000000"/>
          <w:szCs w:val="24"/>
        </w:rPr>
      </w:pPr>
      <w:r w:rsidRPr="00514D4F">
        <w:rPr>
          <w:rFonts w:ascii="Garamond" w:hAnsi="Garamond"/>
          <w:bCs/>
          <w:color w:val="000000"/>
          <w:szCs w:val="24"/>
        </w:rPr>
        <w:t>VENDOSI:</w:t>
      </w:r>
    </w:p>
    <w:p w14:paraId="7DD96D79" w14:textId="77777777" w:rsidR="00FD79BC" w:rsidRPr="00514D4F" w:rsidRDefault="00FD79BC" w:rsidP="00FD79BC">
      <w:pPr>
        <w:autoSpaceDE w:val="0"/>
        <w:autoSpaceDN w:val="0"/>
        <w:adjustRightInd w:val="0"/>
        <w:spacing w:after="0" w:line="240" w:lineRule="auto"/>
        <w:ind w:firstLine="284"/>
        <w:jc w:val="both"/>
        <w:rPr>
          <w:rFonts w:ascii="Garamond" w:hAnsi="Garamond"/>
          <w:color w:val="000000"/>
          <w:szCs w:val="24"/>
        </w:rPr>
      </w:pPr>
    </w:p>
    <w:p w14:paraId="6021CA39" w14:textId="514394C8" w:rsidR="00FD79BC" w:rsidRPr="00514D4F" w:rsidRDefault="00FD79BC" w:rsidP="00FD79BC">
      <w:pPr>
        <w:autoSpaceDE w:val="0"/>
        <w:autoSpaceDN w:val="0"/>
        <w:adjustRightInd w:val="0"/>
        <w:spacing w:after="0" w:line="240" w:lineRule="auto"/>
        <w:ind w:firstLine="284"/>
        <w:jc w:val="both"/>
        <w:rPr>
          <w:rFonts w:ascii="Garamond" w:hAnsi="Garamond"/>
          <w:color w:val="000000"/>
          <w:szCs w:val="24"/>
        </w:rPr>
      </w:pPr>
      <w:r w:rsidRPr="00514D4F">
        <w:rPr>
          <w:rFonts w:ascii="Garamond" w:hAnsi="Garamond"/>
          <w:color w:val="000000"/>
          <w:szCs w:val="24"/>
        </w:rPr>
        <w:t>1. Të fillojë procedurën për licencimin e shoqërisë “</w:t>
      </w:r>
      <w:r w:rsidR="007248AF" w:rsidRPr="00514D4F">
        <w:rPr>
          <w:rFonts w:ascii="Garamond" w:hAnsi="Garamond"/>
          <w:color w:val="000000"/>
          <w:szCs w:val="24"/>
        </w:rPr>
        <w:t xml:space="preserve">Këlcyra </w:t>
      </w:r>
      <w:r w:rsidRPr="00514D4F">
        <w:rPr>
          <w:rFonts w:ascii="Garamond" w:hAnsi="Garamond"/>
          <w:color w:val="000000"/>
          <w:szCs w:val="24"/>
        </w:rPr>
        <w:t xml:space="preserve">2020” </w:t>
      </w:r>
      <w:proofErr w:type="spellStart"/>
      <w:r w:rsidRPr="00514D4F">
        <w:rPr>
          <w:rFonts w:ascii="Garamond" w:hAnsi="Garamond"/>
          <w:color w:val="000000"/>
          <w:szCs w:val="24"/>
        </w:rPr>
        <w:t>sh.p.k</w:t>
      </w:r>
      <w:proofErr w:type="spellEnd"/>
      <w:r w:rsidRPr="00514D4F">
        <w:rPr>
          <w:rFonts w:ascii="Garamond" w:hAnsi="Garamond"/>
          <w:color w:val="000000"/>
          <w:szCs w:val="24"/>
        </w:rPr>
        <w:t xml:space="preserve">. në veprimtarinë e prodhimit të energjisë elektrike nga </w:t>
      </w:r>
      <w:proofErr w:type="spellStart"/>
      <w:r w:rsidRPr="00514D4F">
        <w:rPr>
          <w:rFonts w:ascii="Garamond" w:hAnsi="Garamond"/>
          <w:color w:val="000000"/>
          <w:szCs w:val="24"/>
        </w:rPr>
        <w:t>HEC</w:t>
      </w:r>
      <w:proofErr w:type="spellEnd"/>
      <w:r w:rsidRPr="00514D4F">
        <w:rPr>
          <w:rFonts w:ascii="Garamond" w:hAnsi="Garamond"/>
          <w:color w:val="000000"/>
          <w:szCs w:val="24"/>
        </w:rPr>
        <w:t xml:space="preserve"> “</w:t>
      </w:r>
      <w:proofErr w:type="spellStart"/>
      <w:r w:rsidRPr="00514D4F">
        <w:rPr>
          <w:rFonts w:ascii="Garamond" w:hAnsi="Garamond"/>
          <w:color w:val="000000"/>
          <w:szCs w:val="24"/>
        </w:rPr>
        <w:t>Klisyra</w:t>
      </w:r>
      <w:proofErr w:type="spellEnd"/>
      <w:r w:rsidRPr="00514D4F">
        <w:rPr>
          <w:rFonts w:ascii="Garamond" w:hAnsi="Garamond"/>
          <w:color w:val="000000"/>
          <w:szCs w:val="24"/>
        </w:rPr>
        <w:t xml:space="preserve">”, me kapacitet prodhues 2 </w:t>
      </w:r>
      <w:proofErr w:type="spellStart"/>
      <w:r w:rsidR="007248AF" w:rsidRPr="00514D4F">
        <w:rPr>
          <w:rFonts w:ascii="Garamond" w:hAnsi="Garamond"/>
          <w:color w:val="000000"/>
          <w:szCs w:val="24"/>
        </w:rPr>
        <w:t>mw</w:t>
      </w:r>
      <w:proofErr w:type="spellEnd"/>
      <w:r w:rsidRPr="00514D4F">
        <w:rPr>
          <w:rFonts w:ascii="Garamond" w:hAnsi="Garamond"/>
          <w:color w:val="000000"/>
          <w:szCs w:val="24"/>
        </w:rPr>
        <w:t xml:space="preserve">, me vendndodhje në </w:t>
      </w:r>
      <w:r w:rsidR="007248AF" w:rsidRPr="00514D4F">
        <w:rPr>
          <w:rFonts w:ascii="Garamond" w:hAnsi="Garamond"/>
          <w:color w:val="000000"/>
          <w:szCs w:val="24"/>
        </w:rPr>
        <w:t xml:space="preserve">zonën </w:t>
      </w:r>
      <w:proofErr w:type="spellStart"/>
      <w:r w:rsidR="007248AF" w:rsidRPr="00514D4F">
        <w:rPr>
          <w:rFonts w:ascii="Garamond" w:hAnsi="Garamond"/>
          <w:color w:val="000000"/>
          <w:szCs w:val="24"/>
        </w:rPr>
        <w:t>kadastral</w:t>
      </w:r>
      <w:r w:rsidRPr="00514D4F">
        <w:rPr>
          <w:rFonts w:ascii="Garamond" w:hAnsi="Garamond"/>
          <w:color w:val="000000"/>
          <w:szCs w:val="24"/>
        </w:rPr>
        <w:t>e</w:t>
      </w:r>
      <w:proofErr w:type="spellEnd"/>
      <w:r w:rsidRPr="00514D4F">
        <w:rPr>
          <w:rFonts w:ascii="Garamond" w:hAnsi="Garamond"/>
          <w:color w:val="000000"/>
          <w:szCs w:val="24"/>
        </w:rPr>
        <w:t xml:space="preserve"> 2170, nr. pasurie 1071, Tropojë.</w:t>
      </w:r>
    </w:p>
    <w:p w14:paraId="0B57E139" w14:textId="33185044" w:rsidR="00FD79BC" w:rsidRPr="00514D4F" w:rsidRDefault="00FD79BC" w:rsidP="00FD79BC">
      <w:pPr>
        <w:autoSpaceDE w:val="0"/>
        <w:autoSpaceDN w:val="0"/>
        <w:adjustRightInd w:val="0"/>
        <w:spacing w:after="0" w:line="240" w:lineRule="auto"/>
        <w:ind w:firstLine="284"/>
        <w:jc w:val="both"/>
        <w:rPr>
          <w:rFonts w:ascii="Garamond" w:hAnsi="Garamond"/>
          <w:color w:val="000000"/>
          <w:szCs w:val="24"/>
        </w:rPr>
      </w:pPr>
      <w:r w:rsidRPr="00514D4F">
        <w:rPr>
          <w:rFonts w:ascii="Garamond" w:hAnsi="Garamond"/>
          <w:color w:val="000000"/>
          <w:szCs w:val="24"/>
        </w:rPr>
        <w:t>2. Drejtoria e Licencimit dhe Autorizimeve të njoftojë shoqërinë “</w:t>
      </w:r>
      <w:r w:rsidR="007248AF" w:rsidRPr="00514D4F">
        <w:rPr>
          <w:rFonts w:ascii="Garamond" w:hAnsi="Garamond"/>
          <w:color w:val="000000"/>
          <w:szCs w:val="24"/>
        </w:rPr>
        <w:t xml:space="preserve">Këlcyra </w:t>
      </w:r>
      <w:r w:rsidRPr="00514D4F">
        <w:rPr>
          <w:rFonts w:ascii="Garamond" w:hAnsi="Garamond"/>
          <w:color w:val="000000"/>
          <w:szCs w:val="24"/>
        </w:rPr>
        <w:t xml:space="preserve">2020” </w:t>
      </w:r>
      <w:proofErr w:type="spellStart"/>
      <w:r w:rsidRPr="00514D4F">
        <w:rPr>
          <w:rFonts w:ascii="Garamond" w:hAnsi="Garamond"/>
          <w:color w:val="000000"/>
          <w:szCs w:val="24"/>
        </w:rPr>
        <w:t>sh.p.k</w:t>
      </w:r>
      <w:proofErr w:type="spellEnd"/>
      <w:r w:rsidR="007248AF">
        <w:rPr>
          <w:rFonts w:ascii="Garamond" w:hAnsi="Garamond"/>
          <w:color w:val="000000"/>
          <w:szCs w:val="24"/>
        </w:rPr>
        <w:t>,</w:t>
      </w:r>
      <w:r w:rsidRPr="00514D4F">
        <w:rPr>
          <w:rFonts w:ascii="Garamond" w:hAnsi="Garamond"/>
          <w:color w:val="000000"/>
          <w:szCs w:val="24"/>
        </w:rPr>
        <w:t xml:space="preserve">, dhe Ministrinë e Infrastrukturës dhe Energjisë për vendimin e </w:t>
      </w:r>
      <w:r w:rsidR="007248AF" w:rsidRPr="00514D4F">
        <w:rPr>
          <w:rFonts w:ascii="Garamond" w:hAnsi="Garamond"/>
          <w:color w:val="000000"/>
          <w:szCs w:val="24"/>
        </w:rPr>
        <w:t xml:space="preserve">Bordit </w:t>
      </w:r>
      <w:r w:rsidRPr="00514D4F">
        <w:rPr>
          <w:rFonts w:ascii="Garamond" w:hAnsi="Garamond"/>
          <w:color w:val="000000"/>
          <w:szCs w:val="24"/>
        </w:rPr>
        <w:t>të ERE-s.</w:t>
      </w:r>
    </w:p>
    <w:p w14:paraId="43B40DDF" w14:textId="77777777" w:rsidR="00FD79BC" w:rsidRPr="00514D4F" w:rsidRDefault="00FD79BC" w:rsidP="00FD79BC">
      <w:pPr>
        <w:tabs>
          <w:tab w:val="center" w:pos="4620"/>
        </w:tabs>
        <w:autoSpaceDE w:val="0"/>
        <w:autoSpaceDN w:val="0"/>
        <w:adjustRightInd w:val="0"/>
        <w:spacing w:after="0" w:line="240" w:lineRule="auto"/>
        <w:ind w:firstLine="284"/>
        <w:jc w:val="both"/>
        <w:rPr>
          <w:rFonts w:ascii="Garamond" w:hAnsi="Garamond"/>
          <w:color w:val="000000"/>
          <w:szCs w:val="24"/>
        </w:rPr>
      </w:pPr>
      <w:r w:rsidRPr="00514D4F">
        <w:rPr>
          <w:rFonts w:ascii="Garamond" w:hAnsi="Garamond"/>
          <w:color w:val="000000"/>
          <w:szCs w:val="24"/>
        </w:rPr>
        <w:t>Ky vendim hyn në fuqi menjëherë.</w:t>
      </w:r>
    </w:p>
    <w:p w14:paraId="6D850484" w14:textId="7E0B6D06" w:rsidR="00FD79BC" w:rsidRPr="00514D4F" w:rsidRDefault="00FD79BC" w:rsidP="00FD79BC">
      <w:pPr>
        <w:autoSpaceDE w:val="0"/>
        <w:autoSpaceDN w:val="0"/>
        <w:adjustRightInd w:val="0"/>
        <w:spacing w:after="0" w:line="240" w:lineRule="auto"/>
        <w:ind w:firstLine="284"/>
        <w:jc w:val="both"/>
        <w:rPr>
          <w:rFonts w:ascii="Garamond" w:hAnsi="Garamond"/>
          <w:color w:val="000000"/>
          <w:szCs w:val="24"/>
        </w:rPr>
      </w:pPr>
      <w:r w:rsidRPr="00514D4F">
        <w:rPr>
          <w:rFonts w:ascii="Garamond" w:hAnsi="Garamond"/>
          <w:color w:val="000000"/>
          <w:szCs w:val="24"/>
        </w:rPr>
        <w:t xml:space="preserve">Çdo palë e përfshirë në këtë procedurë mund t’i kërkojë ERE-s, brenda 7 ditëve kalendarike nga data e marrjes së vendimit, rishikimin e vendimit të </w:t>
      </w:r>
      <w:r w:rsidR="007248AF" w:rsidRPr="00514D4F">
        <w:rPr>
          <w:rFonts w:ascii="Garamond" w:hAnsi="Garamond"/>
          <w:color w:val="000000"/>
          <w:szCs w:val="24"/>
        </w:rPr>
        <w:t>Bordit</w:t>
      </w:r>
      <w:r w:rsidR="007248AF">
        <w:rPr>
          <w:rFonts w:ascii="Garamond" w:hAnsi="Garamond"/>
          <w:color w:val="000000"/>
          <w:szCs w:val="24"/>
        </w:rPr>
        <w:t>,</w:t>
      </w:r>
      <w:r w:rsidR="007248AF" w:rsidRPr="00514D4F">
        <w:rPr>
          <w:rFonts w:ascii="Garamond" w:hAnsi="Garamond"/>
          <w:color w:val="000000"/>
          <w:szCs w:val="24"/>
        </w:rPr>
        <w:t xml:space="preserve"> </w:t>
      </w:r>
      <w:r w:rsidRPr="00514D4F">
        <w:rPr>
          <w:rFonts w:ascii="Garamond" w:hAnsi="Garamond"/>
          <w:color w:val="000000"/>
          <w:szCs w:val="24"/>
        </w:rPr>
        <w:t xml:space="preserve">në rast se ka siguruar prova të reja që mund ta çojnë </w:t>
      </w:r>
      <w:r w:rsidR="007248AF" w:rsidRPr="00514D4F">
        <w:rPr>
          <w:rFonts w:ascii="Garamond" w:hAnsi="Garamond"/>
          <w:color w:val="000000"/>
          <w:szCs w:val="24"/>
        </w:rPr>
        <w:t xml:space="preserve">Bordin </w:t>
      </w:r>
      <w:r w:rsidRPr="00514D4F">
        <w:rPr>
          <w:rFonts w:ascii="Garamond" w:hAnsi="Garamond"/>
          <w:color w:val="000000"/>
          <w:szCs w:val="24"/>
        </w:rPr>
        <w:t>në marrjen e një vendimi të ndryshëm nga i mëparshmi</w:t>
      </w:r>
      <w:r w:rsidR="007248AF">
        <w:rPr>
          <w:rFonts w:ascii="Garamond" w:hAnsi="Garamond"/>
          <w:color w:val="000000"/>
          <w:szCs w:val="24"/>
        </w:rPr>
        <w:t>,</w:t>
      </w:r>
      <w:r w:rsidRPr="00514D4F">
        <w:rPr>
          <w:rFonts w:ascii="Garamond" w:hAnsi="Garamond"/>
          <w:color w:val="000000"/>
          <w:szCs w:val="24"/>
        </w:rPr>
        <w:t xml:space="preserve"> apo për gabime materiale të konstatuara. Për këtë vendim mund</w:t>
      </w:r>
      <w:bookmarkStart w:id="0" w:name="_GoBack"/>
      <w:bookmarkEnd w:id="0"/>
      <w:r w:rsidRPr="00514D4F">
        <w:rPr>
          <w:rFonts w:ascii="Garamond" w:hAnsi="Garamond"/>
          <w:color w:val="000000"/>
          <w:szCs w:val="24"/>
        </w:rPr>
        <w:t xml:space="preserve"> të bëhet ankim në Gjykatën Administrative Tiranë, brenda 30 ditëve kalendarike nga dita e publikimit në Fletoren Zyrtare.</w:t>
      </w:r>
    </w:p>
    <w:p w14:paraId="230B3A5C" w14:textId="77777777" w:rsidR="00FD79BC" w:rsidRPr="00514D4F" w:rsidRDefault="00FD79BC" w:rsidP="00FD79BC">
      <w:pPr>
        <w:autoSpaceDE w:val="0"/>
        <w:autoSpaceDN w:val="0"/>
        <w:adjustRightInd w:val="0"/>
        <w:spacing w:after="0" w:line="240" w:lineRule="auto"/>
        <w:ind w:firstLine="284"/>
        <w:jc w:val="both"/>
        <w:rPr>
          <w:rFonts w:ascii="Garamond" w:hAnsi="Garamond"/>
          <w:color w:val="000000"/>
          <w:szCs w:val="24"/>
        </w:rPr>
      </w:pPr>
      <w:r w:rsidRPr="00514D4F">
        <w:rPr>
          <w:rFonts w:ascii="Garamond" w:hAnsi="Garamond"/>
          <w:color w:val="000000"/>
          <w:szCs w:val="24"/>
        </w:rPr>
        <w:t>Ky vendim botohet në Fletoren Zyrtare.</w:t>
      </w:r>
    </w:p>
    <w:p w14:paraId="00CA9F63" w14:textId="77777777" w:rsidR="00FD79BC" w:rsidRPr="00514D4F" w:rsidRDefault="00FD79BC" w:rsidP="00FD79BC">
      <w:pPr>
        <w:autoSpaceDE w:val="0"/>
        <w:autoSpaceDN w:val="0"/>
        <w:adjustRightInd w:val="0"/>
        <w:spacing w:after="0" w:line="240" w:lineRule="auto"/>
        <w:ind w:firstLine="284"/>
        <w:jc w:val="both"/>
        <w:rPr>
          <w:rFonts w:ascii="Garamond" w:hAnsi="Garamond"/>
          <w:color w:val="000000"/>
          <w:szCs w:val="24"/>
        </w:rPr>
      </w:pPr>
    </w:p>
    <w:p w14:paraId="785142C6" w14:textId="5522E565" w:rsidR="00FD79BC" w:rsidRPr="00514D4F" w:rsidRDefault="00FD79BC" w:rsidP="00FD79BC">
      <w:pPr>
        <w:tabs>
          <w:tab w:val="left" w:pos="7920"/>
        </w:tabs>
        <w:autoSpaceDE w:val="0"/>
        <w:autoSpaceDN w:val="0"/>
        <w:adjustRightInd w:val="0"/>
        <w:spacing w:after="0" w:line="240" w:lineRule="auto"/>
        <w:ind w:firstLine="284"/>
        <w:jc w:val="right"/>
        <w:rPr>
          <w:rFonts w:ascii="Garamond" w:hAnsi="Garamond"/>
          <w:bCs/>
          <w:color w:val="000000"/>
          <w:szCs w:val="24"/>
        </w:rPr>
      </w:pPr>
      <w:r w:rsidRPr="00514D4F">
        <w:rPr>
          <w:rFonts w:ascii="Garamond" w:hAnsi="Garamond"/>
          <w:bCs/>
          <w:color w:val="000000"/>
          <w:szCs w:val="24"/>
        </w:rPr>
        <w:t>KRYETAR</w:t>
      </w:r>
    </w:p>
    <w:p w14:paraId="607B8D68" w14:textId="57D6590B" w:rsidR="00FD79BC" w:rsidRPr="00514D4F" w:rsidRDefault="00FD79BC" w:rsidP="00FD79BC">
      <w:pPr>
        <w:tabs>
          <w:tab w:val="left" w:pos="7920"/>
        </w:tabs>
        <w:autoSpaceDE w:val="0"/>
        <w:autoSpaceDN w:val="0"/>
        <w:adjustRightInd w:val="0"/>
        <w:spacing w:after="0" w:line="240" w:lineRule="auto"/>
        <w:ind w:firstLine="284"/>
        <w:jc w:val="right"/>
        <w:rPr>
          <w:rFonts w:ascii="Garamond" w:hAnsi="Garamond"/>
          <w:b/>
          <w:bCs/>
          <w:color w:val="000000"/>
          <w:szCs w:val="24"/>
        </w:rPr>
      </w:pPr>
      <w:r w:rsidRPr="00514D4F">
        <w:rPr>
          <w:rFonts w:ascii="Garamond" w:hAnsi="Garamond"/>
          <w:b/>
          <w:bCs/>
          <w:color w:val="000000"/>
          <w:szCs w:val="24"/>
        </w:rPr>
        <w:t xml:space="preserve">Petrit </w:t>
      </w:r>
      <w:proofErr w:type="spellStart"/>
      <w:r w:rsidRPr="00514D4F">
        <w:rPr>
          <w:rFonts w:ascii="Garamond" w:hAnsi="Garamond"/>
          <w:b/>
          <w:bCs/>
          <w:color w:val="000000"/>
          <w:szCs w:val="24"/>
        </w:rPr>
        <w:t>Ahmeti</w:t>
      </w:r>
      <w:proofErr w:type="spellEnd"/>
    </w:p>
    <w:p w14:paraId="1B783EDE" w14:textId="5B80732D" w:rsidR="006F5F6C" w:rsidRPr="00514D4F" w:rsidRDefault="006F5F6C" w:rsidP="00FD79BC">
      <w:pPr>
        <w:spacing w:after="0" w:line="240" w:lineRule="auto"/>
        <w:ind w:firstLine="284"/>
        <w:jc w:val="right"/>
        <w:rPr>
          <w:rFonts w:ascii="Garamond" w:hAnsi="Garamond"/>
        </w:rPr>
      </w:pPr>
    </w:p>
    <w:sectPr w:rsidR="006F5F6C" w:rsidRPr="00514D4F" w:rsidSect="004E36E7">
      <w:footerReference w:type="default" r:id="rId12"/>
      <w:pgSz w:w="12240" w:h="15840"/>
      <w:pgMar w:top="1440" w:right="1440" w:bottom="1620" w:left="1440" w:header="274" w:footer="1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117BAD" w14:textId="77777777" w:rsidR="00514D4F" w:rsidRDefault="00514D4F" w:rsidP="00B26257">
      <w:pPr>
        <w:spacing w:after="0" w:line="240" w:lineRule="auto"/>
      </w:pPr>
      <w:r>
        <w:separator/>
      </w:r>
    </w:p>
  </w:endnote>
  <w:endnote w:type="continuationSeparator" w:id="0">
    <w:p w14:paraId="0E0DA1F2" w14:textId="77777777" w:rsidR="00514D4F" w:rsidRDefault="00514D4F" w:rsidP="00B26257">
      <w:pPr>
        <w:spacing w:after="0" w:line="240" w:lineRule="auto"/>
      </w:pPr>
      <w:r>
        <w:continuationSeparator/>
      </w:r>
    </w:p>
  </w:endnote>
  <w:endnote w:type="continuationNotice" w:id="1">
    <w:p w14:paraId="79E05DD2" w14:textId="77777777" w:rsidR="00514D4F" w:rsidRDefault="00514D4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4E30AA" w14:textId="77777777" w:rsidR="00514D4F" w:rsidRPr="004E36E7" w:rsidRDefault="00514D4F">
    <w:pPr>
      <w:pStyle w:val="Footer"/>
      <w:jc w:val="center"/>
      <w:rPr>
        <w:noProof/>
        <w:sz w:val="20"/>
        <w:szCs w:val="20"/>
      </w:rPr>
    </w:pPr>
    <w:r w:rsidRPr="004E36E7">
      <w:rPr>
        <w:sz w:val="20"/>
        <w:szCs w:val="20"/>
      </w:rPr>
      <w:fldChar w:fldCharType="begin"/>
    </w:r>
    <w:r w:rsidRPr="004E36E7">
      <w:rPr>
        <w:sz w:val="20"/>
        <w:szCs w:val="20"/>
      </w:rPr>
      <w:instrText xml:space="preserve"> PAGE   \* MERGEFORMAT </w:instrText>
    </w:r>
    <w:r w:rsidRPr="004E36E7">
      <w:rPr>
        <w:sz w:val="20"/>
        <w:szCs w:val="20"/>
      </w:rPr>
      <w:fldChar w:fldCharType="separate"/>
    </w:r>
    <w:r>
      <w:rPr>
        <w:noProof/>
        <w:sz w:val="20"/>
        <w:szCs w:val="20"/>
      </w:rPr>
      <w:t>1</w:t>
    </w:r>
    <w:r w:rsidRPr="004E36E7">
      <w:rPr>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FCE47D" w14:textId="77777777" w:rsidR="00514D4F" w:rsidRDefault="00514D4F" w:rsidP="00B26257">
      <w:pPr>
        <w:spacing w:after="0" w:line="240" w:lineRule="auto"/>
      </w:pPr>
      <w:r>
        <w:separator/>
      </w:r>
    </w:p>
  </w:footnote>
  <w:footnote w:type="continuationSeparator" w:id="0">
    <w:p w14:paraId="1B371B10" w14:textId="77777777" w:rsidR="00514D4F" w:rsidRDefault="00514D4F" w:rsidP="00B26257">
      <w:pPr>
        <w:spacing w:after="0" w:line="240" w:lineRule="auto"/>
      </w:pPr>
      <w:r>
        <w:continuationSeparator/>
      </w:r>
    </w:p>
  </w:footnote>
  <w:footnote w:type="continuationNotice" w:id="1">
    <w:p w14:paraId="62B64270" w14:textId="77777777" w:rsidR="00514D4F" w:rsidRDefault="00514D4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6"/>
    <w:multiLevelType w:val="hybridMultilevel"/>
    <w:tmpl w:val="EDD47EF4"/>
    <w:lvl w:ilvl="0" w:tplc="E7126130">
      <w:start w:val="1"/>
      <w:numFmt w:val="decimal"/>
      <w:lvlText w:val="%1."/>
      <w:lvlJc w:val="left"/>
      <w:pPr>
        <w:ind w:left="36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10"/>
    <w:multiLevelType w:val="hybridMultilevel"/>
    <w:tmpl w:val="51C21418"/>
    <w:lvl w:ilvl="0" w:tplc="04090001">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1B3AB4"/>
    <w:multiLevelType w:val="hybridMultilevel"/>
    <w:tmpl w:val="854E60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331630B"/>
    <w:multiLevelType w:val="hybridMultilevel"/>
    <w:tmpl w:val="C92E5CB8"/>
    <w:lvl w:ilvl="0" w:tplc="790C341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696613"/>
    <w:multiLevelType w:val="hybridMultilevel"/>
    <w:tmpl w:val="419C49E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111E94"/>
    <w:multiLevelType w:val="hybridMultilevel"/>
    <w:tmpl w:val="6BCCD046"/>
    <w:lvl w:ilvl="0" w:tplc="897004CC">
      <w:numFmt w:val="bullet"/>
      <w:lvlText w:val="-"/>
      <w:lvlJc w:val="left"/>
      <w:pPr>
        <w:ind w:left="720" w:hanging="360"/>
      </w:pPr>
      <w:rPr>
        <w:rFonts w:ascii="Times New Roman" w:eastAsia="Calibri" w:hAnsi="Times New Roman" w:cs="Times New Roman"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6" w15:restartNumberingAfterBreak="0">
    <w:nsid w:val="198D68EA"/>
    <w:multiLevelType w:val="hybridMultilevel"/>
    <w:tmpl w:val="AF8C1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283264"/>
    <w:multiLevelType w:val="hybridMultilevel"/>
    <w:tmpl w:val="D5687EA8"/>
    <w:lvl w:ilvl="0" w:tplc="88B29692">
      <w:start w:val="1"/>
      <w:numFmt w:val="bullet"/>
      <w:lvlText w:val="-"/>
      <w:lvlJc w:val="left"/>
      <w:pPr>
        <w:ind w:left="360" w:hanging="360"/>
      </w:pPr>
      <w:rPr>
        <w:rFonts w:ascii="Times New Roman" w:eastAsia="Times New Roman"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812C22"/>
    <w:multiLevelType w:val="hybridMultilevel"/>
    <w:tmpl w:val="D5026E96"/>
    <w:lvl w:ilvl="0" w:tplc="01124974">
      <w:start w:val="1"/>
      <w:numFmt w:val="bullet"/>
      <w:lvlText w:val=""/>
      <w:lvlJc w:val="left"/>
      <w:pPr>
        <w:ind w:left="720" w:hanging="360"/>
      </w:pPr>
      <w:rPr>
        <w:rFonts w:ascii="Wingdings" w:hAnsi="Wingdings" w:hint="default"/>
        <w:sz w:val="24"/>
        <w:szCs w:val="32"/>
      </w:rPr>
    </w:lvl>
    <w:lvl w:ilvl="1" w:tplc="04090009">
      <w:start w:val="1"/>
      <w:numFmt w:val="bullet"/>
      <w:lvlText w:val=""/>
      <w:lvlJc w:val="left"/>
      <w:pPr>
        <w:ind w:left="1440" w:hanging="360"/>
      </w:pPr>
      <w:rPr>
        <w:rFonts w:ascii="Wingdings" w:hAnsi="Wingdings" w:hint="default"/>
        <w:sz w:val="20"/>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36870E43"/>
    <w:multiLevelType w:val="hybridMultilevel"/>
    <w:tmpl w:val="8DD6DC9A"/>
    <w:lvl w:ilvl="0" w:tplc="9F0AEE64">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46880989"/>
    <w:multiLevelType w:val="hybridMultilevel"/>
    <w:tmpl w:val="5276061C"/>
    <w:lvl w:ilvl="0" w:tplc="9698AF2A">
      <w:numFmt w:val="bullet"/>
      <w:lvlText w:val="-"/>
      <w:lvlJc w:val="left"/>
      <w:pPr>
        <w:ind w:left="720" w:hanging="360"/>
      </w:pPr>
      <w:rPr>
        <w:rFonts w:ascii="Times New Roman" w:eastAsia="Calibri" w:hAnsi="Times New Roman" w:cs="Times New Roman"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11" w15:restartNumberingAfterBreak="0">
    <w:nsid w:val="49714583"/>
    <w:multiLevelType w:val="hybridMultilevel"/>
    <w:tmpl w:val="F45E576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DB83E48"/>
    <w:multiLevelType w:val="hybridMultilevel"/>
    <w:tmpl w:val="1222F4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1125C7E"/>
    <w:multiLevelType w:val="hybridMultilevel"/>
    <w:tmpl w:val="4AFC094A"/>
    <w:lvl w:ilvl="0" w:tplc="041C0001">
      <w:start w:val="1"/>
      <w:numFmt w:val="bullet"/>
      <w:lvlText w:val=""/>
      <w:lvlJc w:val="left"/>
      <w:pPr>
        <w:ind w:left="1080" w:hanging="360"/>
      </w:pPr>
      <w:rPr>
        <w:rFonts w:ascii="Symbol" w:hAnsi="Symbol"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14" w15:restartNumberingAfterBreak="0">
    <w:nsid w:val="519B7332"/>
    <w:multiLevelType w:val="hybridMultilevel"/>
    <w:tmpl w:val="1470826E"/>
    <w:lvl w:ilvl="0" w:tplc="88B29692">
      <w:start w:val="1"/>
      <w:numFmt w:val="bullet"/>
      <w:lvlText w:val="-"/>
      <w:lvlJc w:val="left"/>
      <w:pPr>
        <w:ind w:left="360" w:hanging="360"/>
      </w:pPr>
      <w:rPr>
        <w:rFonts w:ascii="Times New Roman" w:eastAsia="Times New Roman"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6F67E2"/>
    <w:multiLevelType w:val="hybridMultilevel"/>
    <w:tmpl w:val="0DE4274A"/>
    <w:lvl w:ilvl="0" w:tplc="04090009">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B7D021F"/>
    <w:multiLevelType w:val="hybridMultilevel"/>
    <w:tmpl w:val="BF1E5A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2D4299F"/>
    <w:multiLevelType w:val="hybridMultilevel"/>
    <w:tmpl w:val="098EFD96"/>
    <w:lvl w:ilvl="0" w:tplc="88B29692">
      <w:start w:val="1"/>
      <w:numFmt w:val="bullet"/>
      <w:lvlText w:val="-"/>
      <w:lvlJc w:val="left"/>
      <w:pPr>
        <w:ind w:left="360" w:hanging="360"/>
      </w:pPr>
      <w:rPr>
        <w:rFonts w:ascii="Times New Roman" w:eastAsia="Times New Roman"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54A0B2F"/>
    <w:multiLevelType w:val="hybridMultilevel"/>
    <w:tmpl w:val="6B063C18"/>
    <w:lvl w:ilvl="0" w:tplc="041C0009">
      <w:start w:val="1"/>
      <w:numFmt w:val="bullet"/>
      <w:lvlText w:val=""/>
      <w:lvlJc w:val="left"/>
      <w:pPr>
        <w:ind w:left="900" w:hanging="360"/>
      </w:pPr>
      <w:rPr>
        <w:rFonts w:ascii="Wingdings" w:hAnsi="Wingdings" w:hint="default"/>
      </w:rPr>
    </w:lvl>
    <w:lvl w:ilvl="1" w:tplc="041C0003" w:tentative="1">
      <w:start w:val="1"/>
      <w:numFmt w:val="bullet"/>
      <w:lvlText w:val="o"/>
      <w:lvlJc w:val="left"/>
      <w:pPr>
        <w:ind w:left="1620" w:hanging="360"/>
      </w:pPr>
      <w:rPr>
        <w:rFonts w:ascii="Courier New" w:hAnsi="Courier New" w:cs="Courier New" w:hint="default"/>
      </w:rPr>
    </w:lvl>
    <w:lvl w:ilvl="2" w:tplc="041C0005" w:tentative="1">
      <w:start w:val="1"/>
      <w:numFmt w:val="bullet"/>
      <w:lvlText w:val=""/>
      <w:lvlJc w:val="left"/>
      <w:pPr>
        <w:ind w:left="2340" w:hanging="360"/>
      </w:pPr>
      <w:rPr>
        <w:rFonts w:ascii="Wingdings" w:hAnsi="Wingdings" w:hint="default"/>
      </w:rPr>
    </w:lvl>
    <w:lvl w:ilvl="3" w:tplc="041C0001" w:tentative="1">
      <w:start w:val="1"/>
      <w:numFmt w:val="bullet"/>
      <w:lvlText w:val=""/>
      <w:lvlJc w:val="left"/>
      <w:pPr>
        <w:ind w:left="3060" w:hanging="360"/>
      </w:pPr>
      <w:rPr>
        <w:rFonts w:ascii="Symbol" w:hAnsi="Symbol" w:hint="default"/>
      </w:rPr>
    </w:lvl>
    <w:lvl w:ilvl="4" w:tplc="041C0003" w:tentative="1">
      <w:start w:val="1"/>
      <w:numFmt w:val="bullet"/>
      <w:lvlText w:val="o"/>
      <w:lvlJc w:val="left"/>
      <w:pPr>
        <w:ind w:left="3780" w:hanging="360"/>
      </w:pPr>
      <w:rPr>
        <w:rFonts w:ascii="Courier New" w:hAnsi="Courier New" w:cs="Courier New" w:hint="default"/>
      </w:rPr>
    </w:lvl>
    <w:lvl w:ilvl="5" w:tplc="041C0005" w:tentative="1">
      <w:start w:val="1"/>
      <w:numFmt w:val="bullet"/>
      <w:lvlText w:val=""/>
      <w:lvlJc w:val="left"/>
      <w:pPr>
        <w:ind w:left="4500" w:hanging="360"/>
      </w:pPr>
      <w:rPr>
        <w:rFonts w:ascii="Wingdings" w:hAnsi="Wingdings" w:hint="default"/>
      </w:rPr>
    </w:lvl>
    <w:lvl w:ilvl="6" w:tplc="041C0001" w:tentative="1">
      <w:start w:val="1"/>
      <w:numFmt w:val="bullet"/>
      <w:lvlText w:val=""/>
      <w:lvlJc w:val="left"/>
      <w:pPr>
        <w:ind w:left="5220" w:hanging="360"/>
      </w:pPr>
      <w:rPr>
        <w:rFonts w:ascii="Symbol" w:hAnsi="Symbol" w:hint="default"/>
      </w:rPr>
    </w:lvl>
    <w:lvl w:ilvl="7" w:tplc="041C0003" w:tentative="1">
      <w:start w:val="1"/>
      <w:numFmt w:val="bullet"/>
      <w:lvlText w:val="o"/>
      <w:lvlJc w:val="left"/>
      <w:pPr>
        <w:ind w:left="5940" w:hanging="360"/>
      </w:pPr>
      <w:rPr>
        <w:rFonts w:ascii="Courier New" w:hAnsi="Courier New" w:cs="Courier New" w:hint="default"/>
      </w:rPr>
    </w:lvl>
    <w:lvl w:ilvl="8" w:tplc="041C0005" w:tentative="1">
      <w:start w:val="1"/>
      <w:numFmt w:val="bullet"/>
      <w:lvlText w:val=""/>
      <w:lvlJc w:val="left"/>
      <w:pPr>
        <w:ind w:left="6660" w:hanging="360"/>
      </w:pPr>
      <w:rPr>
        <w:rFonts w:ascii="Wingdings" w:hAnsi="Wingdings" w:hint="default"/>
      </w:rPr>
    </w:lvl>
  </w:abstractNum>
  <w:abstractNum w:abstractNumId="19" w15:restartNumberingAfterBreak="0">
    <w:nsid w:val="67A57839"/>
    <w:multiLevelType w:val="multilevel"/>
    <w:tmpl w:val="F95E3A6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758B21D5"/>
    <w:multiLevelType w:val="hybridMultilevel"/>
    <w:tmpl w:val="38323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F6F0BEE"/>
    <w:multiLevelType w:val="hybridMultilevel"/>
    <w:tmpl w:val="6E60E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FFE790B"/>
    <w:multiLevelType w:val="hybridMultilevel"/>
    <w:tmpl w:val="4D2E5FD8"/>
    <w:lvl w:ilvl="0" w:tplc="7B46ADFA">
      <w:numFmt w:val="bullet"/>
      <w:lvlText w:val=""/>
      <w:lvlJc w:val="left"/>
      <w:pPr>
        <w:ind w:left="720" w:hanging="360"/>
      </w:pPr>
      <w:rPr>
        <w:rFonts w:ascii="Symbol" w:hAnsi="Symbol" w:cs="Times New Roman" w:hint="default"/>
        <w:color w:val="auto"/>
        <w:sz w:val="24"/>
        <w:szCs w:val="3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10"/>
  </w:num>
  <w:num w:numId="4">
    <w:abstractNumId w:val="19"/>
  </w:num>
  <w:num w:numId="5">
    <w:abstractNumId w:val="5"/>
  </w:num>
  <w:num w:numId="6">
    <w:abstractNumId w:val="2"/>
  </w:num>
  <w:num w:numId="7">
    <w:abstractNumId w:val="12"/>
  </w:num>
  <w:num w:numId="8">
    <w:abstractNumId w:val="16"/>
  </w:num>
  <w:num w:numId="9">
    <w:abstractNumId w:val="21"/>
  </w:num>
  <w:num w:numId="10">
    <w:abstractNumId w:val="18"/>
  </w:num>
  <w:num w:numId="11">
    <w:abstractNumId w:val="13"/>
  </w:num>
  <w:num w:numId="12">
    <w:abstractNumId w:val="3"/>
  </w:num>
  <w:num w:numId="13">
    <w:abstractNumId w:val="9"/>
  </w:num>
  <w:num w:numId="14">
    <w:abstractNumId w:val="22"/>
  </w:num>
  <w:num w:numId="15">
    <w:abstractNumId w:val="11"/>
  </w:num>
  <w:num w:numId="16">
    <w:abstractNumId w:val="8"/>
  </w:num>
  <w:num w:numId="17">
    <w:abstractNumId w:val="15"/>
  </w:num>
  <w:num w:numId="18">
    <w:abstractNumId w:val="6"/>
  </w:num>
  <w:num w:numId="19">
    <w:abstractNumId w:val="20"/>
  </w:num>
  <w:num w:numId="20">
    <w:abstractNumId w:val="4"/>
  </w:num>
  <w:num w:numId="21">
    <w:abstractNumId w:val="17"/>
  </w:num>
  <w:num w:numId="22">
    <w:abstractNumId w:val="14"/>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revisionView w:inkAnnotations="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326"/>
    <w:rsid w:val="0000239A"/>
    <w:rsid w:val="000615E8"/>
    <w:rsid w:val="00087A67"/>
    <w:rsid w:val="000A5716"/>
    <w:rsid w:val="000E18C2"/>
    <w:rsid w:val="001532CD"/>
    <w:rsid w:val="001658C4"/>
    <w:rsid w:val="001D6D98"/>
    <w:rsid w:val="001F428E"/>
    <w:rsid w:val="00204BEB"/>
    <w:rsid w:val="00280ECB"/>
    <w:rsid w:val="00294FEC"/>
    <w:rsid w:val="002B44A4"/>
    <w:rsid w:val="00331B97"/>
    <w:rsid w:val="00333E4E"/>
    <w:rsid w:val="00357D64"/>
    <w:rsid w:val="003B7655"/>
    <w:rsid w:val="0049677F"/>
    <w:rsid w:val="004E36E7"/>
    <w:rsid w:val="004E7AE3"/>
    <w:rsid w:val="004F1C43"/>
    <w:rsid w:val="00514D4F"/>
    <w:rsid w:val="00590C8D"/>
    <w:rsid w:val="00624C6F"/>
    <w:rsid w:val="0064127A"/>
    <w:rsid w:val="00671E11"/>
    <w:rsid w:val="006F3C6A"/>
    <w:rsid w:val="006F5F6C"/>
    <w:rsid w:val="007248AF"/>
    <w:rsid w:val="00785266"/>
    <w:rsid w:val="007C442D"/>
    <w:rsid w:val="007C7337"/>
    <w:rsid w:val="008370D9"/>
    <w:rsid w:val="00845210"/>
    <w:rsid w:val="00886419"/>
    <w:rsid w:val="00886690"/>
    <w:rsid w:val="00907326"/>
    <w:rsid w:val="00930D70"/>
    <w:rsid w:val="00937E49"/>
    <w:rsid w:val="009E3359"/>
    <w:rsid w:val="009F5973"/>
    <w:rsid w:val="00A805C6"/>
    <w:rsid w:val="00A961B3"/>
    <w:rsid w:val="00AD5942"/>
    <w:rsid w:val="00B062DA"/>
    <w:rsid w:val="00B11BBD"/>
    <w:rsid w:val="00B26257"/>
    <w:rsid w:val="00B3072D"/>
    <w:rsid w:val="00BA2DB4"/>
    <w:rsid w:val="00BF3CDE"/>
    <w:rsid w:val="00C07A21"/>
    <w:rsid w:val="00C13CAA"/>
    <w:rsid w:val="00C15707"/>
    <w:rsid w:val="00C47EFB"/>
    <w:rsid w:val="00C95CEF"/>
    <w:rsid w:val="00D35F94"/>
    <w:rsid w:val="00D605DA"/>
    <w:rsid w:val="00E008C8"/>
    <w:rsid w:val="00E27CBE"/>
    <w:rsid w:val="00EC0B70"/>
    <w:rsid w:val="00F0313C"/>
    <w:rsid w:val="00F26322"/>
    <w:rsid w:val="00F51D57"/>
    <w:rsid w:val="00F5391A"/>
    <w:rsid w:val="00F7032B"/>
    <w:rsid w:val="00F80AB9"/>
    <w:rsid w:val="00F82332"/>
    <w:rsid w:val="00FD79BC"/>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1A13502"/>
  <w15:chartTrackingRefBased/>
  <w15:docId w15:val="{9CDBB548-31DB-4072-904B-82C1F5FA3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heme="minorBidi"/>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27CBE"/>
    <w:pPr>
      <w:spacing w:after="160" w:line="259" w:lineRule="auto"/>
      <w:jc w:val="left"/>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907326"/>
    <w:pPr>
      <w:tabs>
        <w:tab w:val="center" w:pos="4513"/>
        <w:tab w:val="right" w:pos="9026"/>
      </w:tabs>
      <w:spacing w:after="0" w:line="240" w:lineRule="auto"/>
    </w:pPr>
    <w:rPr>
      <w:lang w:val="en-US"/>
    </w:rPr>
  </w:style>
  <w:style w:type="character" w:customStyle="1" w:styleId="FooterChar">
    <w:name w:val="Footer Char"/>
    <w:basedOn w:val="DefaultParagraphFont"/>
    <w:link w:val="Footer"/>
    <w:uiPriority w:val="99"/>
    <w:rsid w:val="00907326"/>
    <w:rPr>
      <w:rFonts w:cs="Times New Roman"/>
      <w:lang w:val="en-US"/>
    </w:rPr>
  </w:style>
  <w:style w:type="paragraph" w:styleId="Header">
    <w:name w:val="header"/>
    <w:basedOn w:val="Normal"/>
    <w:link w:val="HeaderChar"/>
    <w:uiPriority w:val="99"/>
    <w:unhideWhenUsed/>
    <w:rsid w:val="00B262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6257"/>
    <w:rPr>
      <w:rFonts w:cs="Times New Roman"/>
    </w:rPr>
  </w:style>
  <w:style w:type="paragraph" w:styleId="ListParagraph">
    <w:name w:val="List Paragraph"/>
    <w:aliases w:val="Akapit z listą BS,Bullet1,List Paragraph1,Akapit z list¹ B"/>
    <w:basedOn w:val="Normal"/>
    <w:link w:val="ListParagraphChar"/>
    <w:uiPriority w:val="34"/>
    <w:qFormat/>
    <w:rsid w:val="007C442D"/>
    <w:pPr>
      <w:ind w:left="720"/>
      <w:contextualSpacing/>
    </w:pPr>
  </w:style>
  <w:style w:type="character" w:customStyle="1" w:styleId="ListParagraphChar">
    <w:name w:val="List Paragraph Char"/>
    <w:aliases w:val="Akapit z listą BS Char,Bullet1 Char,List Paragraph1 Char,Akapit z list¹ B Char"/>
    <w:link w:val="ListParagraph"/>
    <w:uiPriority w:val="34"/>
    <w:qFormat/>
    <w:locked/>
    <w:rsid w:val="007C442D"/>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152</Nr_x002e__x0020_akti>
    <Data_x0020_e_x0020_Krijimit xmlns="0e656187-b300-4fb0-8bf4-3a50f872073c">2025-08-07T12:18:41Z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2025-08-07T00:00:00Z</Date_x0020_protokolli>
    <Titulli xmlns="0e656187-b300-4fb0-8bf4-3a50f872073c">Mbi fillimin e procedurës për shqyrtimin e kërkesës së shoqërisë “KËLCYRA 2020” sh.p.k. për licencim në veprimtarinë e prodhimit të energjisë elektrike</Titulli>
    <Modifikuesi xmlns="0e656187-b300-4fb0-8bf4-3a50f872073c">ermira.bukaci</Modifikuesi>
    <Nr_x002e__x0020_prot_x0020_QBZ xmlns="0e656187-b300-4fb0-8bf4-3a50f872073c">1371/1</Nr_x002e__x0020_prot_x0020_QBZ>
    <Data_x0020_e_x0020_Modifikimit xmlns="0e656187-b300-4fb0-8bf4-3a50f872073c">2025-08-07T13:09:33Z</Data_x0020_e_x0020_Modifikimit>
    <Dekretuar xmlns="0e656187-b300-4fb0-8bf4-3a50f872073c">false</Dekretuar>
    <Data xmlns="0e656187-b300-4fb0-8bf4-3a50f872073c">2025-07-17T00:00:00Z</Data>
    <Nr_x002e__x0020_protokolli_x0020_i_x0020_aktit xmlns="0e656187-b300-4fb0-8bf4-3a50f872073c">2277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120B086E2D9498787457D3A9FFF0D5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120B086E2D9498787457D3A9FFF0D5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1AAF803-DA93-4F21-9D19-740A36180135}">
  <ds:schemaRefs>
    <ds:schemaRef ds:uri="http://schemas.microsoft.com/office/2006/metadata/properties"/>
    <ds:schemaRef ds:uri="http://purl.org/dc/terms/"/>
    <ds:schemaRef ds:uri="0e656187-b300-4fb0-8bf4-3a50f872073c"/>
    <ds:schemaRef ds:uri="http://schemas.openxmlformats.org/package/2006/metadata/core-properties"/>
    <ds:schemaRef ds:uri="http://schemas.microsoft.com/office/2006/documentManagement/types"/>
    <ds:schemaRef ds:uri="http://purl.org/dc/elements/1.1/"/>
    <ds:schemaRef ds:uri="http://www.w3.org/XML/1998/namespace"/>
    <ds:schemaRef ds:uri="http://purl.org/dc/dcmitype/"/>
  </ds:schemaRefs>
</ds:datastoreItem>
</file>

<file path=customXml/itemProps2.xml><?xml version="1.0" encoding="utf-8"?>
<ds:datastoreItem xmlns:ds="http://schemas.openxmlformats.org/officeDocument/2006/customXml" ds:itemID="{8F1AB15B-8BA8-4DBC-8B78-88607B1B55F0}">
  <ds:schemaRefs>
    <ds:schemaRef ds:uri="http://schemas.microsoft.com/sharepoint/v3/contenttype/forms"/>
  </ds:schemaRefs>
</ds:datastoreItem>
</file>

<file path=customXml/itemProps3.xml><?xml version="1.0" encoding="utf-8"?>
<ds:datastoreItem xmlns:ds="http://schemas.openxmlformats.org/officeDocument/2006/customXml" ds:itemID="{6597A50D-2C84-44D6-8B89-21D5F40326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F659B5F-1897-4415-8F93-919DD4736641}">
  <ds:schemaRefs>
    <ds:schemaRef ds:uri="http://schemas.microsoft.com/sharepoint/v3/contenttype/forms"/>
  </ds:schemaRefs>
</ds:datastoreItem>
</file>

<file path=customXml/itemProps5.xml><?xml version="1.0" encoding="utf-8"?>
<ds:datastoreItem xmlns:ds="http://schemas.openxmlformats.org/officeDocument/2006/customXml" ds:itemID="{D0851712-4B1B-4798-8760-27DFE360C0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882</Words>
  <Characters>5030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Mbi fillimin e procedurës për shqyrtimin e kërkesës së shoqërisë “KËLCYRA 2020” sh.p.k. për licencim në veprimtarinë e prodhimit të energjisë elektrike</vt:lpstr>
    </vt:vector>
  </TitlesOfParts>
  <Company/>
  <LinksUpToDate>false</LinksUpToDate>
  <CharactersWithSpaces>5901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fillimin e procedurës për shqyrtimin e kërkesës së shoqërisë “KËLCYRA 2020” sh.p.k. për licencim në veprimtarinë e prodhimit të energjisë elektrike</dc:title>
  <dc:creator>Ajlin Sharku</dc:creator>
  <cp:lastModifiedBy>Alma Lisaku</cp:lastModifiedBy>
  <cp:revision>7</cp:revision>
  <dcterms:created xsi:type="dcterms:W3CDTF">2025-08-07T11:13:00Z</dcterms:created>
  <dcterms:modified xsi:type="dcterms:W3CDTF">2025-08-08T08:00:00Z</dcterms:modified>
</cp:coreProperties>
</file>