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F6311" w14:textId="77777777" w:rsidR="00971D80" w:rsidRPr="00BF42F4" w:rsidRDefault="00971D80" w:rsidP="00971D80">
      <w:pPr>
        <w:autoSpaceDE w:val="0"/>
        <w:autoSpaceDN w:val="0"/>
        <w:adjustRightInd w:val="0"/>
        <w:spacing w:after="0" w:line="240" w:lineRule="auto"/>
        <w:ind w:firstLine="284"/>
        <w:jc w:val="center"/>
        <w:rPr>
          <w:rFonts w:ascii="Garamond" w:hAnsi="Garamond"/>
          <w:b/>
          <w:bCs/>
          <w:color w:val="000000"/>
          <w:szCs w:val="24"/>
        </w:rPr>
      </w:pPr>
      <w:r w:rsidRPr="00BF42F4">
        <w:rPr>
          <w:rFonts w:ascii="Garamond" w:hAnsi="Garamond"/>
          <w:b/>
          <w:bCs/>
          <w:color w:val="000000"/>
          <w:szCs w:val="24"/>
        </w:rPr>
        <w:t>VENDIM</w:t>
      </w:r>
    </w:p>
    <w:p w14:paraId="6E186E3F" w14:textId="77BD9C23" w:rsidR="00971D80" w:rsidRPr="00BF42F4" w:rsidRDefault="00971D80" w:rsidP="00971D80">
      <w:pPr>
        <w:autoSpaceDE w:val="0"/>
        <w:autoSpaceDN w:val="0"/>
        <w:adjustRightInd w:val="0"/>
        <w:spacing w:after="0" w:line="240" w:lineRule="auto"/>
        <w:ind w:firstLine="284"/>
        <w:jc w:val="center"/>
        <w:rPr>
          <w:rFonts w:ascii="Garamond" w:hAnsi="Garamond"/>
          <w:b/>
          <w:bCs/>
          <w:color w:val="000000"/>
          <w:szCs w:val="24"/>
        </w:rPr>
      </w:pPr>
      <w:r w:rsidRPr="00BF42F4">
        <w:rPr>
          <w:rFonts w:ascii="Garamond" w:hAnsi="Garamond"/>
          <w:b/>
          <w:bCs/>
          <w:color w:val="000000"/>
          <w:szCs w:val="24"/>
        </w:rPr>
        <w:t>Nr. 160, datë 18.7.2025</w:t>
      </w:r>
    </w:p>
    <w:p w14:paraId="44BF35C6" w14:textId="77777777" w:rsidR="00971D80" w:rsidRPr="00BF42F4" w:rsidRDefault="00971D80" w:rsidP="00971D80">
      <w:pPr>
        <w:autoSpaceDE w:val="0"/>
        <w:autoSpaceDN w:val="0"/>
        <w:adjustRightInd w:val="0"/>
        <w:spacing w:after="0" w:line="240" w:lineRule="auto"/>
        <w:ind w:firstLine="284"/>
        <w:jc w:val="center"/>
        <w:rPr>
          <w:rFonts w:ascii="Garamond" w:hAnsi="Garamond"/>
          <w:b/>
          <w:bCs/>
          <w:color w:val="000000"/>
          <w:szCs w:val="24"/>
        </w:rPr>
      </w:pPr>
    </w:p>
    <w:p w14:paraId="50E0ABDE" w14:textId="5F11FDEB" w:rsidR="00971D80" w:rsidRPr="00BF42F4" w:rsidRDefault="00971D80" w:rsidP="00971D80">
      <w:pPr>
        <w:autoSpaceDE w:val="0"/>
        <w:autoSpaceDN w:val="0"/>
        <w:adjustRightInd w:val="0"/>
        <w:spacing w:after="0" w:line="240" w:lineRule="auto"/>
        <w:ind w:firstLine="284"/>
        <w:jc w:val="center"/>
        <w:rPr>
          <w:rFonts w:ascii="Garamond" w:hAnsi="Garamond"/>
          <w:b/>
          <w:bCs/>
          <w:color w:val="000000"/>
          <w:szCs w:val="24"/>
        </w:rPr>
      </w:pPr>
      <w:r w:rsidRPr="00BF42F4">
        <w:rPr>
          <w:rFonts w:ascii="Garamond" w:hAnsi="Garamond"/>
          <w:b/>
          <w:bCs/>
          <w:color w:val="000000"/>
          <w:szCs w:val="24"/>
        </w:rPr>
        <w:t>MBI PEZULLIMIN E VENDIMMARRJES SË BORDIT TË ERE-</w:t>
      </w:r>
      <w:r w:rsidR="00BF42F4" w:rsidRPr="00BF42F4">
        <w:rPr>
          <w:rFonts w:ascii="Garamond" w:hAnsi="Garamond"/>
          <w:b/>
          <w:bCs/>
          <w:color w:val="000000"/>
          <w:szCs w:val="24"/>
        </w:rPr>
        <w:t>s</w:t>
      </w:r>
      <w:r w:rsidRPr="00BF42F4">
        <w:rPr>
          <w:rFonts w:ascii="Garamond" w:hAnsi="Garamond"/>
          <w:b/>
          <w:bCs/>
          <w:color w:val="000000"/>
          <w:szCs w:val="24"/>
        </w:rPr>
        <w:t xml:space="preserve"> LIDHUR ME KËRKESËN E SHOQËRISË “</w:t>
      </w:r>
      <w:proofErr w:type="spellStart"/>
      <w:r w:rsidRPr="00BF42F4">
        <w:rPr>
          <w:rFonts w:ascii="Garamond" w:hAnsi="Garamond"/>
          <w:b/>
          <w:bCs/>
          <w:color w:val="000000"/>
          <w:szCs w:val="24"/>
        </w:rPr>
        <w:t>IDI</w:t>
      </w:r>
      <w:proofErr w:type="spellEnd"/>
      <w:r w:rsidRPr="00BF42F4">
        <w:rPr>
          <w:rFonts w:ascii="Garamond" w:hAnsi="Garamond"/>
          <w:b/>
          <w:bCs/>
          <w:color w:val="000000"/>
          <w:szCs w:val="24"/>
        </w:rPr>
        <w:t xml:space="preserve"> 2005” SHPK PËR LICENCIM NË VEPRIMTARINË E PRODHIMIT TË ENERGJISË ELEKTRIKE</w:t>
      </w:r>
    </w:p>
    <w:p w14:paraId="067274C4" w14:textId="77777777" w:rsidR="00971D80" w:rsidRPr="00BF42F4" w:rsidRDefault="00971D80" w:rsidP="00971D80">
      <w:pPr>
        <w:autoSpaceDE w:val="0"/>
        <w:autoSpaceDN w:val="0"/>
        <w:adjustRightInd w:val="0"/>
        <w:spacing w:after="0" w:line="240" w:lineRule="auto"/>
        <w:ind w:firstLine="284"/>
        <w:jc w:val="center"/>
        <w:rPr>
          <w:rFonts w:ascii="Garamond" w:hAnsi="Garamond"/>
          <w:b/>
          <w:bCs/>
          <w:color w:val="000000"/>
          <w:szCs w:val="24"/>
        </w:rPr>
      </w:pPr>
    </w:p>
    <w:p w14:paraId="562E3B50" w14:textId="532CE3EF"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Në mbështetje të nenit 16 të ligjit nr. 43/2015</w:t>
      </w:r>
      <w:r w:rsidR="00BF42F4" w:rsidRPr="00BF42F4">
        <w:rPr>
          <w:rFonts w:ascii="Garamond" w:hAnsi="Garamond"/>
          <w:color w:val="000000"/>
          <w:szCs w:val="24"/>
        </w:rPr>
        <w:t>,</w:t>
      </w:r>
      <w:r w:rsidRPr="00BF42F4">
        <w:rPr>
          <w:rFonts w:ascii="Garamond" w:hAnsi="Garamond"/>
          <w:color w:val="000000"/>
          <w:szCs w:val="24"/>
        </w:rPr>
        <w:t xml:space="preserve"> </w:t>
      </w:r>
      <w:r w:rsidRPr="00BF42F4">
        <w:rPr>
          <w:rFonts w:ascii="Garamond" w:hAnsi="Garamond"/>
          <w:iCs/>
          <w:color w:val="000000"/>
          <w:szCs w:val="24"/>
        </w:rPr>
        <w:t>“Për sektorin e energjisë elektrike”</w:t>
      </w:r>
      <w:r w:rsidRPr="00BF42F4">
        <w:rPr>
          <w:rFonts w:ascii="Garamond" w:hAnsi="Garamond"/>
          <w:color w:val="000000"/>
          <w:szCs w:val="24"/>
        </w:rPr>
        <w:t>, i ndryshuar; nenit 66, pika 1, të ligjit nr. 44/2015</w:t>
      </w:r>
      <w:r w:rsidR="00BF42F4" w:rsidRPr="00BF42F4">
        <w:rPr>
          <w:rFonts w:ascii="Garamond" w:hAnsi="Garamond"/>
          <w:color w:val="000000"/>
          <w:szCs w:val="24"/>
        </w:rPr>
        <w:t>,</w:t>
      </w:r>
      <w:r w:rsidRPr="00BF42F4">
        <w:rPr>
          <w:rFonts w:ascii="Garamond" w:hAnsi="Garamond"/>
          <w:color w:val="000000"/>
          <w:szCs w:val="24"/>
        </w:rPr>
        <w:t xml:space="preserve"> </w:t>
      </w:r>
      <w:r w:rsidRPr="00BF42F4">
        <w:rPr>
          <w:rFonts w:ascii="Garamond" w:hAnsi="Garamond"/>
          <w:iCs/>
          <w:color w:val="000000"/>
          <w:szCs w:val="24"/>
        </w:rPr>
        <w:t>“Kodi i Procedurave Administrative i Republikës së Shqipërisë”</w:t>
      </w:r>
      <w:r w:rsidRPr="00BF42F4">
        <w:rPr>
          <w:rFonts w:ascii="Garamond" w:hAnsi="Garamond"/>
          <w:color w:val="000000"/>
          <w:szCs w:val="24"/>
        </w:rPr>
        <w:t xml:space="preserve">; nenit 14, pika 10, të </w:t>
      </w:r>
      <w:r w:rsidR="00BF42F4" w:rsidRPr="00BF42F4">
        <w:rPr>
          <w:rFonts w:ascii="Garamond" w:hAnsi="Garamond"/>
          <w:color w:val="000000"/>
          <w:szCs w:val="24"/>
        </w:rPr>
        <w:t>“</w:t>
      </w:r>
      <w:r w:rsidRPr="00BF42F4">
        <w:rPr>
          <w:rFonts w:ascii="Garamond" w:hAnsi="Garamond"/>
          <w:iCs/>
          <w:color w:val="000000"/>
          <w:szCs w:val="24"/>
        </w:rPr>
        <w:t>Rregullores për procedurat dhe afatet për dhënien, modifikimin, transferimin, rinovimin, njohjen dhe heqjen e licencave në sektorin e energjisë elektrike</w:t>
      </w:r>
      <w:r w:rsidR="00BF42F4" w:rsidRPr="00BF42F4">
        <w:rPr>
          <w:rFonts w:ascii="Garamond" w:hAnsi="Garamond"/>
          <w:iCs/>
          <w:color w:val="000000"/>
          <w:szCs w:val="24"/>
        </w:rPr>
        <w:t>”</w:t>
      </w:r>
      <w:r w:rsidRPr="00BF42F4">
        <w:rPr>
          <w:rFonts w:ascii="Garamond" w:hAnsi="Garamond"/>
          <w:color w:val="000000"/>
          <w:szCs w:val="24"/>
        </w:rPr>
        <w:t xml:space="preserve">, miratuar me vendimin e </w:t>
      </w:r>
      <w:r w:rsidR="00BF42F4" w:rsidRPr="00BF42F4">
        <w:rPr>
          <w:rFonts w:ascii="Garamond" w:hAnsi="Garamond"/>
          <w:color w:val="000000"/>
          <w:szCs w:val="24"/>
        </w:rPr>
        <w:t xml:space="preserve">Bordit </w:t>
      </w:r>
      <w:r w:rsidRPr="00BF42F4">
        <w:rPr>
          <w:rFonts w:ascii="Garamond" w:hAnsi="Garamond"/>
          <w:color w:val="000000"/>
          <w:szCs w:val="24"/>
        </w:rPr>
        <w:t xml:space="preserve">të Entit Rregullator të Energjisë (ERE) nr. 109, datë 29.6.2016, e ndryshuar; si dhe nenit 15 të </w:t>
      </w:r>
      <w:r w:rsidR="00BF42F4" w:rsidRPr="00BF42F4">
        <w:rPr>
          <w:rFonts w:ascii="Garamond" w:hAnsi="Garamond"/>
          <w:color w:val="000000"/>
          <w:szCs w:val="24"/>
        </w:rPr>
        <w:t>“</w:t>
      </w:r>
      <w:r w:rsidRPr="00BF42F4">
        <w:rPr>
          <w:rFonts w:ascii="Garamond" w:hAnsi="Garamond"/>
          <w:iCs/>
          <w:color w:val="000000"/>
          <w:szCs w:val="24"/>
        </w:rPr>
        <w:t>Rregullores për organizimin, funksionimin dhe procedurat e ERE-s</w:t>
      </w:r>
      <w:r w:rsidR="00BF42F4" w:rsidRPr="00BF42F4">
        <w:rPr>
          <w:rFonts w:ascii="Garamond" w:hAnsi="Garamond"/>
          <w:iCs/>
          <w:color w:val="000000"/>
          <w:szCs w:val="24"/>
        </w:rPr>
        <w:t>”</w:t>
      </w:r>
      <w:r w:rsidRPr="00BF42F4">
        <w:rPr>
          <w:rFonts w:ascii="Garamond" w:hAnsi="Garamond"/>
          <w:color w:val="000000"/>
          <w:szCs w:val="24"/>
        </w:rPr>
        <w:t xml:space="preserve">, miratuar me vendimin e </w:t>
      </w:r>
      <w:r w:rsidR="00BF42F4" w:rsidRPr="00BF42F4">
        <w:rPr>
          <w:rFonts w:ascii="Garamond" w:hAnsi="Garamond"/>
          <w:color w:val="000000"/>
          <w:szCs w:val="24"/>
        </w:rPr>
        <w:t xml:space="preserve">Bordit </w:t>
      </w:r>
      <w:r w:rsidRPr="00BF42F4">
        <w:rPr>
          <w:rFonts w:ascii="Garamond" w:hAnsi="Garamond"/>
          <w:color w:val="000000"/>
          <w:szCs w:val="24"/>
        </w:rPr>
        <w:t xml:space="preserve">të ERE-s nr. 96, datë 17.6.2016; Bordi i ERE-s, në mbledhjen e tij të datës 18.7.2025, mbasi shqyrtoi relacionin me nr. 1849/7 </w:t>
      </w:r>
      <w:proofErr w:type="spellStart"/>
      <w:r w:rsidRPr="00BF42F4">
        <w:rPr>
          <w:rFonts w:ascii="Garamond" w:hAnsi="Garamond"/>
          <w:color w:val="000000"/>
          <w:szCs w:val="24"/>
        </w:rPr>
        <w:t>prot</w:t>
      </w:r>
      <w:proofErr w:type="spellEnd"/>
      <w:r w:rsidRPr="00BF42F4">
        <w:rPr>
          <w:rFonts w:ascii="Garamond" w:hAnsi="Garamond"/>
          <w:color w:val="000000"/>
          <w:szCs w:val="24"/>
        </w:rPr>
        <w:t xml:space="preserve">., datë 15.7.2025, të Drejtorisë së Licencimit dhe Autorizimeve </w:t>
      </w:r>
      <w:r w:rsidRPr="00BF42F4">
        <w:rPr>
          <w:rFonts w:ascii="Garamond" w:hAnsi="Garamond"/>
          <w:iCs/>
          <w:color w:val="000000"/>
          <w:szCs w:val="24"/>
        </w:rPr>
        <w:t xml:space="preserve">“Mbi kërkesën e shoqërisë </w:t>
      </w:r>
      <w:r w:rsidR="00BF42F4" w:rsidRPr="00BF42F4">
        <w:rPr>
          <w:rFonts w:ascii="Garamond" w:hAnsi="Garamond"/>
          <w:iCs/>
          <w:color w:val="000000"/>
          <w:szCs w:val="24"/>
        </w:rPr>
        <w:t>‘</w:t>
      </w:r>
      <w:proofErr w:type="spellStart"/>
      <w:r w:rsidRPr="00BF42F4">
        <w:rPr>
          <w:rFonts w:ascii="Garamond" w:hAnsi="Garamond"/>
          <w:iCs/>
          <w:color w:val="000000"/>
          <w:szCs w:val="24"/>
        </w:rPr>
        <w:t>IDI</w:t>
      </w:r>
      <w:proofErr w:type="spellEnd"/>
      <w:r w:rsidRPr="00BF42F4">
        <w:rPr>
          <w:rFonts w:ascii="Garamond" w:hAnsi="Garamond"/>
          <w:iCs/>
          <w:color w:val="000000"/>
          <w:szCs w:val="24"/>
        </w:rPr>
        <w:t xml:space="preserve"> 2005</w:t>
      </w:r>
      <w:r w:rsidR="00BF42F4" w:rsidRPr="00BF42F4">
        <w:rPr>
          <w:rFonts w:ascii="Garamond" w:hAnsi="Garamond"/>
          <w:iCs/>
          <w:color w:val="000000"/>
          <w:szCs w:val="24"/>
        </w:rPr>
        <w:t>’</w:t>
      </w:r>
      <w:r w:rsidRPr="00BF42F4">
        <w:rPr>
          <w:rFonts w:ascii="Garamond" w:hAnsi="Garamond"/>
          <w:iCs/>
          <w:color w:val="000000"/>
          <w:szCs w:val="24"/>
        </w:rPr>
        <w:t xml:space="preserve"> </w:t>
      </w:r>
      <w:proofErr w:type="spellStart"/>
      <w:r w:rsidRPr="00BF42F4">
        <w:rPr>
          <w:rFonts w:ascii="Garamond" w:hAnsi="Garamond"/>
          <w:iCs/>
          <w:color w:val="000000"/>
          <w:szCs w:val="24"/>
        </w:rPr>
        <w:t>sh.p.k</w:t>
      </w:r>
      <w:proofErr w:type="spellEnd"/>
      <w:r w:rsidRPr="00BF42F4">
        <w:rPr>
          <w:rFonts w:ascii="Garamond" w:hAnsi="Garamond"/>
          <w:iCs/>
          <w:color w:val="000000"/>
          <w:szCs w:val="24"/>
        </w:rPr>
        <w:t>. për licencim në veprimtarinë e prodhimit të energjisë elektrike”</w:t>
      </w:r>
      <w:r w:rsidRPr="00BF42F4">
        <w:rPr>
          <w:rFonts w:ascii="Garamond" w:hAnsi="Garamond"/>
          <w:color w:val="000000"/>
          <w:szCs w:val="24"/>
        </w:rPr>
        <w:t>,</w:t>
      </w:r>
    </w:p>
    <w:p w14:paraId="46A659D5" w14:textId="77777777" w:rsidR="00971D80" w:rsidRPr="00BF42F4" w:rsidRDefault="00971D80" w:rsidP="00971D80">
      <w:pPr>
        <w:autoSpaceDE w:val="0"/>
        <w:autoSpaceDN w:val="0"/>
        <w:adjustRightInd w:val="0"/>
        <w:spacing w:after="0" w:line="240" w:lineRule="auto"/>
        <w:ind w:firstLine="284"/>
        <w:jc w:val="both"/>
        <w:rPr>
          <w:rFonts w:ascii="Garamond" w:hAnsi="Garamond"/>
          <w:bCs/>
          <w:color w:val="000000"/>
          <w:szCs w:val="24"/>
        </w:rPr>
      </w:pPr>
      <w:r w:rsidRPr="00BF42F4">
        <w:rPr>
          <w:rFonts w:ascii="Garamond" w:hAnsi="Garamond"/>
          <w:bCs/>
          <w:color w:val="000000"/>
          <w:szCs w:val="24"/>
        </w:rPr>
        <w:t xml:space="preserve">Konstatoi se: </w:t>
      </w:r>
    </w:p>
    <w:p w14:paraId="76D11E30" w14:textId="77FB45EF"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Shoqëria “</w:t>
      </w:r>
      <w:proofErr w:type="spellStart"/>
      <w:r w:rsidRPr="00BF42F4">
        <w:rPr>
          <w:rFonts w:ascii="Garamond" w:hAnsi="Garamond"/>
          <w:color w:val="000000"/>
          <w:szCs w:val="24"/>
        </w:rPr>
        <w:t>IDI</w:t>
      </w:r>
      <w:proofErr w:type="spellEnd"/>
      <w:r w:rsidRPr="00BF42F4">
        <w:rPr>
          <w:rFonts w:ascii="Garamond" w:hAnsi="Garamond"/>
          <w:color w:val="000000"/>
          <w:szCs w:val="24"/>
        </w:rPr>
        <w:t xml:space="preserve"> 2005” </w:t>
      </w:r>
      <w:proofErr w:type="spellStart"/>
      <w:r w:rsidRPr="00BF42F4">
        <w:rPr>
          <w:rFonts w:ascii="Garamond" w:hAnsi="Garamond"/>
          <w:color w:val="000000"/>
          <w:szCs w:val="24"/>
        </w:rPr>
        <w:t>sh.p.k</w:t>
      </w:r>
      <w:proofErr w:type="spellEnd"/>
      <w:r w:rsidRPr="00BF42F4">
        <w:rPr>
          <w:rFonts w:ascii="Garamond" w:hAnsi="Garamond"/>
          <w:color w:val="000000"/>
          <w:szCs w:val="24"/>
        </w:rPr>
        <w:t xml:space="preserve">., me shkresën e protokolluar në ERE me nr. 1849 </w:t>
      </w:r>
      <w:proofErr w:type="spellStart"/>
      <w:r w:rsidRPr="00BF42F4">
        <w:rPr>
          <w:rFonts w:ascii="Garamond" w:hAnsi="Garamond"/>
          <w:color w:val="000000"/>
          <w:szCs w:val="24"/>
        </w:rPr>
        <w:t>prot</w:t>
      </w:r>
      <w:proofErr w:type="spellEnd"/>
      <w:r w:rsidRPr="00BF42F4">
        <w:rPr>
          <w:rFonts w:ascii="Garamond" w:hAnsi="Garamond"/>
          <w:color w:val="000000"/>
          <w:szCs w:val="24"/>
        </w:rPr>
        <w:t xml:space="preserve">., datë 11.6.2025, ka paraqitur kërkesën për licencim në veprimtarinë e prodhimit të energjisë elektrike nga centrali </w:t>
      </w:r>
      <w:proofErr w:type="spellStart"/>
      <w:r w:rsidRPr="00BF42F4">
        <w:rPr>
          <w:rFonts w:ascii="Garamond" w:hAnsi="Garamond"/>
          <w:color w:val="000000"/>
          <w:szCs w:val="24"/>
        </w:rPr>
        <w:t>fotovoltaik</w:t>
      </w:r>
      <w:proofErr w:type="spellEnd"/>
      <w:r w:rsidRPr="00BF42F4">
        <w:rPr>
          <w:rFonts w:ascii="Garamond" w:hAnsi="Garamond"/>
          <w:color w:val="000000"/>
          <w:szCs w:val="24"/>
        </w:rPr>
        <w:t xml:space="preserve">, me kapacitet prodhues 8.8 </w:t>
      </w:r>
      <w:proofErr w:type="spellStart"/>
      <w:r w:rsidR="00DF086F" w:rsidRPr="00DF086F">
        <w:rPr>
          <w:rFonts w:ascii="Garamond" w:hAnsi="Garamond"/>
          <w:i/>
          <w:color w:val="000000"/>
          <w:szCs w:val="24"/>
        </w:rPr>
        <w:t>mw</w:t>
      </w:r>
      <w:proofErr w:type="spellEnd"/>
      <w:r w:rsidRPr="00BF42F4">
        <w:rPr>
          <w:rFonts w:ascii="Garamond" w:hAnsi="Garamond"/>
          <w:color w:val="000000"/>
          <w:szCs w:val="24"/>
        </w:rPr>
        <w:t xml:space="preserve">, me vendndodhje në </w:t>
      </w:r>
      <w:r w:rsidR="00DF086F" w:rsidRPr="00BF42F4">
        <w:rPr>
          <w:rFonts w:ascii="Garamond" w:hAnsi="Garamond"/>
          <w:color w:val="000000"/>
          <w:szCs w:val="24"/>
        </w:rPr>
        <w:t xml:space="preserve">zonën </w:t>
      </w:r>
      <w:proofErr w:type="spellStart"/>
      <w:r w:rsidR="00DF086F" w:rsidRPr="00BF42F4">
        <w:rPr>
          <w:rFonts w:ascii="Garamond" w:hAnsi="Garamond"/>
          <w:color w:val="000000"/>
          <w:szCs w:val="24"/>
        </w:rPr>
        <w:t>kadastrale</w:t>
      </w:r>
      <w:proofErr w:type="spellEnd"/>
      <w:r w:rsidR="00DF086F" w:rsidRPr="00BF42F4">
        <w:rPr>
          <w:rFonts w:ascii="Garamond" w:hAnsi="Garamond"/>
          <w:color w:val="000000"/>
          <w:szCs w:val="24"/>
        </w:rPr>
        <w:t xml:space="preserve"> </w:t>
      </w:r>
      <w:r w:rsidRPr="00BF42F4">
        <w:rPr>
          <w:rFonts w:ascii="Garamond" w:hAnsi="Garamond"/>
          <w:color w:val="000000"/>
          <w:szCs w:val="24"/>
        </w:rPr>
        <w:t xml:space="preserve">nr. 3038, fshati </w:t>
      </w:r>
      <w:proofErr w:type="spellStart"/>
      <w:r w:rsidRPr="00BF42F4">
        <w:rPr>
          <w:rFonts w:ascii="Garamond" w:hAnsi="Garamond"/>
          <w:color w:val="000000"/>
          <w:szCs w:val="24"/>
        </w:rPr>
        <w:t>Povelçë</w:t>
      </w:r>
      <w:proofErr w:type="spellEnd"/>
      <w:r w:rsidRPr="00BF42F4">
        <w:rPr>
          <w:rFonts w:ascii="Garamond" w:hAnsi="Garamond"/>
          <w:color w:val="000000"/>
          <w:szCs w:val="24"/>
        </w:rPr>
        <w:t xml:space="preserve">, Njësia Administrative </w:t>
      </w:r>
      <w:proofErr w:type="spellStart"/>
      <w:r w:rsidRPr="00BF42F4">
        <w:rPr>
          <w:rFonts w:ascii="Garamond" w:hAnsi="Garamond"/>
          <w:color w:val="000000"/>
          <w:szCs w:val="24"/>
        </w:rPr>
        <w:t>Dërmenas</w:t>
      </w:r>
      <w:proofErr w:type="spellEnd"/>
      <w:r w:rsidRPr="00BF42F4">
        <w:rPr>
          <w:rFonts w:ascii="Garamond" w:hAnsi="Garamond"/>
          <w:color w:val="000000"/>
          <w:szCs w:val="24"/>
        </w:rPr>
        <w:t xml:space="preserve">, Bashkia Fier, </w:t>
      </w:r>
      <w:r w:rsidR="00DF086F">
        <w:rPr>
          <w:rFonts w:ascii="Garamond" w:hAnsi="Garamond"/>
          <w:color w:val="000000"/>
          <w:szCs w:val="24"/>
        </w:rPr>
        <w:t>q</w:t>
      </w:r>
      <w:r w:rsidRPr="00BF42F4">
        <w:rPr>
          <w:rFonts w:ascii="Garamond" w:hAnsi="Garamond"/>
          <w:color w:val="000000"/>
          <w:szCs w:val="24"/>
        </w:rPr>
        <w:t>arku Fier.</w:t>
      </w:r>
    </w:p>
    <w:p w14:paraId="4F800129" w14:textId="6C07187E" w:rsidR="00971D80" w:rsidRPr="00BF42F4" w:rsidRDefault="00971D80" w:rsidP="00971D80">
      <w:pPr>
        <w:autoSpaceDE w:val="0"/>
        <w:autoSpaceDN w:val="0"/>
        <w:adjustRightInd w:val="0"/>
        <w:spacing w:after="0" w:line="240" w:lineRule="auto"/>
        <w:ind w:firstLine="284"/>
        <w:jc w:val="both"/>
        <w:rPr>
          <w:rFonts w:ascii="Garamond" w:hAnsi="Garamond"/>
          <w:b/>
          <w:bCs/>
          <w:color w:val="000000"/>
          <w:szCs w:val="24"/>
        </w:rPr>
      </w:pPr>
      <w:r w:rsidRPr="00BF42F4">
        <w:rPr>
          <w:rFonts w:ascii="Garamond" w:hAnsi="Garamond"/>
          <w:b/>
          <w:bCs/>
          <w:color w:val="000000"/>
          <w:szCs w:val="24"/>
        </w:rPr>
        <w:t xml:space="preserve">Fillimi i </w:t>
      </w:r>
      <w:r w:rsidR="00DF086F" w:rsidRPr="00BF42F4">
        <w:rPr>
          <w:rFonts w:ascii="Garamond" w:hAnsi="Garamond"/>
          <w:b/>
          <w:bCs/>
          <w:color w:val="000000"/>
          <w:szCs w:val="24"/>
        </w:rPr>
        <w:t>procedurës së licencimit</w:t>
      </w:r>
    </w:p>
    <w:p w14:paraId="7CB9671F" w14:textId="245D8143"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Bordi i ERE-s</w:t>
      </w:r>
      <w:r w:rsidR="00DF086F">
        <w:rPr>
          <w:rFonts w:ascii="Garamond" w:hAnsi="Garamond"/>
          <w:color w:val="000000"/>
          <w:szCs w:val="24"/>
        </w:rPr>
        <w:t>,</w:t>
      </w:r>
      <w:r w:rsidRPr="00BF42F4">
        <w:rPr>
          <w:rFonts w:ascii="Garamond" w:hAnsi="Garamond"/>
          <w:color w:val="000000"/>
          <w:szCs w:val="24"/>
        </w:rPr>
        <w:t xml:space="preserve"> me vendimin nr. 124, datë 24.6.2025, vendosi të fillojë procedurën për licencimin e shoqërisë në veprimtarinë e prodhimit të energjisë elektrike.</w:t>
      </w:r>
    </w:p>
    <w:p w14:paraId="6FB5F94F" w14:textId="70324633"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ERE botoi njoftimin në median e shkruar për fillimin e kësaj procedure (në datat 25.6.2025 dhe 26.6.2025) dhe në përfundim të afatit të pritjes së komenteve apo objeksioneve nga të tretët (data 4.7.2025), nuk rezultoi të ketë të tilla. Njoftimi për fillimin e procedurës u botua edhe në faqen zyrtare të internetit të ERE-s.</w:t>
      </w:r>
    </w:p>
    <w:p w14:paraId="332A3F04" w14:textId="468316A2" w:rsidR="00971D80" w:rsidRPr="00BF42F4" w:rsidRDefault="00971D80" w:rsidP="00971D80">
      <w:pPr>
        <w:autoSpaceDE w:val="0"/>
        <w:autoSpaceDN w:val="0"/>
        <w:adjustRightInd w:val="0"/>
        <w:spacing w:after="0" w:line="240" w:lineRule="auto"/>
        <w:ind w:firstLine="284"/>
        <w:jc w:val="both"/>
        <w:rPr>
          <w:rFonts w:ascii="Garamond" w:hAnsi="Garamond"/>
          <w:b/>
          <w:bCs/>
          <w:color w:val="000000"/>
          <w:szCs w:val="24"/>
        </w:rPr>
      </w:pPr>
      <w:r w:rsidRPr="00BF42F4">
        <w:rPr>
          <w:rFonts w:ascii="Garamond" w:hAnsi="Garamond"/>
          <w:b/>
          <w:bCs/>
          <w:color w:val="000000"/>
          <w:szCs w:val="24"/>
        </w:rPr>
        <w:t xml:space="preserve">Njoftimi dhe kërkesa </w:t>
      </w:r>
      <w:r w:rsidR="00DF086F" w:rsidRPr="00BF42F4">
        <w:rPr>
          <w:rFonts w:ascii="Garamond" w:hAnsi="Garamond"/>
          <w:b/>
          <w:bCs/>
          <w:color w:val="000000"/>
          <w:szCs w:val="24"/>
        </w:rPr>
        <w:t>për dokumentacionin plotësues</w:t>
      </w:r>
    </w:p>
    <w:p w14:paraId="76C044E8" w14:textId="5B3C9D81"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 Me shkresën nr. 1849/3 </w:t>
      </w:r>
      <w:proofErr w:type="spellStart"/>
      <w:r w:rsidRPr="00BF42F4">
        <w:rPr>
          <w:rFonts w:ascii="Garamond" w:hAnsi="Garamond"/>
          <w:color w:val="000000"/>
          <w:szCs w:val="24"/>
        </w:rPr>
        <w:t>prot</w:t>
      </w:r>
      <w:proofErr w:type="spellEnd"/>
      <w:r w:rsidRPr="00BF42F4">
        <w:rPr>
          <w:rFonts w:ascii="Garamond" w:hAnsi="Garamond"/>
          <w:color w:val="000000"/>
          <w:szCs w:val="24"/>
        </w:rPr>
        <w:t>., datë 2.7.2025, ERE ka njoftuar Ministrinë e Infrastrukturës dhe Energjisë (</w:t>
      </w:r>
      <w:proofErr w:type="spellStart"/>
      <w:r w:rsidRPr="00BF42F4">
        <w:rPr>
          <w:rFonts w:ascii="Garamond" w:hAnsi="Garamond"/>
          <w:color w:val="000000"/>
          <w:szCs w:val="24"/>
        </w:rPr>
        <w:t>MIE</w:t>
      </w:r>
      <w:proofErr w:type="spellEnd"/>
      <w:r w:rsidRPr="00BF42F4">
        <w:rPr>
          <w:rFonts w:ascii="Garamond" w:hAnsi="Garamond"/>
          <w:color w:val="000000"/>
          <w:szCs w:val="24"/>
        </w:rPr>
        <w:t xml:space="preserve">) për fillimin e kësaj procedure, si dhe i ka kërkuar të bëjë me dije mbi nënshkrimin e Kontratës me shoqërinë, duke qenë se shoqëria ka depozituar </w:t>
      </w:r>
      <w:r w:rsidR="00DF086F" w:rsidRPr="00BF42F4">
        <w:rPr>
          <w:rFonts w:ascii="Garamond" w:hAnsi="Garamond"/>
          <w:color w:val="000000"/>
          <w:szCs w:val="24"/>
        </w:rPr>
        <w:t>vetëm miratimin paraprak</w:t>
      </w:r>
      <w:r w:rsidRPr="00BF42F4">
        <w:rPr>
          <w:rFonts w:ascii="Garamond" w:hAnsi="Garamond"/>
          <w:color w:val="000000"/>
          <w:szCs w:val="24"/>
        </w:rPr>
        <w:t xml:space="preserve">. Nga ana e </w:t>
      </w:r>
      <w:proofErr w:type="spellStart"/>
      <w:r w:rsidRPr="00BF42F4">
        <w:rPr>
          <w:rFonts w:ascii="Garamond" w:hAnsi="Garamond"/>
          <w:color w:val="000000"/>
          <w:szCs w:val="24"/>
        </w:rPr>
        <w:t>MIE</w:t>
      </w:r>
      <w:proofErr w:type="spellEnd"/>
      <w:r w:rsidRPr="00BF42F4">
        <w:rPr>
          <w:rFonts w:ascii="Garamond" w:hAnsi="Garamond"/>
          <w:color w:val="000000"/>
          <w:szCs w:val="24"/>
        </w:rPr>
        <w:t>-s nuk është depozituar kthim përgjigjeje.</w:t>
      </w:r>
    </w:p>
    <w:p w14:paraId="49206AEC" w14:textId="7F892B70"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 Me shkresën nr. 1849/4 </w:t>
      </w:r>
      <w:proofErr w:type="spellStart"/>
      <w:r w:rsidRPr="00BF42F4">
        <w:rPr>
          <w:rFonts w:ascii="Garamond" w:hAnsi="Garamond"/>
          <w:color w:val="000000"/>
          <w:szCs w:val="24"/>
        </w:rPr>
        <w:t>prot</w:t>
      </w:r>
      <w:proofErr w:type="spellEnd"/>
      <w:r w:rsidRPr="00BF42F4">
        <w:rPr>
          <w:rFonts w:ascii="Garamond" w:hAnsi="Garamond"/>
          <w:color w:val="000000"/>
          <w:szCs w:val="24"/>
        </w:rPr>
        <w:t>., datë 2.7.2025, ERE i është drejtuar shoqërisë duke i njoftuar vendimin e fillimit të procedurës dhe duke i kërkuar depozitimin e informacionit/dokumentacionit të aplikimit të konstatuar të munguar.</w:t>
      </w:r>
    </w:p>
    <w:p w14:paraId="7BB2B646" w14:textId="07BC676B" w:rsidR="00971D80" w:rsidRPr="00BF42F4" w:rsidRDefault="00971D80" w:rsidP="00971D80">
      <w:pPr>
        <w:autoSpaceDE w:val="0"/>
        <w:autoSpaceDN w:val="0"/>
        <w:adjustRightInd w:val="0"/>
        <w:spacing w:after="0" w:line="240" w:lineRule="auto"/>
        <w:ind w:firstLine="284"/>
        <w:jc w:val="both"/>
        <w:rPr>
          <w:rFonts w:ascii="Garamond" w:hAnsi="Garamond"/>
          <w:b/>
          <w:bCs/>
          <w:color w:val="000000"/>
          <w:szCs w:val="24"/>
        </w:rPr>
      </w:pPr>
      <w:r w:rsidRPr="00BF42F4">
        <w:rPr>
          <w:rFonts w:ascii="Garamond" w:hAnsi="Garamond"/>
          <w:b/>
          <w:bCs/>
          <w:color w:val="000000"/>
          <w:szCs w:val="24"/>
        </w:rPr>
        <w:t xml:space="preserve">Dorëzimi dhe </w:t>
      </w:r>
      <w:r w:rsidR="00DF086F" w:rsidRPr="00BF42F4">
        <w:rPr>
          <w:rFonts w:ascii="Garamond" w:hAnsi="Garamond"/>
          <w:b/>
          <w:bCs/>
          <w:color w:val="000000"/>
          <w:szCs w:val="24"/>
        </w:rPr>
        <w:t>vlerësimi i dokumentacionit plotësues</w:t>
      </w:r>
    </w:p>
    <w:p w14:paraId="120793C5" w14:textId="658199F3"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 Shoqëria me shkresën e protokolluar në ERE me nr. 1849/5 </w:t>
      </w:r>
      <w:proofErr w:type="spellStart"/>
      <w:r w:rsidRPr="00BF42F4">
        <w:rPr>
          <w:rFonts w:ascii="Garamond" w:hAnsi="Garamond"/>
          <w:color w:val="000000"/>
          <w:szCs w:val="24"/>
        </w:rPr>
        <w:t>prot</w:t>
      </w:r>
      <w:proofErr w:type="spellEnd"/>
      <w:r w:rsidRPr="00BF42F4">
        <w:rPr>
          <w:rFonts w:ascii="Garamond" w:hAnsi="Garamond"/>
          <w:color w:val="000000"/>
          <w:szCs w:val="24"/>
        </w:rPr>
        <w:t xml:space="preserve">., datë 14.7.2025, ka depozituar në ERE një pjesë të dokumentacionit të kërkuar, në vijim, me </w:t>
      </w:r>
      <w:r w:rsidRPr="00397A5F">
        <w:rPr>
          <w:rFonts w:ascii="Garamond" w:hAnsi="Garamond"/>
          <w:i/>
          <w:color w:val="000000"/>
          <w:szCs w:val="24"/>
        </w:rPr>
        <w:t>e-</w:t>
      </w:r>
      <w:proofErr w:type="spellStart"/>
      <w:r w:rsidRPr="00397A5F">
        <w:rPr>
          <w:rFonts w:ascii="Garamond" w:hAnsi="Garamond"/>
          <w:i/>
          <w:color w:val="000000"/>
          <w:szCs w:val="24"/>
        </w:rPr>
        <w:t>mail</w:t>
      </w:r>
      <w:proofErr w:type="spellEnd"/>
      <w:r w:rsidR="00397A5F">
        <w:rPr>
          <w:rFonts w:ascii="Garamond" w:hAnsi="Garamond"/>
          <w:color w:val="000000"/>
          <w:szCs w:val="24"/>
        </w:rPr>
        <w:t>-</w:t>
      </w:r>
      <w:r w:rsidRPr="00BF42F4">
        <w:rPr>
          <w:rFonts w:ascii="Garamond" w:hAnsi="Garamond"/>
          <w:color w:val="000000"/>
          <w:szCs w:val="24"/>
        </w:rPr>
        <w:t xml:space="preserve">in e po </w:t>
      </w:r>
      <w:r w:rsidR="0068712F">
        <w:rPr>
          <w:rFonts w:ascii="Garamond" w:hAnsi="Garamond"/>
          <w:color w:val="000000"/>
          <w:szCs w:val="24"/>
        </w:rPr>
        <w:t>s</w:t>
      </w:r>
      <w:r w:rsidRPr="00BF42F4">
        <w:rPr>
          <w:rFonts w:ascii="Garamond" w:hAnsi="Garamond"/>
          <w:color w:val="000000"/>
          <w:szCs w:val="24"/>
        </w:rPr>
        <w:t xml:space="preserve">ë njëjtës ditë, të protokolluar me nr. 1849/6 </w:t>
      </w:r>
      <w:proofErr w:type="spellStart"/>
      <w:r w:rsidRPr="00BF42F4">
        <w:rPr>
          <w:rFonts w:ascii="Garamond" w:hAnsi="Garamond"/>
          <w:color w:val="000000"/>
          <w:szCs w:val="24"/>
        </w:rPr>
        <w:t>prot</w:t>
      </w:r>
      <w:proofErr w:type="spellEnd"/>
      <w:r w:rsidRPr="00BF42F4">
        <w:rPr>
          <w:rFonts w:ascii="Garamond" w:hAnsi="Garamond"/>
          <w:color w:val="000000"/>
          <w:szCs w:val="24"/>
        </w:rPr>
        <w:t xml:space="preserve">., ka kërkuar pezullimin e procedurës së licencimit, me 45 ditë, pasi nuk disponon ende </w:t>
      </w:r>
      <w:r w:rsidR="009A686F">
        <w:rPr>
          <w:rFonts w:ascii="Garamond" w:hAnsi="Garamond"/>
          <w:color w:val="000000"/>
          <w:szCs w:val="24"/>
        </w:rPr>
        <w:t>k</w:t>
      </w:r>
      <w:bookmarkStart w:id="0" w:name="_GoBack"/>
      <w:bookmarkEnd w:id="0"/>
      <w:r w:rsidRPr="00BF42F4">
        <w:rPr>
          <w:rFonts w:ascii="Garamond" w:hAnsi="Garamond"/>
          <w:color w:val="000000"/>
          <w:szCs w:val="24"/>
        </w:rPr>
        <w:t xml:space="preserve">ontratën e nënshkruar me </w:t>
      </w:r>
      <w:proofErr w:type="spellStart"/>
      <w:r w:rsidRPr="00BF42F4">
        <w:rPr>
          <w:rFonts w:ascii="Garamond" w:hAnsi="Garamond"/>
          <w:color w:val="000000"/>
          <w:szCs w:val="24"/>
        </w:rPr>
        <w:t>MIE</w:t>
      </w:r>
      <w:proofErr w:type="spellEnd"/>
      <w:r w:rsidRPr="00BF42F4">
        <w:rPr>
          <w:rFonts w:ascii="Garamond" w:hAnsi="Garamond"/>
          <w:color w:val="000000"/>
          <w:szCs w:val="24"/>
        </w:rPr>
        <w:t>-n.</w:t>
      </w:r>
    </w:p>
    <w:p w14:paraId="47BC9541" w14:textId="3B703E41" w:rsidR="00971D80" w:rsidRPr="00BF42F4" w:rsidRDefault="00971D80" w:rsidP="00971D80">
      <w:pPr>
        <w:autoSpaceDE w:val="0"/>
        <w:autoSpaceDN w:val="0"/>
        <w:adjustRightInd w:val="0"/>
        <w:spacing w:after="0" w:line="240" w:lineRule="auto"/>
        <w:ind w:firstLine="284"/>
        <w:jc w:val="both"/>
        <w:rPr>
          <w:rFonts w:ascii="Garamond" w:hAnsi="Garamond"/>
          <w:b/>
          <w:bCs/>
          <w:color w:val="000000"/>
          <w:szCs w:val="24"/>
        </w:rPr>
      </w:pPr>
      <w:r w:rsidRPr="00BF42F4">
        <w:rPr>
          <w:rFonts w:ascii="Garamond" w:hAnsi="Garamond"/>
          <w:b/>
          <w:bCs/>
          <w:color w:val="000000"/>
          <w:szCs w:val="24"/>
        </w:rPr>
        <w:t xml:space="preserve">Pezullimi i </w:t>
      </w:r>
      <w:r w:rsidR="00DF086F" w:rsidRPr="00BF42F4">
        <w:rPr>
          <w:rFonts w:ascii="Garamond" w:hAnsi="Garamond"/>
          <w:b/>
          <w:bCs/>
          <w:color w:val="000000"/>
          <w:szCs w:val="24"/>
        </w:rPr>
        <w:t xml:space="preserve">afatit të vendimmarrjes </w:t>
      </w:r>
    </w:p>
    <w:p w14:paraId="28B6AA4B" w14:textId="5C112A43" w:rsidR="00971D80" w:rsidRPr="00DF086F" w:rsidRDefault="00971D80" w:rsidP="00971D80">
      <w:pPr>
        <w:autoSpaceDE w:val="0"/>
        <w:autoSpaceDN w:val="0"/>
        <w:adjustRightInd w:val="0"/>
        <w:spacing w:after="0" w:line="240" w:lineRule="auto"/>
        <w:ind w:firstLine="284"/>
        <w:jc w:val="both"/>
        <w:rPr>
          <w:rFonts w:ascii="Garamond" w:hAnsi="Garamond"/>
          <w:color w:val="000000"/>
          <w:szCs w:val="24"/>
        </w:rPr>
      </w:pPr>
      <w:r w:rsidRPr="00DF086F">
        <w:rPr>
          <w:rFonts w:ascii="Garamond" w:hAnsi="Garamond"/>
          <w:color w:val="000000"/>
          <w:szCs w:val="24"/>
        </w:rPr>
        <w:t>- Referuar nenit 66, pika 1 të ligjit nr. 44/2015</w:t>
      </w:r>
      <w:r w:rsidR="00DF086F" w:rsidRPr="00DF086F">
        <w:rPr>
          <w:rFonts w:ascii="Garamond" w:hAnsi="Garamond"/>
          <w:color w:val="000000"/>
          <w:szCs w:val="24"/>
        </w:rPr>
        <w:t>,</w:t>
      </w:r>
      <w:r w:rsidRPr="00DF086F">
        <w:rPr>
          <w:rFonts w:ascii="Garamond" w:hAnsi="Garamond"/>
          <w:color w:val="000000"/>
          <w:szCs w:val="24"/>
        </w:rPr>
        <w:t xml:space="preserve"> </w:t>
      </w:r>
      <w:r w:rsidRPr="00DF086F">
        <w:rPr>
          <w:rFonts w:ascii="Garamond" w:hAnsi="Garamond"/>
          <w:iCs/>
          <w:color w:val="000000"/>
          <w:szCs w:val="24"/>
        </w:rPr>
        <w:t>“Kodi i Procedurave Administrative”</w:t>
      </w:r>
      <w:r w:rsidRPr="00DF086F">
        <w:rPr>
          <w:rFonts w:ascii="Garamond" w:hAnsi="Garamond"/>
          <w:color w:val="000000"/>
          <w:szCs w:val="24"/>
        </w:rPr>
        <w:t xml:space="preserve">, kur shqyrtimi i një çështjeje administrative varet nga një çështje tjetër ligjore e pavarur (“çështje paraprake”), për të cilën është kompetente një gjykatë ose organ tjetër, organi administrativ ka të drejtë të pezullojë procedurën deri në marrjen e një vendimi të formës së prerë dhe njofton palët për pezullimin. </w:t>
      </w:r>
    </w:p>
    <w:p w14:paraId="02AFC442" w14:textId="64B7EE17" w:rsidR="00971D80" w:rsidRPr="00DF086F" w:rsidRDefault="00971D80" w:rsidP="00971D80">
      <w:pPr>
        <w:autoSpaceDE w:val="0"/>
        <w:autoSpaceDN w:val="0"/>
        <w:adjustRightInd w:val="0"/>
        <w:spacing w:after="0" w:line="240" w:lineRule="auto"/>
        <w:ind w:firstLine="284"/>
        <w:jc w:val="both"/>
        <w:rPr>
          <w:rFonts w:ascii="Garamond" w:hAnsi="Garamond"/>
          <w:color w:val="000000"/>
          <w:szCs w:val="24"/>
        </w:rPr>
      </w:pPr>
      <w:r w:rsidRPr="00DF086F">
        <w:rPr>
          <w:rFonts w:ascii="Garamond" w:hAnsi="Garamond"/>
          <w:color w:val="000000"/>
          <w:szCs w:val="24"/>
        </w:rPr>
        <w:lastRenderedPageBreak/>
        <w:t xml:space="preserve">- Gjithashtu në nenin 14, pika 10, të </w:t>
      </w:r>
      <w:r w:rsidR="00DF086F" w:rsidRPr="00DF086F">
        <w:rPr>
          <w:rFonts w:ascii="Garamond" w:hAnsi="Garamond"/>
          <w:color w:val="000000"/>
          <w:szCs w:val="24"/>
        </w:rPr>
        <w:t>“</w:t>
      </w:r>
      <w:r w:rsidRPr="00DF086F">
        <w:rPr>
          <w:rFonts w:ascii="Garamond" w:hAnsi="Garamond"/>
          <w:iCs/>
          <w:color w:val="000000"/>
          <w:szCs w:val="24"/>
        </w:rPr>
        <w:t>Rregullores për procedurat dhe afatet për dhënien, modifikimin, transferimin, rinovimin, njohjen dhe heqjen e licencave në sektorin e energjisë elektrike</w:t>
      </w:r>
      <w:r w:rsidR="00DF086F" w:rsidRPr="00DF086F">
        <w:rPr>
          <w:rFonts w:ascii="Garamond" w:hAnsi="Garamond"/>
          <w:iCs/>
          <w:color w:val="000000"/>
          <w:szCs w:val="24"/>
        </w:rPr>
        <w:t>”</w:t>
      </w:r>
      <w:r w:rsidRPr="00DF086F">
        <w:rPr>
          <w:rFonts w:ascii="Garamond" w:hAnsi="Garamond"/>
          <w:color w:val="000000"/>
          <w:szCs w:val="24"/>
        </w:rPr>
        <w:t xml:space="preserve">, të ndryshuar, parashikohet se </w:t>
      </w:r>
      <w:r w:rsidR="00DF086F" w:rsidRPr="00DF086F">
        <w:rPr>
          <w:rFonts w:ascii="Garamond" w:hAnsi="Garamond"/>
          <w:color w:val="000000"/>
          <w:szCs w:val="24"/>
        </w:rPr>
        <w:t xml:space="preserve">Bordi </w:t>
      </w:r>
      <w:r w:rsidRPr="00DF086F">
        <w:rPr>
          <w:rFonts w:ascii="Garamond" w:hAnsi="Garamond"/>
          <w:color w:val="000000"/>
          <w:szCs w:val="24"/>
        </w:rPr>
        <w:t>mund të vendosë, rast pas rasti, pezullimin e vendimmarrjes pas fillimit të procedurës.</w:t>
      </w:r>
    </w:p>
    <w:p w14:paraId="2C08D69E" w14:textId="2A6DDFA2" w:rsidR="00971D80" w:rsidRPr="00BF42F4" w:rsidRDefault="00971D80" w:rsidP="00971D80">
      <w:pPr>
        <w:autoSpaceDE w:val="0"/>
        <w:autoSpaceDN w:val="0"/>
        <w:adjustRightInd w:val="0"/>
        <w:spacing w:after="0" w:line="240" w:lineRule="auto"/>
        <w:ind w:firstLine="284"/>
        <w:jc w:val="both"/>
        <w:rPr>
          <w:rFonts w:ascii="Garamond" w:hAnsi="Garamond"/>
          <w:i/>
          <w:iCs/>
          <w:color w:val="000000"/>
          <w:szCs w:val="24"/>
        </w:rPr>
      </w:pPr>
      <w:r w:rsidRPr="00BF42F4">
        <w:rPr>
          <w:rFonts w:ascii="Garamond" w:hAnsi="Garamond"/>
          <w:color w:val="000000"/>
          <w:szCs w:val="24"/>
        </w:rPr>
        <w:t xml:space="preserve">- Referuar kërkesës së shoqërisë dhe parashikimeve të kuadrit ligjor e nënligjor në fuqi, për shkak dhe se kontrata e nënshkruar me </w:t>
      </w:r>
      <w:proofErr w:type="spellStart"/>
      <w:r w:rsidRPr="00BF42F4">
        <w:rPr>
          <w:rFonts w:ascii="Garamond" w:hAnsi="Garamond"/>
          <w:color w:val="000000"/>
          <w:szCs w:val="24"/>
        </w:rPr>
        <w:t>MIE</w:t>
      </w:r>
      <w:proofErr w:type="spellEnd"/>
      <w:r w:rsidRPr="00BF42F4">
        <w:rPr>
          <w:rFonts w:ascii="Garamond" w:hAnsi="Garamond"/>
          <w:color w:val="000000"/>
          <w:szCs w:val="24"/>
        </w:rPr>
        <w:t xml:space="preserve">-n është dokument thelbësor për këtë procedurë, vlerësohet të pranohet kërkesa e shoqërisë dhe të pezullohet vendimmarrja e </w:t>
      </w:r>
      <w:r w:rsidR="00DF086F" w:rsidRPr="00BF42F4">
        <w:rPr>
          <w:rFonts w:ascii="Garamond" w:hAnsi="Garamond"/>
          <w:color w:val="000000"/>
          <w:szCs w:val="24"/>
        </w:rPr>
        <w:t xml:space="preserve">Bordit </w:t>
      </w:r>
      <w:r w:rsidRPr="00BF42F4">
        <w:rPr>
          <w:rFonts w:ascii="Garamond" w:hAnsi="Garamond"/>
          <w:color w:val="000000"/>
          <w:szCs w:val="24"/>
        </w:rPr>
        <w:t>të ERE-s për kërkesën e shoqërisë “</w:t>
      </w:r>
      <w:proofErr w:type="spellStart"/>
      <w:r w:rsidRPr="00BF42F4">
        <w:rPr>
          <w:rFonts w:ascii="Garamond" w:hAnsi="Garamond"/>
          <w:color w:val="000000"/>
          <w:szCs w:val="24"/>
        </w:rPr>
        <w:t>IDI</w:t>
      </w:r>
      <w:proofErr w:type="spellEnd"/>
      <w:r w:rsidRPr="00BF42F4">
        <w:rPr>
          <w:rFonts w:ascii="Garamond" w:hAnsi="Garamond"/>
          <w:color w:val="000000"/>
          <w:szCs w:val="24"/>
        </w:rPr>
        <w:t xml:space="preserve"> 2005” </w:t>
      </w:r>
      <w:proofErr w:type="spellStart"/>
      <w:r w:rsidRPr="00BF42F4">
        <w:rPr>
          <w:rFonts w:ascii="Garamond" w:hAnsi="Garamond"/>
          <w:color w:val="000000"/>
          <w:szCs w:val="24"/>
        </w:rPr>
        <w:t>sh.p.k</w:t>
      </w:r>
      <w:proofErr w:type="spellEnd"/>
      <w:r w:rsidRPr="00BF42F4">
        <w:rPr>
          <w:rFonts w:ascii="Garamond" w:hAnsi="Garamond"/>
          <w:color w:val="000000"/>
          <w:szCs w:val="24"/>
        </w:rPr>
        <w:t xml:space="preserve">. për licencim në veprimtarinë e prodhimit të energjisë elektrike nga centrali </w:t>
      </w:r>
      <w:proofErr w:type="spellStart"/>
      <w:r w:rsidRPr="00BF42F4">
        <w:rPr>
          <w:rFonts w:ascii="Garamond" w:hAnsi="Garamond"/>
          <w:color w:val="000000"/>
          <w:szCs w:val="24"/>
        </w:rPr>
        <w:t>fotovoltaik</w:t>
      </w:r>
      <w:proofErr w:type="spellEnd"/>
      <w:r w:rsidRPr="00BF42F4">
        <w:rPr>
          <w:rFonts w:ascii="Garamond" w:hAnsi="Garamond"/>
          <w:color w:val="000000"/>
          <w:szCs w:val="24"/>
        </w:rPr>
        <w:t xml:space="preserve">, me kapacitet prodhues 8.8 </w:t>
      </w:r>
      <w:proofErr w:type="spellStart"/>
      <w:r w:rsidR="00DF086F" w:rsidRPr="00DF086F">
        <w:rPr>
          <w:rFonts w:ascii="Garamond" w:hAnsi="Garamond"/>
          <w:i/>
          <w:color w:val="000000"/>
          <w:szCs w:val="24"/>
        </w:rPr>
        <w:t>mw</w:t>
      </w:r>
      <w:proofErr w:type="spellEnd"/>
      <w:r w:rsidRPr="00BF42F4">
        <w:rPr>
          <w:rFonts w:ascii="Garamond" w:hAnsi="Garamond"/>
          <w:color w:val="000000"/>
          <w:szCs w:val="24"/>
        </w:rPr>
        <w:t xml:space="preserve">, me vendndodhje në </w:t>
      </w:r>
      <w:r w:rsidR="00DF086F" w:rsidRPr="00BF42F4">
        <w:rPr>
          <w:rFonts w:ascii="Garamond" w:hAnsi="Garamond"/>
          <w:color w:val="000000"/>
          <w:szCs w:val="24"/>
        </w:rPr>
        <w:t xml:space="preserve">zonën </w:t>
      </w:r>
      <w:proofErr w:type="spellStart"/>
      <w:r w:rsidR="00DF086F" w:rsidRPr="00BF42F4">
        <w:rPr>
          <w:rFonts w:ascii="Garamond" w:hAnsi="Garamond"/>
          <w:color w:val="000000"/>
          <w:szCs w:val="24"/>
        </w:rPr>
        <w:t>kadastrale</w:t>
      </w:r>
      <w:proofErr w:type="spellEnd"/>
      <w:r w:rsidR="00DF086F" w:rsidRPr="00BF42F4">
        <w:rPr>
          <w:rFonts w:ascii="Garamond" w:hAnsi="Garamond"/>
          <w:color w:val="000000"/>
          <w:szCs w:val="24"/>
        </w:rPr>
        <w:t xml:space="preserve"> </w:t>
      </w:r>
      <w:r w:rsidRPr="00BF42F4">
        <w:rPr>
          <w:rFonts w:ascii="Garamond" w:hAnsi="Garamond"/>
          <w:color w:val="000000"/>
          <w:szCs w:val="24"/>
        </w:rPr>
        <w:t xml:space="preserve">nr. 3038, fshati </w:t>
      </w:r>
      <w:proofErr w:type="spellStart"/>
      <w:r w:rsidRPr="00BF42F4">
        <w:rPr>
          <w:rFonts w:ascii="Garamond" w:hAnsi="Garamond"/>
          <w:color w:val="000000"/>
          <w:szCs w:val="24"/>
        </w:rPr>
        <w:t>Povelçë</w:t>
      </w:r>
      <w:proofErr w:type="spellEnd"/>
      <w:r w:rsidRPr="00BF42F4">
        <w:rPr>
          <w:rFonts w:ascii="Garamond" w:hAnsi="Garamond"/>
          <w:color w:val="000000"/>
          <w:szCs w:val="24"/>
        </w:rPr>
        <w:t xml:space="preserve">, Njësia Administrative </w:t>
      </w:r>
      <w:proofErr w:type="spellStart"/>
      <w:r w:rsidRPr="00BF42F4">
        <w:rPr>
          <w:rFonts w:ascii="Garamond" w:hAnsi="Garamond"/>
          <w:color w:val="000000"/>
          <w:szCs w:val="24"/>
        </w:rPr>
        <w:t>Dërmenas</w:t>
      </w:r>
      <w:proofErr w:type="spellEnd"/>
      <w:r w:rsidRPr="00BF42F4">
        <w:rPr>
          <w:rFonts w:ascii="Garamond" w:hAnsi="Garamond"/>
          <w:color w:val="000000"/>
          <w:szCs w:val="24"/>
        </w:rPr>
        <w:t xml:space="preserve">, Bashkia Fier, </w:t>
      </w:r>
      <w:r w:rsidR="00DF086F" w:rsidRPr="00BF42F4">
        <w:rPr>
          <w:rFonts w:ascii="Garamond" w:hAnsi="Garamond"/>
          <w:color w:val="000000"/>
          <w:szCs w:val="24"/>
        </w:rPr>
        <w:t>q</w:t>
      </w:r>
      <w:r w:rsidRPr="00BF42F4">
        <w:rPr>
          <w:rFonts w:ascii="Garamond" w:hAnsi="Garamond"/>
          <w:color w:val="000000"/>
          <w:szCs w:val="24"/>
        </w:rPr>
        <w:t>arku Fier. Shoqëria duhet të depozitojë kontratën e nënshkruar me Ministrinë e Infrastrukturës dhe Energjisë brenda 45 (dyzet e pesë) ditëve.</w:t>
      </w:r>
    </w:p>
    <w:p w14:paraId="6A1E3F8B" w14:textId="5892AE48"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Për gjithë sa më sipër, </w:t>
      </w:r>
      <w:r w:rsidR="00DF086F" w:rsidRPr="00BF42F4">
        <w:rPr>
          <w:rFonts w:ascii="Garamond" w:hAnsi="Garamond"/>
          <w:color w:val="000000"/>
          <w:szCs w:val="24"/>
        </w:rPr>
        <w:t xml:space="preserve">Bordi </w:t>
      </w:r>
      <w:r w:rsidRPr="00BF42F4">
        <w:rPr>
          <w:rFonts w:ascii="Garamond" w:hAnsi="Garamond"/>
          <w:color w:val="000000"/>
          <w:szCs w:val="24"/>
        </w:rPr>
        <w:t xml:space="preserve">i ERE-s </w:t>
      </w:r>
    </w:p>
    <w:p w14:paraId="3A811104" w14:textId="77777777"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p>
    <w:p w14:paraId="2578A7AA" w14:textId="70E0890B" w:rsidR="00971D80" w:rsidRPr="00BF42F4" w:rsidRDefault="00971D80" w:rsidP="00971D80">
      <w:pPr>
        <w:autoSpaceDE w:val="0"/>
        <w:autoSpaceDN w:val="0"/>
        <w:adjustRightInd w:val="0"/>
        <w:spacing w:after="0" w:line="240" w:lineRule="auto"/>
        <w:ind w:firstLine="284"/>
        <w:jc w:val="center"/>
        <w:rPr>
          <w:rFonts w:ascii="Garamond" w:hAnsi="Garamond"/>
          <w:bCs/>
          <w:color w:val="000000"/>
          <w:szCs w:val="24"/>
        </w:rPr>
      </w:pPr>
      <w:r w:rsidRPr="00BF42F4">
        <w:rPr>
          <w:rFonts w:ascii="Garamond" w:hAnsi="Garamond"/>
          <w:bCs/>
          <w:color w:val="000000"/>
          <w:szCs w:val="24"/>
        </w:rPr>
        <w:t>VENDOSI:</w:t>
      </w:r>
    </w:p>
    <w:p w14:paraId="5415E441" w14:textId="77777777"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p>
    <w:p w14:paraId="20C4FB61" w14:textId="3F829936"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1. Të pranojë kërkesën e shoqërisë “</w:t>
      </w:r>
      <w:proofErr w:type="spellStart"/>
      <w:r w:rsidRPr="00BF42F4">
        <w:rPr>
          <w:rFonts w:ascii="Garamond" w:hAnsi="Garamond"/>
          <w:color w:val="000000"/>
          <w:szCs w:val="24"/>
        </w:rPr>
        <w:t>IDI</w:t>
      </w:r>
      <w:proofErr w:type="spellEnd"/>
      <w:r w:rsidRPr="00BF42F4">
        <w:rPr>
          <w:rFonts w:ascii="Garamond" w:hAnsi="Garamond"/>
          <w:color w:val="000000"/>
          <w:szCs w:val="24"/>
        </w:rPr>
        <w:t xml:space="preserve"> 2005” </w:t>
      </w:r>
      <w:proofErr w:type="spellStart"/>
      <w:r w:rsidRPr="00BF42F4">
        <w:rPr>
          <w:rFonts w:ascii="Garamond" w:hAnsi="Garamond"/>
          <w:color w:val="000000"/>
          <w:szCs w:val="24"/>
        </w:rPr>
        <w:t>sh.p.k</w:t>
      </w:r>
      <w:proofErr w:type="spellEnd"/>
      <w:r w:rsidRPr="00BF42F4">
        <w:rPr>
          <w:rFonts w:ascii="Garamond" w:hAnsi="Garamond"/>
          <w:color w:val="000000"/>
          <w:szCs w:val="24"/>
        </w:rPr>
        <w:t xml:space="preserve">. për pezullimin e shqyrtimit të kërkesës për licencim në veprimtarinë e prodhimit të energjisë elektrike nga centrali </w:t>
      </w:r>
      <w:proofErr w:type="spellStart"/>
      <w:r w:rsidRPr="00BF42F4">
        <w:rPr>
          <w:rFonts w:ascii="Garamond" w:hAnsi="Garamond"/>
          <w:color w:val="000000"/>
          <w:szCs w:val="24"/>
        </w:rPr>
        <w:t>fotovoltaik</w:t>
      </w:r>
      <w:proofErr w:type="spellEnd"/>
      <w:r w:rsidRPr="00BF42F4">
        <w:rPr>
          <w:rFonts w:ascii="Garamond" w:hAnsi="Garamond"/>
          <w:color w:val="000000"/>
          <w:szCs w:val="24"/>
        </w:rPr>
        <w:t xml:space="preserve">, me kapacitet të instaluar 8.8 </w:t>
      </w:r>
      <w:proofErr w:type="spellStart"/>
      <w:r w:rsidRPr="00BF42F4">
        <w:rPr>
          <w:rFonts w:ascii="Garamond" w:hAnsi="Garamond"/>
          <w:color w:val="000000"/>
          <w:szCs w:val="24"/>
        </w:rPr>
        <w:t>MW</w:t>
      </w:r>
      <w:proofErr w:type="spellEnd"/>
      <w:r w:rsidRPr="00BF42F4">
        <w:rPr>
          <w:rFonts w:ascii="Garamond" w:hAnsi="Garamond"/>
          <w:color w:val="000000"/>
          <w:szCs w:val="24"/>
        </w:rPr>
        <w:t xml:space="preserve">, me vendndodhje në </w:t>
      </w:r>
      <w:r w:rsidR="00DF086F" w:rsidRPr="00BF42F4">
        <w:rPr>
          <w:rFonts w:ascii="Garamond" w:hAnsi="Garamond"/>
          <w:color w:val="000000"/>
          <w:szCs w:val="24"/>
        </w:rPr>
        <w:t xml:space="preserve">zonën </w:t>
      </w:r>
      <w:proofErr w:type="spellStart"/>
      <w:r w:rsidR="00DF086F" w:rsidRPr="00BF42F4">
        <w:rPr>
          <w:rFonts w:ascii="Garamond" w:hAnsi="Garamond"/>
          <w:color w:val="000000"/>
          <w:szCs w:val="24"/>
        </w:rPr>
        <w:t>kadastrale</w:t>
      </w:r>
      <w:proofErr w:type="spellEnd"/>
      <w:r w:rsidR="00DF086F" w:rsidRPr="00BF42F4">
        <w:rPr>
          <w:rFonts w:ascii="Garamond" w:hAnsi="Garamond"/>
          <w:color w:val="000000"/>
          <w:szCs w:val="24"/>
        </w:rPr>
        <w:t xml:space="preserve"> </w:t>
      </w:r>
      <w:r w:rsidRPr="00BF42F4">
        <w:rPr>
          <w:rFonts w:ascii="Garamond" w:hAnsi="Garamond"/>
          <w:color w:val="000000"/>
          <w:szCs w:val="24"/>
        </w:rPr>
        <w:t xml:space="preserve">nr. 3038, fshati </w:t>
      </w:r>
      <w:proofErr w:type="spellStart"/>
      <w:r w:rsidRPr="00BF42F4">
        <w:rPr>
          <w:rFonts w:ascii="Garamond" w:hAnsi="Garamond"/>
          <w:color w:val="000000"/>
          <w:szCs w:val="24"/>
        </w:rPr>
        <w:t>Povelçë</w:t>
      </w:r>
      <w:proofErr w:type="spellEnd"/>
      <w:r w:rsidRPr="00BF42F4">
        <w:rPr>
          <w:rFonts w:ascii="Garamond" w:hAnsi="Garamond"/>
          <w:color w:val="000000"/>
          <w:szCs w:val="24"/>
        </w:rPr>
        <w:t xml:space="preserve">, Njësia Administrative </w:t>
      </w:r>
      <w:proofErr w:type="spellStart"/>
      <w:r w:rsidRPr="00BF42F4">
        <w:rPr>
          <w:rFonts w:ascii="Garamond" w:hAnsi="Garamond"/>
          <w:color w:val="000000"/>
          <w:szCs w:val="24"/>
        </w:rPr>
        <w:t>Dërmenas</w:t>
      </w:r>
      <w:proofErr w:type="spellEnd"/>
      <w:r w:rsidRPr="00BF42F4">
        <w:rPr>
          <w:rFonts w:ascii="Garamond" w:hAnsi="Garamond"/>
          <w:color w:val="000000"/>
          <w:szCs w:val="24"/>
        </w:rPr>
        <w:t xml:space="preserve">, Bashkia Fier, </w:t>
      </w:r>
      <w:r w:rsidR="00DF086F" w:rsidRPr="00BF42F4">
        <w:rPr>
          <w:rFonts w:ascii="Garamond" w:hAnsi="Garamond"/>
          <w:color w:val="000000"/>
          <w:szCs w:val="24"/>
        </w:rPr>
        <w:t xml:space="preserve">qarku </w:t>
      </w:r>
      <w:r w:rsidRPr="00BF42F4">
        <w:rPr>
          <w:rFonts w:ascii="Garamond" w:hAnsi="Garamond"/>
          <w:color w:val="000000"/>
          <w:szCs w:val="24"/>
        </w:rPr>
        <w:t>Fier, deri në një njoftim të dytë nga vetë shoqëria.</w:t>
      </w:r>
    </w:p>
    <w:p w14:paraId="3FEC6AD1" w14:textId="24117950"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2. Brenda 45 (dyzet e pesë) ditëve shoqëria duhet të depozitojë në ERE kontratën e nënshkruar me Ministrinë e Infrastrukturës dhe Energjisë. </w:t>
      </w:r>
    </w:p>
    <w:p w14:paraId="6BCA9EB4" w14:textId="21A4B8BA"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3. Drejtoria e Licencimit dhe Autorizimeve të njoftojë shoqërinë “</w:t>
      </w:r>
      <w:proofErr w:type="spellStart"/>
      <w:r w:rsidRPr="00BF42F4">
        <w:rPr>
          <w:rFonts w:ascii="Garamond" w:hAnsi="Garamond"/>
          <w:color w:val="000000"/>
          <w:szCs w:val="24"/>
        </w:rPr>
        <w:t>IDI</w:t>
      </w:r>
      <w:proofErr w:type="spellEnd"/>
      <w:r w:rsidRPr="00BF42F4">
        <w:rPr>
          <w:rFonts w:ascii="Garamond" w:hAnsi="Garamond"/>
          <w:color w:val="000000"/>
          <w:szCs w:val="24"/>
        </w:rPr>
        <w:t xml:space="preserve"> 2005” </w:t>
      </w:r>
      <w:proofErr w:type="spellStart"/>
      <w:r w:rsidRPr="00BF42F4">
        <w:rPr>
          <w:rFonts w:ascii="Garamond" w:hAnsi="Garamond"/>
          <w:color w:val="000000"/>
          <w:szCs w:val="24"/>
        </w:rPr>
        <w:t>sh.p.k</w:t>
      </w:r>
      <w:proofErr w:type="spellEnd"/>
      <w:r w:rsidRPr="00BF42F4">
        <w:rPr>
          <w:rFonts w:ascii="Garamond" w:hAnsi="Garamond"/>
          <w:color w:val="000000"/>
          <w:szCs w:val="24"/>
        </w:rPr>
        <w:t xml:space="preserve">., për vendimin e </w:t>
      </w:r>
      <w:r w:rsidR="00DF086F" w:rsidRPr="00BF42F4">
        <w:rPr>
          <w:rFonts w:ascii="Garamond" w:hAnsi="Garamond"/>
          <w:color w:val="000000"/>
          <w:szCs w:val="24"/>
        </w:rPr>
        <w:t xml:space="preserve">Bordit </w:t>
      </w:r>
      <w:r w:rsidRPr="00BF42F4">
        <w:rPr>
          <w:rFonts w:ascii="Garamond" w:hAnsi="Garamond"/>
          <w:color w:val="000000"/>
          <w:szCs w:val="24"/>
        </w:rPr>
        <w:t>të ERE-s.</w:t>
      </w:r>
    </w:p>
    <w:p w14:paraId="7E338BD0" w14:textId="77777777"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Ky vendim hyn në fuqi menjëherë. </w:t>
      </w:r>
    </w:p>
    <w:p w14:paraId="1A87A78C" w14:textId="3C698C0D"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 xml:space="preserve">Çdo palë e përfshirë në këtë procedurë mund t’i kërkojë ERE-s, brenda 7 ditëve kalendarike nga data e marrjes së vendimit, rishikimin e vendimit të </w:t>
      </w:r>
      <w:r w:rsidR="00DF086F" w:rsidRPr="00BF42F4">
        <w:rPr>
          <w:rFonts w:ascii="Garamond" w:hAnsi="Garamond"/>
          <w:color w:val="000000"/>
          <w:szCs w:val="24"/>
        </w:rPr>
        <w:t xml:space="preserve">Bordit </w:t>
      </w:r>
      <w:r w:rsidRPr="00BF42F4">
        <w:rPr>
          <w:rFonts w:ascii="Garamond" w:hAnsi="Garamond"/>
          <w:color w:val="000000"/>
          <w:szCs w:val="24"/>
        </w:rPr>
        <w:t xml:space="preserve">në rast se ka siguruar prova të reja që mund ta çojnë </w:t>
      </w:r>
      <w:r w:rsidR="00DF086F" w:rsidRPr="00BF42F4">
        <w:rPr>
          <w:rFonts w:ascii="Garamond" w:hAnsi="Garamond"/>
          <w:color w:val="000000"/>
          <w:szCs w:val="24"/>
        </w:rPr>
        <w:t xml:space="preserve">Bordin </w:t>
      </w:r>
      <w:r w:rsidRPr="00BF42F4">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133586F" w14:textId="1A8AE432"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r w:rsidRPr="00BF42F4">
        <w:rPr>
          <w:rFonts w:ascii="Garamond" w:hAnsi="Garamond"/>
          <w:color w:val="000000"/>
          <w:szCs w:val="24"/>
        </w:rPr>
        <w:t>Ky vendim botohet në Fletoren Zyrtare.</w:t>
      </w:r>
    </w:p>
    <w:p w14:paraId="5D6108B6" w14:textId="77777777" w:rsidR="00971D80" w:rsidRPr="00BF42F4" w:rsidRDefault="00971D80" w:rsidP="00971D80">
      <w:pPr>
        <w:autoSpaceDE w:val="0"/>
        <w:autoSpaceDN w:val="0"/>
        <w:adjustRightInd w:val="0"/>
        <w:spacing w:after="0" w:line="240" w:lineRule="auto"/>
        <w:ind w:firstLine="284"/>
        <w:jc w:val="both"/>
        <w:rPr>
          <w:rFonts w:ascii="Garamond" w:hAnsi="Garamond"/>
          <w:color w:val="000000"/>
          <w:szCs w:val="24"/>
        </w:rPr>
      </w:pPr>
    </w:p>
    <w:p w14:paraId="09D48B78" w14:textId="52DF5044" w:rsidR="00971D80" w:rsidRPr="00BF42F4" w:rsidRDefault="00971D80" w:rsidP="00971D80">
      <w:pPr>
        <w:tabs>
          <w:tab w:val="left" w:pos="7580"/>
        </w:tabs>
        <w:autoSpaceDE w:val="0"/>
        <w:autoSpaceDN w:val="0"/>
        <w:adjustRightInd w:val="0"/>
        <w:spacing w:after="0" w:line="240" w:lineRule="auto"/>
        <w:ind w:firstLine="284"/>
        <w:jc w:val="right"/>
        <w:rPr>
          <w:rFonts w:ascii="Garamond" w:hAnsi="Garamond"/>
          <w:bCs/>
          <w:color w:val="000000"/>
          <w:szCs w:val="24"/>
        </w:rPr>
      </w:pPr>
      <w:r w:rsidRPr="00BF42F4">
        <w:rPr>
          <w:rFonts w:ascii="Garamond" w:hAnsi="Garamond"/>
          <w:bCs/>
          <w:color w:val="000000"/>
          <w:szCs w:val="24"/>
        </w:rPr>
        <w:t>KRYETAR</w:t>
      </w:r>
    </w:p>
    <w:p w14:paraId="39F738B6" w14:textId="1C67A072" w:rsidR="00971D80" w:rsidRPr="00BF42F4" w:rsidRDefault="00971D80" w:rsidP="00971D80">
      <w:pPr>
        <w:tabs>
          <w:tab w:val="left" w:pos="7580"/>
        </w:tabs>
        <w:autoSpaceDE w:val="0"/>
        <w:autoSpaceDN w:val="0"/>
        <w:adjustRightInd w:val="0"/>
        <w:spacing w:after="0" w:line="240" w:lineRule="auto"/>
        <w:ind w:firstLine="284"/>
        <w:jc w:val="right"/>
        <w:rPr>
          <w:rFonts w:ascii="Garamond" w:hAnsi="Garamond"/>
          <w:b/>
          <w:bCs/>
          <w:color w:val="000000"/>
          <w:szCs w:val="24"/>
        </w:rPr>
      </w:pPr>
      <w:r w:rsidRPr="00BF42F4">
        <w:rPr>
          <w:rFonts w:ascii="Garamond" w:hAnsi="Garamond"/>
          <w:b/>
          <w:bCs/>
          <w:color w:val="000000"/>
          <w:szCs w:val="24"/>
        </w:rPr>
        <w:t xml:space="preserve">Petrit </w:t>
      </w:r>
      <w:proofErr w:type="spellStart"/>
      <w:r w:rsidRPr="00BF42F4">
        <w:rPr>
          <w:rFonts w:ascii="Garamond" w:hAnsi="Garamond"/>
          <w:b/>
          <w:bCs/>
          <w:color w:val="000000"/>
          <w:szCs w:val="24"/>
        </w:rPr>
        <w:t>Ahmeti</w:t>
      </w:r>
      <w:proofErr w:type="spellEnd"/>
    </w:p>
    <w:p w14:paraId="1679F771" w14:textId="152872F8" w:rsidR="00EC3C25" w:rsidRPr="00BF42F4" w:rsidRDefault="00EC3C25" w:rsidP="00971D80">
      <w:pPr>
        <w:spacing w:after="0" w:line="240" w:lineRule="auto"/>
        <w:ind w:firstLine="284"/>
        <w:jc w:val="right"/>
        <w:rPr>
          <w:rFonts w:ascii="Garamond" w:hAnsi="Garamond"/>
        </w:rPr>
      </w:pPr>
    </w:p>
    <w:sectPr w:rsidR="00EC3C25" w:rsidRPr="00BF42F4">
      <w:footerReference w:type="default" r:id="rId14"/>
      <w:pgSz w:w="12240" w:h="15840"/>
      <w:pgMar w:top="1170" w:right="1440" w:bottom="1710" w:left="1440" w:header="274" w:footer="1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1A2A4" w14:textId="77777777" w:rsidR="00BF42F4" w:rsidRDefault="00BF42F4">
      <w:pPr>
        <w:spacing w:after="0" w:line="240" w:lineRule="auto"/>
      </w:pPr>
      <w:r>
        <w:separator/>
      </w:r>
    </w:p>
  </w:endnote>
  <w:endnote w:type="continuationSeparator" w:id="0">
    <w:p w14:paraId="0750200B" w14:textId="77777777" w:rsidR="00BF42F4" w:rsidRDefault="00BF42F4">
      <w:pPr>
        <w:spacing w:after="0" w:line="240" w:lineRule="auto"/>
      </w:pPr>
      <w:r>
        <w:continuationSeparator/>
      </w:r>
    </w:p>
  </w:endnote>
  <w:endnote w:type="continuationNotice" w:id="1">
    <w:p w14:paraId="583F2FAB" w14:textId="77777777" w:rsidR="00BF42F4" w:rsidRDefault="00BF42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FC1AB" w14:textId="7425B2A2" w:rsidR="00BF42F4" w:rsidRDefault="00BF42F4">
    <w:pPr>
      <w:tabs>
        <w:tab w:val="center" w:pos="4680"/>
        <w:tab w:val="right" w:pos="9360"/>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10EE4" w14:textId="77777777" w:rsidR="00BF42F4" w:rsidRDefault="00BF42F4">
      <w:pPr>
        <w:spacing w:after="0" w:line="240" w:lineRule="auto"/>
      </w:pPr>
      <w:r>
        <w:separator/>
      </w:r>
    </w:p>
  </w:footnote>
  <w:footnote w:type="continuationSeparator" w:id="0">
    <w:p w14:paraId="16FD8148" w14:textId="77777777" w:rsidR="00BF42F4" w:rsidRDefault="00BF42F4">
      <w:pPr>
        <w:spacing w:after="0" w:line="240" w:lineRule="auto"/>
      </w:pPr>
      <w:r>
        <w:continuationSeparator/>
      </w:r>
    </w:p>
  </w:footnote>
  <w:footnote w:type="continuationNotice" w:id="1">
    <w:p w14:paraId="6645EAB5" w14:textId="77777777" w:rsidR="00BF42F4" w:rsidRDefault="00BF42F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9429E6E"/>
    <w:lvl w:ilvl="0" w:tplc="8DD489DA">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56289E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0000003"/>
    <w:multiLevelType w:val="hybridMultilevel"/>
    <w:tmpl w:val="C5140D40"/>
    <w:lvl w:ilvl="0" w:tplc="E658831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7DE8A27C"/>
    <w:lvl w:ilvl="0" w:tplc="4024055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703E840A"/>
    <w:lvl w:ilvl="0" w:tplc="16E82D6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130ACB2E"/>
    <w:lvl w:ilvl="0" w:tplc="2A4E6C52">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0000009"/>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C93CAAE0"/>
    <w:lvl w:ilvl="0" w:tplc="817047E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F8462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6B063C18"/>
    <w:lvl w:ilvl="0" w:tplc="041C0009">
      <w:start w:val="1"/>
      <w:numFmt w:val="bullet"/>
      <w:lvlText w:val=""/>
      <w:lvlJc w:val="left"/>
      <w:pPr>
        <w:ind w:left="900" w:hanging="360"/>
      </w:pPr>
      <w:rPr>
        <w:rFonts w:ascii="Wingdings" w:hAnsi="Wingdings" w:hint="default"/>
      </w:rPr>
    </w:lvl>
    <w:lvl w:ilvl="1" w:tplc="041C0003" w:tentative="1">
      <w:start w:val="1"/>
      <w:numFmt w:val="bullet"/>
      <w:lvlText w:val="o"/>
      <w:lvlJc w:val="left"/>
      <w:pPr>
        <w:ind w:left="1620" w:hanging="360"/>
      </w:pPr>
      <w:rPr>
        <w:rFonts w:ascii="Courier New" w:hAnsi="Courier New" w:cs="Courier New" w:hint="default"/>
      </w:rPr>
    </w:lvl>
    <w:lvl w:ilvl="2" w:tplc="041C0005" w:tentative="1">
      <w:start w:val="1"/>
      <w:numFmt w:val="bullet"/>
      <w:lvlText w:val=""/>
      <w:lvlJc w:val="left"/>
      <w:pPr>
        <w:ind w:left="2340" w:hanging="360"/>
      </w:pPr>
      <w:rPr>
        <w:rFonts w:ascii="Wingdings" w:hAnsi="Wingdings" w:hint="default"/>
      </w:rPr>
    </w:lvl>
    <w:lvl w:ilvl="3" w:tplc="041C0001" w:tentative="1">
      <w:start w:val="1"/>
      <w:numFmt w:val="bullet"/>
      <w:lvlText w:val=""/>
      <w:lvlJc w:val="left"/>
      <w:pPr>
        <w:ind w:left="3060" w:hanging="360"/>
      </w:pPr>
      <w:rPr>
        <w:rFonts w:ascii="Symbol" w:hAnsi="Symbol" w:hint="default"/>
      </w:rPr>
    </w:lvl>
    <w:lvl w:ilvl="4" w:tplc="041C0003" w:tentative="1">
      <w:start w:val="1"/>
      <w:numFmt w:val="bullet"/>
      <w:lvlText w:val="o"/>
      <w:lvlJc w:val="left"/>
      <w:pPr>
        <w:ind w:left="3780" w:hanging="360"/>
      </w:pPr>
      <w:rPr>
        <w:rFonts w:ascii="Courier New" w:hAnsi="Courier New" w:cs="Courier New" w:hint="default"/>
      </w:rPr>
    </w:lvl>
    <w:lvl w:ilvl="5" w:tplc="041C0005" w:tentative="1">
      <w:start w:val="1"/>
      <w:numFmt w:val="bullet"/>
      <w:lvlText w:val=""/>
      <w:lvlJc w:val="left"/>
      <w:pPr>
        <w:ind w:left="4500" w:hanging="360"/>
      </w:pPr>
      <w:rPr>
        <w:rFonts w:ascii="Wingdings" w:hAnsi="Wingdings" w:hint="default"/>
      </w:rPr>
    </w:lvl>
    <w:lvl w:ilvl="6" w:tplc="041C0001" w:tentative="1">
      <w:start w:val="1"/>
      <w:numFmt w:val="bullet"/>
      <w:lvlText w:val=""/>
      <w:lvlJc w:val="left"/>
      <w:pPr>
        <w:ind w:left="5220" w:hanging="360"/>
      </w:pPr>
      <w:rPr>
        <w:rFonts w:ascii="Symbol" w:hAnsi="Symbol" w:hint="default"/>
      </w:rPr>
    </w:lvl>
    <w:lvl w:ilvl="7" w:tplc="041C0003" w:tentative="1">
      <w:start w:val="1"/>
      <w:numFmt w:val="bullet"/>
      <w:lvlText w:val="o"/>
      <w:lvlJc w:val="left"/>
      <w:pPr>
        <w:ind w:left="5940" w:hanging="360"/>
      </w:pPr>
      <w:rPr>
        <w:rFonts w:ascii="Courier New" w:hAnsi="Courier New" w:cs="Courier New" w:hint="default"/>
      </w:rPr>
    </w:lvl>
    <w:lvl w:ilvl="8" w:tplc="041C0005" w:tentative="1">
      <w:start w:val="1"/>
      <w:numFmt w:val="bullet"/>
      <w:lvlText w:val=""/>
      <w:lvlJc w:val="left"/>
      <w:pPr>
        <w:ind w:left="6660" w:hanging="360"/>
      </w:pPr>
      <w:rPr>
        <w:rFonts w:ascii="Wingdings" w:hAnsi="Wingdings" w:hint="default"/>
      </w:rPr>
    </w:lvl>
  </w:abstractNum>
  <w:abstractNum w:abstractNumId="14" w15:restartNumberingAfterBreak="0">
    <w:nsid w:val="0000000F"/>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C624D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506209"/>
    <w:multiLevelType w:val="hybridMultilevel"/>
    <w:tmpl w:val="1EBC59F6"/>
    <w:lvl w:ilvl="0" w:tplc="CFEE608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16"/>
  </w:num>
  <w:num w:numId="6">
    <w:abstractNumId w:val="12"/>
  </w:num>
  <w:num w:numId="7">
    <w:abstractNumId w:val="17"/>
  </w:num>
  <w:num w:numId="8">
    <w:abstractNumId w:val="6"/>
  </w:num>
  <w:num w:numId="9">
    <w:abstractNumId w:val="18"/>
  </w:num>
  <w:num w:numId="10">
    <w:abstractNumId w:val="11"/>
  </w:num>
  <w:num w:numId="11">
    <w:abstractNumId w:val="15"/>
  </w:num>
  <w:num w:numId="12">
    <w:abstractNumId w:val="8"/>
  </w:num>
  <w:num w:numId="13">
    <w:abstractNumId w:val="4"/>
  </w:num>
  <w:num w:numId="14">
    <w:abstractNumId w:val="0"/>
  </w:num>
  <w:num w:numId="15">
    <w:abstractNumId w:val="3"/>
  </w:num>
  <w:num w:numId="16">
    <w:abstractNumId w:val="2"/>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E49"/>
    <w:rsid w:val="00193117"/>
    <w:rsid w:val="0039328A"/>
    <w:rsid w:val="00397A5F"/>
    <w:rsid w:val="00686D95"/>
    <w:rsid w:val="0068712F"/>
    <w:rsid w:val="006F0706"/>
    <w:rsid w:val="007936C0"/>
    <w:rsid w:val="00895E49"/>
    <w:rsid w:val="008A595B"/>
    <w:rsid w:val="00971D80"/>
    <w:rsid w:val="009A686F"/>
    <w:rsid w:val="00A71D75"/>
    <w:rsid w:val="00AA157D"/>
    <w:rsid w:val="00B82C70"/>
    <w:rsid w:val="00B84194"/>
    <w:rsid w:val="00BF42F4"/>
    <w:rsid w:val="00DF086F"/>
    <w:rsid w:val="00E16F8C"/>
    <w:rsid w:val="00EC3C25"/>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0F2D9"/>
  <w15:docId w15:val="{2961BCE1-2E57-4295-913D-21CD3AE41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styleId="Hyperlink">
    <w:name w:val="Hyperlink"/>
    <w:rPr>
      <w:color w:val="0000FF"/>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rPr>
  </w:style>
  <w:style w:type="character" w:customStyle="1" w:styleId="ListParagraphChar">
    <w:name w:val="List Paragraph Char"/>
    <w:link w:val="ListParagraph"/>
    <w:uiPriority w:val="34"/>
    <w:qFormat/>
    <w:rPr>
      <w:rFonts w:cs="Times New Roman"/>
    </w:rPr>
  </w:style>
  <w:style w:type="character" w:styleId="PageNumber">
    <w:name w:val="page number"/>
    <w:basedOn w:val="DefaultParagraphFont"/>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EF531C8604D40D29E707DAAED2767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160</Nr_x002e__x0020_akti>
    <Data_x0020_e_x0020_Krijimit xmlns="0e656187-b300-4fb0-8bf4-3a50f872073c">2025-08-11T12:22:34Z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2025-08-11T00:00:00Z</Date_x0020_protokolli>
    <Titulli xmlns="0e656187-b300-4fb0-8bf4-3a50f872073c">Mbi pezullimin e vendimmarrjes së bordit të ERE-s lidhur me kërkesën e shoqërisë “IDI 2005” sh.p.k. për licencim në veprimtarinë e prodhimit të energjisë elektrike</Titulli>
    <Modifikuesi xmlns="0e656187-b300-4fb0-8bf4-3a50f872073c">nevila.samarxhi</Modifikuesi>
    <Nr_x002e__x0020_prot_x0020_QBZ xmlns="0e656187-b300-4fb0-8bf4-3a50f872073c">1379/1</Nr_x002e__x0020_prot_x0020_QBZ>
    <Data_x0020_e_x0020_Modifikimit xmlns="0e656187-b300-4fb0-8bf4-3a50f872073c">2025-08-11T12:37:06Z</Data_x0020_e_x0020_Modifikimit>
    <Dekretuar xmlns="0e656187-b300-4fb0-8bf4-3a50f872073c">false</Dekretuar>
    <Data xmlns="0e656187-b300-4fb0-8bf4-3a50f872073c">2025-07-18T00:00:00Z</Data>
    <Nr_x002e__x0020_protokolli_x0020_i_x0020_aktit xmlns="0e656187-b300-4fb0-8bf4-3a50f872073c">2301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CEF531C8604D40D29E707DAAED2767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9E5B154-7C80-4CDF-889E-9CB5ED22D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6864EFF-9F7D-458A-9E2F-75125E93A8D8}">
  <ds:schemaRefs>
    <ds:schemaRef ds:uri="http://www.wps.cn/android/officeDocument/2013/mofficeCustomData"/>
  </ds:schemaRefs>
</ds:datastoreItem>
</file>

<file path=customXml/itemProps3.xml><?xml version="1.0" encoding="utf-8"?>
<ds:datastoreItem xmlns:ds="http://schemas.openxmlformats.org/officeDocument/2006/customXml" ds:itemID="{8A412948-2EF6-4639-B5BD-BBA92D66DB69}">
  <ds:schemaRefs>
    <ds:schemaRef ds:uri="http://www.wps.cn/android/officeDocument/2013/mofficeCustomData"/>
  </ds:schemaRefs>
</ds:datastoreItem>
</file>

<file path=customXml/itemProps4.xml><?xml version="1.0" encoding="utf-8"?>
<ds:datastoreItem xmlns:ds="http://schemas.openxmlformats.org/officeDocument/2006/customXml" ds:itemID="{AB4D4329-2FDC-4946-9D3D-AF1765A61CCE}">
  <ds:schemaRefs>
    <ds:schemaRef ds:uri="http://schemas.microsoft.com/office/2006/documentManagement/types"/>
    <ds:schemaRef ds:uri="http://purl.org/dc/elements/1.1/"/>
    <ds:schemaRef ds:uri="http://purl.org/dc/dcmitype/"/>
    <ds:schemaRef ds:uri="http://purl.org/dc/terms/"/>
    <ds:schemaRef ds:uri="http://www.w3.org/XML/1998/namespace"/>
    <ds:schemaRef ds:uri="http://schemas.microsoft.com/office/2006/metadata/properties"/>
    <ds:schemaRef ds:uri="http://schemas.openxmlformats.org/package/2006/metadata/core-properties"/>
    <ds:schemaRef ds:uri="0e656187-b300-4fb0-8bf4-3a50f872073c"/>
  </ds:schemaRefs>
</ds:datastoreItem>
</file>

<file path=customXml/itemProps5.xml><?xml version="1.0" encoding="utf-8"?>
<ds:datastoreItem xmlns:ds="http://schemas.openxmlformats.org/officeDocument/2006/customXml" ds:itemID="{284C00EA-A09E-44CF-8286-397B0718FD12}">
  <ds:schemaRefs>
    <ds:schemaRef ds:uri="http://schemas.microsoft.com/sharepoint/v3/contenttype/forms"/>
  </ds:schemaRefs>
</ds:datastoreItem>
</file>

<file path=customXml/itemProps6.xml><?xml version="1.0" encoding="utf-8"?>
<ds:datastoreItem xmlns:ds="http://schemas.openxmlformats.org/officeDocument/2006/customXml" ds:itemID="{27ACD92B-4B4E-4509-9918-F317A5D1DBF9}">
  <ds:schemaRefs>
    <ds:schemaRef ds:uri="http://schemas.microsoft.com/sharepoint/v3/contenttype/forms"/>
  </ds:schemaRefs>
</ds:datastoreItem>
</file>

<file path=customXml/itemProps7.xml><?xml version="1.0" encoding="utf-8"?>
<ds:datastoreItem xmlns:ds="http://schemas.openxmlformats.org/officeDocument/2006/customXml" ds:itemID="{B0B6945C-B5C2-437F-9A4A-7A2992D2D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Mbi pezullimin e vendimmarrjes së bordit të ERE-s lidhur me kërkesën e shoqërisë “IDI 2005” sh.p.k. për licencim në veprimtarinë e prodhimit të energjisë elektrike</vt:lpstr>
    </vt:vector>
  </TitlesOfParts>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pezullimin e vendimmarrjes së bordit të ERE-s lidhur me kërkesën e shoqërisë “IDI 2005” sh.p.k. për licencim në veprimtarinë e prodhimit të energjisë elektrike</dc:title>
  <dc:creator>Ajlin Sharku</dc:creator>
  <cp:lastModifiedBy>Jorina Kryeziu</cp:lastModifiedBy>
  <cp:revision>9</cp:revision>
  <dcterms:created xsi:type="dcterms:W3CDTF">2025-08-11T11:17:00Z</dcterms:created>
  <dcterms:modified xsi:type="dcterms:W3CDTF">2025-08-12T08:34:00Z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39e7c599ce684aeea5117f4a5bb472ec</vt:lpwstr>
  </property>
</Properties>
</file>