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6D9EB" w14:textId="77777777" w:rsidR="00477AA6" w:rsidRPr="00312EE7" w:rsidRDefault="00477AA6" w:rsidP="00477AA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12EE7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71331184" w14:textId="13FC319A" w:rsidR="00477AA6" w:rsidRPr="00312EE7" w:rsidRDefault="00477AA6" w:rsidP="00477AA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12EE7">
        <w:rPr>
          <w:rFonts w:ascii="Garamond" w:hAnsi="Garamond" w:cs="Times New Roman"/>
          <w:b/>
          <w:bCs/>
          <w:sz w:val="24"/>
          <w:szCs w:val="24"/>
        </w:rPr>
        <w:t>Nr. 168, datë 31.7.2025</w:t>
      </w:r>
    </w:p>
    <w:p w14:paraId="4F33EC9D" w14:textId="77777777" w:rsidR="00477AA6" w:rsidRPr="00312EE7" w:rsidRDefault="00477AA6" w:rsidP="00477AA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71E499D" w14:textId="3DF7F052" w:rsidR="00477AA6" w:rsidRPr="00312EE7" w:rsidRDefault="00477AA6" w:rsidP="00477A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12EE7">
        <w:rPr>
          <w:rFonts w:ascii="Garamond" w:hAnsi="Garamond" w:cs="Times New Roman"/>
          <w:b/>
          <w:bCs/>
          <w:sz w:val="24"/>
          <w:szCs w:val="24"/>
        </w:rPr>
        <w:t xml:space="preserve">MBI </w:t>
      </w:r>
      <w:r w:rsidRPr="00312EE7">
        <w:rPr>
          <w:rFonts w:ascii="Garamond" w:hAnsi="Garamond"/>
          <w:b/>
          <w:bCs/>
          <w:sz w:val="24"/>
          <w:szCs w:val="24"/>
        </w:rPr>
        <w:t>NJË NDRYSHIM NË VENDIMIN E BORDIT TË ERE</w:t>
      </w:r>
      <w:r w:rsidR="00807BC9">
        <w:rPr>
          <w:rFonts w:ascii="Garamond" w:hAnsi="Garamond"/>
          <w:b/>
          <w:bCs/>
          <w:sz w:val="24"/>
          <w:szCs w:val="24"/>
        </w:rPr>
        <w:t>-s</w:t>
      </w:r>
      <w:r w:rsidRPr="00312EE7">
        <w:rPr>
          <w:rFonts w:ascii="Garamond" w:hAnsi="Garamond"/>
          <w:b/>
          <w:bCs/>
          <w:sz w:val="24"/>
          <w:szCs w:val="24"/>
        </w:rPr>
        <w:t xml:space="preserve"> NR. 191, DATË 6.6.2023</w:t>
      </w:r>
      <w:r w:rsidR="00807BC9">
        <w:rPr>
          <w:rFonts w:ascii="Garamond" w:hAnsi="Garamond"/>
          <w:b/>
          <w:bCs/>
          <w:sz w:val="24"/>
          <w:szCs w:val="24"/>
        </w:rPr>
        <w:t>,</w:t>
      </w:r>
      <w:r w:rsidRPr="00312EE7">
        <w:rPr>
          <w:rFonts w:ascii="Garamond" w:hAnsi="Garamond"/>
          <w:b/>
          <w:bCs/>
          <w:sz w:val="24"/>
          <w:szCs w:val="24"/>
        </w:rPr>
        <w:t xml:space="preserve"> “MBI KËRKESËN E SHOQËRISË </w:t>
      </w:r>
      <w:r w:rsidR="00807BC9">
        <w:rPr>
          <w:rFonts w:ascii="Garamond" w:hAnsi="Garamond"/>
          <w:b/>
          <w:bCs/>
          <w:sz w:val="24"/>
          <w:szCs w:val="24"/>
        </w:rPr>
        <w:t>‘</w:t>
      </w:r>
      <w:r w:rsidRPr="00312EE7">
        <w:rPr>
          <w:rFonts w:ascii="Garamond" w:hAnsi="Garamond"/>
          <w:b/>
          <w:bCs/>
          <w:sz w:val="24"/>
          <w:szCs w:val="24"/>
        </w:rPr>
        <w:t>SPV BLUE 1</w:t>
      </w:r>
      <w:r w:rsidR="00807BC9">
        <w:rPr>
          <w:rFonts w:ascii="Garamond" w:hAnsi="Garamond"/>
          <w:b/>
          <w:bCs/>
          <w:sz w:val="24"/>
          <w:szCs w:val="24"/>
        </w:rPr>
        <w:t>’</w:t>
      </w:r>
      <w:r w:rsidRPr="00312EE7">
        <w:rPr>
          <w:rFonts w:ascii="Garamond" w:hAnsi="Garamond"/>
          <w:b/>
          <w:bCs/>
          <w:sz w:val="24"/>
          <w:szCs w:val="24"/>
        </w:rPr>
        <w:t xml:space="preserve"> SHPK</w:t>
      </w:r>
      <w:r w:rsidR="00807BC9">
        <w:rPr>
          <w:rFonts w:ascii="Garamond" w:hAnsi="Garamond"/>
          <w:b/>
          <w:bCs/>
          <w:sz w:val="24"/>
          <w:szCs w:val="24"/>
        </w:rPr>
        <w:t xml:space="preserve">, </w:t>
      </w:r>
      <w:r w:rsidRPr="00312EE7">
        <w:rPr>
          <w:rFonts w:ascii="Garamond" w:hAnsi="Garamond"/>
          <w:b/>
          <w:bCs/>
          <w:sz w:val="24"/>
          <w:szCs w:val="24"/>
        </w:rPr>
        <w:t xml:space="preserve">PËR MARRJEN E AUTORIZIMIT NGA ERE PËR TRANSFERIMIN (NËPËRMJET VENDOSJES SË BARRËS SIGURUESE) TË ASETEVE TË PALUAJTSHME TË CENTRALIT FOTOVOLTAIK </w:t>
      </w:r>
      <w:r w:rsidR="00F30A4C">
        <w:rPr>
          <w:rFonts w:ascii="Garamond" w:hAnsi="Garamond"/>
          <w:b/>
          <w:bCs/>
          <w:sz w:val="24"/>
          <w:szCs w:val="24"/>
        </w:rPr>
        <w:t>‘</w:t>
      </w:r>
      <w:r w:rsidRPr="00312EE7">
        <w:rPr>
          <w:rFonts w:ascii="Garamond" w:hAnsi="Garamond"/>
          <w:b/>
          <w:bCs/>
          <w:sz w:val="24"/>
          <w:szCs w:val="24"/>
        </w:rPr>
        <w:t>BLUE 1</w:t>
      </w:r>
      <w:r w:rsidR="00F30A4C">
        <w:rPr>
          <w:rFonts w:ascii="Garamond" w:hAnsi="Garamond"/>
          <w:b/>
          <w:bCs/>
          <w:sz w:val="24"/>
          <w:szCs w:val="24"/>
        </w:rPr>
        <w:t>’</w:t>
      </w:r>
      <w:r w:rsidR="00807BC9">
        <w:rPr>
          <w:rFonts w:ascii="Garamond" w:hAnsi="Garamond"/>
          <w:b/>
          <w:bCs/>
          <w:sz w:val="24"/>
          <w:szCs w:val="24"/>
        </w:rPr>
        <w:t>,</w:t>
      </w:r>
      <w:r w:rsidRPr="00312EE7">
        <w:rPr>
          <w:rFonts w:ascii="Garamond" w:hAnsi="Garamond"/>
          <w:b/>
          <w:bCs/>
          <w:sz w:val="24"/>
          <w:szCs w:val="24"/>
        </w:rPr>
        <w:t xml:space="preserve"> NË FAVOR TË </w:t>
      </w:r>
      <w:r w:rsidR="00807BC9">
        <w:rPr>
          <w:rFonts w:ascii="Garamond" w:hAnsi="Garamond"/>
          <w:b/>
          <w:bCs/>
          <w:sz w:val="24"/>
          <w:szCs w:val="24"/>
        </w:rPr>
        <w:t>‘</w:t>
      </w:r>
      <w:r w:rsidRPr="00312EE7">
        <w:rPr>
          <w:rFonts w:ascii="Garamond" w:hAnsi="Garamond"/>
          <w:b/>
          <w:bCs/>
          <w:sz w:val="24"/>
          <w:szCs w:val="24"/>
        </w:rPr>
        <w:t>GREEN FOR GROWTH FUND SOUTHEAST EUROPE S.A, SICAV-SIF</w:t>
      </w:r>
      <w:r w:rsidR="00807BC9">
        <w:rPr>
          <w:rFonts w:ascii="Garamond" w:hAnsi="Garamond"/>
          <w:b/>
          <w:bCs/>
          <w:sz w:val="24"/>
          <w:szCs w:val="24"/>
        </w:rPr>
        <w:t>’</w:t>
      </w:r>
      <w:r w:rsidRPr="00312EE7">
        <w:rPr>
          <w:rFonts w:ascii="Garamond" w:hAnsi="Garamond"/>
          <w:b/>
          <w:bCs/>
          <w:sz w:val="24"/>
          <w:szCs w:val="24"/>
        </w:rPr>
        <w:t>”</w:t>
      </w:r>
    </w:p>
    <w:p w14:paraId="690155F2" w14:textId="77777777" w:rsidR="00477AA6" w:rsidRPr="00312EE7" w:rsidRDefault="00477AA6" w:rsidP="00477AA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FFAF828" w14:textId="369B67E3" w:rsidR="00477AA6" w:rsidRPr="00312EE7" w:rsidRDefault="00477AA6" w:rsidP="00477AA6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 w:cs="Times New Roman"/>
          <w:sz w:val="24"/>
          <w:szCs w:val="24"/>
        </w:rPr>
        <w:t>Në mbështetje të nenit 16</w:t>
      </w:r>
      <w:r w:rsidR="00703345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703345">
        <w:rPr>
          <w:rFonts w:ascii="Garamond" w:hAnsi="Garamond" w:cs="Times New Roman"/>
          <w:sz w:val="24"/>
          <w:szCs w:val="24"/>
        </w:rPr>
        <w:t>të</w:t>
      </w:r>
      <w:r w:rsidRPr="00312EE7">
        <w:rPr>
          <w:rFonts w:ascii="Garamond" w:hAnsi="Garamond" w:cs="Times New Roman"/>
          <w:sz w:val="24"/>
          <w:szCs w:val="24"/>
        </w:rPr>
        <w:t xml:space="preserve"> ndryshuar;</w:t>
      </w:r>
      <w:r w:rsidRPr="00312EE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12EE7">
        <w:rPr>
          <w:rFonts w:ascii="Garamond" w:hAnsi="Garamond" w:cs="Times New Roman"/>
          <w:sz w:val="24"/>
          <w:szCs w:val="24"/>
        </w:rPr>
        <w:t>nenit 113</w:t>
      </w:r>
      <w:r w:rsidR="00703345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të ligjit nr. 44/2015</w:t>
      </w:r>
      <w:r w:rsidR="00703345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703345">
        <w:rPr>
          <w:rFonts w:ascii="Garamond" w:hAnsi="Garamond" w:cs="Times New Roman"/>
          <w:sz w:val="24"/>
          <w:szCs w:val="24"/>
        </w:rPr>
        <w:t>i</w:t>
      </w:r>
      <w:r w:rsidRPr="00312EE7">
        <w:rPr>
          <w:rFonts w:ascii="Garamond" w:hAnsi="Garamond" w:cs="Times New Roman"/>
          <w:sz w:val="24"/>
          <w:szCs w:val="24"/>
        </w:rPr>
        <w:t xml:space="preserve"> Republikës së Shqipërisë”; si dhe nenit 15, të </w:t>
      </w:r>
      <w:r w:rsidR="00703345" w:rsidRPr="00312EE7">
        <w:rPr>
          <w:rFonts w:ascii="Garamond" w:hAnsi="Garamond" w:cs="Times New Roman"/>
          <w:sz w:val="24"/>
          <w:szCs w:val="24"/>
        </w:rPr>
        <w:t xml:space="preserve">rregullores </w:t>
      </w:r>
      <w:r w:rsidR="00703345">
        <w:rPr>
          <w:rFonts w:ascii="Garamond" w:hAnsi="Garamond" w:cs="Times New Roman"/>
          <w:sz w:val="24"/>
          <w:szCs w:val="24"/>
        </w:rPr>
        <w:t>“</w:t>
      </w:r>
      <w:r w:rsidR="00703345" w:rsidRPr="00312EE7">
        <w:rPr>
          <w:rFonts w:ascii="Garamond" w:hAnsi="Garamond" w:cs="Times New Roman"/>
          <w:sz w:val="24"/>
          <w:szCs w:val="24"/>
        </w:rPr>
        <w:t xml:space="preserve">Për </w:t>
      </w:r>
      <w:r w:rsidRPr="00312EE7">
        <w:rPr>
          <w:rFonts w:ascii="Garamond" w:hAnsi="Garamond" w:cs="Times New Roman"/>
          <w:sz w:val="24"/>
          <w:szCs w:val="24"/>
        </w:rPr>
        <w:t>organizimin, funksionimin dhe procedurat e ERE-s</w:t>
      </w:r>
      <w:r w:rsidR="00703345">
        <w:rPr>
          <w:rFonts w:ascii="Garamond" w:hAnsi="Garamond" w:cs="Times New Roman"/>
          <w:sz w:val="24"/>
          <w:szCs w:val="24"/>
        </w:rPr>
        <w:t>”</w:t>
      </w:r>
      <w:r w:rsidRPr="00312EE7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Bordit </w:t>
      </w:r>
      <w:r w:rsidRPr="00312EE7">
        <w:rPr>
          <w:rFonts w:ascii="Garamond" w:hAnsi="Garamond" w:cs="Times New Roman"/>
          <w:sz w:val="24"/>
          <w:szCs w:val="24"/>
        </w:rPr>
        <w:t>të Entit Rregullator të Energjisë (ERE) nr. 96, datë 17.6.2016; Bordi i ERE-s, në mbledhjen e tij të datës 31.7.2025, mbasi shqyrtoi relacionin e përgatitur nga Drejtoria Juridike dhe Zgjidhjes së Mosmarrëveshjeve, me nr. 2117/2 prot., datë 25.7.2025</w:t>
      </w:r>
      <w:r w:rsidR="00703345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“Mbi një ndryshim në vendimin e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Bordit </w:t>
      </w:r>
      <w:r w:rsidRPr="00312EE7">
        <w:rPr>
          <w:rFonts w:ascii="Garamond" w:hAnsi="Garamond" w:cs="Times New Roman"/>
          <w:sz w:val="24"/>
          <w:szCs w:val="24"/>
        </w:rPr>
        <w:t>të ERE-s nr. 191, datë 6.6.2023</w:t>
      </w:r>
      <w:r w:rsidR="00F30A4C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</w:t>
      </w:r>
      <w:r w:rsidR="00F30A4C">
        <w:rPr>
          <w:rFonts w:ascii="Garamond" w:hAnsi="Garamond" w:cs="Times New Roman"/>
          <w:sz w:val="24"/>
          <w:szCs w:val="24"/>
        </w:rPr>
        <w:t>‘</w:t>
      </w:r>
      <w:r w:rsidRPr="00312EE7">
        <w:rPr>
          <w:rFonts w:ascii="Garamond" w:hAnsi="Garamond" w:cs="Times New Roman"/>
          <w:sz w:val="24"/>
          <w:szCs w:val="24"/>
        </w:rPr>
        <w:t xml:space="preserve">Mbi kërkesën e shoqërisë </w:t>
      </w:r>
      <w:r w:rsidR="00F30A4C">
        <w:rPr>
          <w:rFonts w:ascii="Garamond" w:hAnsi="Garamond" w:cs="Times New Roman"/>
          <w:sz w:val="24"/>
          <w:szCs w:val="24"/>
        </w:rPr>
        <w:t>‘</w:t>
      </w:r>
      <w:r w:rsidRPr="00312EE7">
        <w:rPr>
          <w:rFonts w:ascii="Garamond" w:hAnsi="Garamond" w:cs="Times New Roman"/>
          <w:sz w:val="24"/>
          <w:szCs w:val="24"/>
        </w:rPr>
        <w:t xml:space="preserve">SPV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Blue </w:t>
      </w:r>
      <w:r w:rsidRPr="00312EE7">
        <w:rPr>
          <w:rFonts w:ascii="Garamond" w:hAnsi="Garamond" w:cs="Times New Roman"/>
          <w:sz w:val="24"/>
          <w:szCs w:val="24"/>
        </w:rPr>
        <w:t>1</w:t>
      </w:r>
      <w:r w:rsidR="00F30A4C">
        <w:rPr>
          <w:rFonts w:ascii="Garamond" w:hAnsi="Garamond" w:cs="Times New Roman"/>
          <w:sz w:val="24"/>
          <w:szCs w:val="24"/>
        </w:rPr>
        <w:t>’</w:t>
      </w:r>
      <w:r w:rsidRPr="00312EE7">
        <w:rPr>
          <w:rFonts w:ascii="Garamond" w:hAnsi="Garamond" w:cs="Times New Roman"/>
          <w:sz w:val="24"/>
          <w:szCs w:val="24"/>
        </w:rPr>
        <w:t xml:space="preserve"> sh.p.k.</w:t>
      </w:r>
      <w:r w:rsidR="00F30A4C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për marrjen e autorizimit nga ERE për transferimin (nëpërmjet vendosjes së barrës siguruese) të aseteve të paluajtshme të centralit fotovoltaik </w:t>
      </w:r>
      <w:r w:rsidR="00F30A4C">
        <w:rPr>
          <w:rFonts w:ascii="Garamond" w:hAnsi="Garamond" w:cs="Times New Roman"/>
          <w:sz w:val="24"/>
          <w:szCs w:val="24"/>
        </w:rPr>
        <w:t>‘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Blue </w:t>
      </w:r>
      <w:r w:rsidRPr="00312EE7">
        <w:rPr>
          <w:rFonts w:ascii="Garamond" w:hAnsi="Garamond" w:cs="Times New Roman"/>
          <w:sz w:val="24"/>
          <w:szCs w:val="24"/>
        </w:rPr>
        <w:t>1</w:t>
      </w:r>
      <w:r w:rsidR="00F30A4C">
        <w:rPr>
          <w:rFonts w:ascii="Garamond" w:hAnsi="Garamond" w:cs="Times New Roman"/>
          <w:sz w:val="24"/>
          <w:szCs w:val="24"/>
        </w:rPr>
        <w:t>’,</w:t>
      </w:r>
      <w:r w:rsidRPr="00312EE7">
        <w:rPr>
          <w:rFonts w:ascii="Garamond" w:hAnsi="Garamond" w:cs="Times New Roman"/>
          <w:sz w:val="24"/>
          <w:szCs w:val="24"/>
        </w:rPr>
        <w:t xml:space="preserve"> në favor të </w:t>
      </w:r>
      <w:r w:rsidR="00C656AA" w:rsidRPr="00312EE7">
        <w:rPr>
          <w:rFonts w:ascii="Garamond" w:hAnsi="Garamond" w:cs="Times New Roman"/>
          <w:sz w:val="24"/>
          <w:szCs w:val="24"/>
        </w:rPr>
        <w:t>Green for Growth Fund Southest Europe</w:t>
      </w:r>
      <w:r w:rsidRPr="00312EE7">
        <w:rPr>
          <w:rFonts w:ascii="Garamond" w:hAnsi="Garamond" w:cs="Times New Roman"/>
          <w:sz w:val="24"/>
          <w:szCs w:val="24"/>
        </w:rPr>
        <w:t xml:space="preserve"> S.A, SICAV-SIF</w:t>
      </w:r>
      <w:r w:rsidR="00F30A4C">
        <w:rPr>
          <w:rFonts w:ascii="Garamond" w:hAnsi="Garamond" w:cs="Times New Roman"/>
          <w:sz w:val="24"/>
          <w:szCs w:val="24"/>
        </w:rPr>
        <w:t>’</w:t>
      </w:r>
      <w:r w:rsidRPr="00312EE7">
        <w:rPr>
          <w:rFonts w:ascii="Garamond" w:hAnsi="Garamond" w:cs="Times New Roman"/>
          <w:sz w:val="24"/>
          <w:szCs w:val="24"/>
        </w:rPr>
        <w:t>”.</w:t>
      </w:r>
    </w:p>
    <w:p w14:paraId="3A0EF491" w14:textId="5DE3A091" w:rsidR="00477AA6" w:rsidRPr="00312EE7" w:rsidRDefault="00312EE7" w:rsidP="00477AA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 w:cs="Times New Roman"/>
          <w:sz w:val="24"/>
          <w:szCs w:val="24"/>
        </w:rPr>
        <w:t>konstatoi se:</w:t>
      </w:r>
    </w:p>
    <w:p w14:paraId="6AC936F0" w14:textId="45CD69A8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12EE7">
        <w:rPr>
          <w:rFonts w:ascii="Garamond" w:hAnsi="Garamond" w:cs="Times New Roman"/>
          <w:b/>
          <w:bCs/>
          <w:sz w:val="24"/>
          <w:szCs w:val="24"/>
        </w:rPr>
        <w:t xml:space="preserve">1. Të dhëna mbi shoqërinë “SPV </w:t>
      </w:r>
      <w:r w:rsidR="00F30A4C" w:rsidRPr="00312EE7">
        <w:rPr>
          <w:rFonts w:ascii="Garamond" w:hAnsi="Garamond" w:cs="Times New Roman"/>
          <w:b/>
          <w:bCs/>
          <w:sz w:val="24"/>
          <w:szCs w:val="24"/>
        </w:rPr>
        <w:t xml:space="preserve">Blue </w:t>
      </w:r>
      <w:r w:rsidRPr="00312EE7">
        <w:rPr>
          <w:rFonts w:ascii="Garamond" w:hAnsi="Garamond" w:cs="Times New Roman"/>
          <w:b/>
          <w:bCs/>
          <w:sz w:val="24"/>
          <w:szCs w:val="24"/>
        </w:rPr>
        <w:t>1” sh.p.k.</w:t>
      </w:r>
    </w:p>
    <w:p w14:paraId="444D9457" w14:textId="08FEE4D3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- </w:t>
      </w:r>
      <w:r w:rsidRPr="00312EE7">
        <w:rPr>
          <w:rFonts w:ascii="Garamond" w:hAnsi="Garamond" w:cs="Times New Roman"/>
          <w:sz w:val="24"/>
          <w:szCs w:val="24"/>
        </w:rPr>
        <w:t xml:space="preserve">Shoqëria “SPV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Blue </w:t>
      </w:r>
      <w:r w:rsidRPr="00312EE7">
        <w:rPr>
          <w:rFonts w:ascii="Garamond" w:hAnsi="Garamond" w:cs="Times New Roman"/>
          <w:sz w:val="24"/>
          <w:szCs w:val="24"/>
        </w:rPr>
        <w:t>1</w:t>
      </w:r>
      <w:r w:rsidRPr="00312EE7">
        <w:rPr>
          <w:rFonts w:ascii="Garamond" w:hAnsi="Garamond" w:cs="Times New Roman"/>
          <w:spacing w:val="15"/>
          <w:sz w:val="24"/>
          <w:szCs w:val="24"/>
        </w:rPr>
        <w:t>” sh.p.k.</w:t>
      </w:r>
      <w:r w:rsidRPr="00312EE7">
        <w:rPr>
          <w:rFonts w:ascii="Garamond" w:hAnsi="Garamond" w:cs="Times New Roman"/>
          <w:sz w:val="24"/>
          <w:szCs w:val="24"/>
        </w:rPr>
        <w:t xml:space="preserve"> është licencuar në veprimtarinë e prodhimit të energjisë elektrike me vendimin e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Bordit </w:t>
      </w:r>
      <w:r w:rsidRPr="00312EE7">
        <w:rPr>
          <w:rFonts w:ascii="Garamond" w:hAnsi="Garamond" w:cs="Times New Roman"/>
          <w:sz w:val="24"/>
          <w:szCs w:val="24"/>
        </w:rPr>
        <w:t>të ERE-s nr. 116</w:t>
      </w:r>
      <w:r w:rsidR="00F30A4C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</w:t>
      </w:r>
      <w:r w:rsidR="00F30A4C">
        <w:rPr>
          <w:rFonts w:ascii="Garamond" w:hAnsi="Garamond" w:cs="Times New Roman"/>
          <w:sz w:val="24"/>
          <w:szCs w:val="24"/>
        </w:rPr>
        <w:t>m</w:t>
      </w:r>
      <w:r w:rsidRPr="00312EE7">
        <w:rPr>
          <w:rFonts w:ascii="Garamond" w:hAnsi="Garamond" w:cs="Times New Roman"/>
          <w:sz w:val="24"/>
          <w:szCs w:val="24"/>
        </w:rPr>
        <w:t xml:space="preserve">ë datë 24.5.2022 për centralin fotovoltaik me kapacitet </w:t>
      </w:r>
      <w:r w:rsidR="00F30A4C" w:rsidRPr="00312EE7">
        <w:rPr>
          <w:rFonts w:ascii="Garamond" w:hAnsi="Garamond" w:cs="Times New Roman"/>
          <w:sz w:val="24"/>
          <w:szCs w:val="24"/>
        </w:rPr>
        <w:t>50 mw</w:t>
      </w:r>
      <w:r w:rsidRPr="00312EE7">
        <w:rPr>
          <w:rFonts w:ascii="Garamond" w:hAnsi="Garamond" w:cs="Times New Roman"/>
          <w:sz w:val="24"/>
          <w:szCs w:val="24"/>
        </w:rPr>
        <w:t xml:space="preserve">, në Sheq Marinas. Ndërsa me vendimin nr. 191, datë 6.6.2023,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Bordi </w:t>
      </w:r>
      <w:r w:rsidRPr="00312EE7">
        <w:rPr>
          <w:rFonts w:ascii="Garamond" w:hAnsi="Garamond" w:cs="Times New Roman"/>
          <w:sz w:val="24"/>
          <w:szCs w:val="24"/>
        </w:rPr>
        <w:t xml:space="preserve">i ERE-s vendosi të miratojë kërkesën e shoqërisë “SPV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Blue </w:t>
      </w:r>
      <w:r w:rsidRPr="00312EE7">
        <w:rPr>
          <w:rFonts w:ascii="Garamond" w:hAnsi="Garamond" w:cs="Times New Roman"/>
          <w:sz w:val="24"/>
          <w:szCs w:val="24"/>
        </w:rPr>
        <w:t xml:space="preserve">1” sh.p.k., për dhënien e autorizimit për vendosjen e barrës siguruese mbi asetet e paluajtshme të centralit fotovoltaik “Blue 1”, në favor të </w:t>
      </w:r>
      <w:r w:rsidR="000D5AE6">
        <w:rPr>
          <w:rFonts w:ascii="Garamond" w:hAnsi="Garamond" w:cs="Times New Roman"/>
          <w:sz w:val="24"/>
          <w:szCs w:val="24"/>
        </w:rPr>
        <w:t>“</w:t>
      </w:r>
      <w:r w:rsidR="00C656AA" w:rsidRPr="00312EE7">
        <w:rPr>
          <w:rFonts w:ascii="Garamond" w:hAnsi="Garamond" w:cs="Times New Roman"/>
          <w:sz w:val="24"/>
          <w:szCs w:val="24"/>
        </w:rPr>
        <w:t xml:space="preserve">Green for Growth Fund Southeast Europe </w:t>
      </w:r>
      <w:r w:rsidRPr="00312EE7">
        <w:rPr>
          <w:rFonts w:ascii="Garamond" w:hAnsi="Garamond" w:cs="Times New Roman"/>
          <w:sz w:val="24"/>
          <w:szCs w:val="24"/>
        </w:rPr>
        <w:t>S.A., SICAV-SIF</w:t>
      </w:r>
      <w:r w:rsidR="000D5AE6">
        <w:rPr>
          <w:rFonts w:ascii="Garamond" w:hAnsi="Garamond" w:cs="Times New Roman"/>
          <w:sz w:val="24"/>
          <w:szCs w:val="24"/>
        </w:rPr>
        <w:t>”.</w:t>
      </w:r>
    </w:p>
    <w:p w14:paraId="1FCEC1CB" w14:textId="573FE498" w:rsidR="00477AA6" w:rsidRPr="00312EE7" w:rsidRDefault="00477AA6" w:rsidP="00477AA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 w:cs="Times New Roman"/>
          <w:b/>
          <w:bCs/>
          <w:sz w:val="24"/>
          <w:szCs w:val="24"/>
        </w:rPr>
        <w:t xml:space="preserve">2. Korrespondenca dhe </w:t>
      </w:r>
      <w:r w:rsidR="00F30A4C" w:rsidRPr="00312EE7">
        <w:rPr>
          <w:rFonts w:ascii="Garamond" w:hAnsi="Garamond" w:cs="Times New Roman"/>
          <w:b/>
          <w:bCs/>
          <w:sz w:val="24"/>
          <w:szCs w:val="24"/>
        </w:rPr>
        <w:t>dokumentacioni i depozituar nga shoqëria</w:t>
      </w:r>
    </w:p>
    <w:p w14:paraId="59ED4D9B" w14:textId="06B915C7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- </w:t>
      </w:r>
      <w:r w:rsidRPr="00312EE7">
        <w:rPr>
          <w:rFonts w:ascii="Garamond" w:hAnsi="Garamond" w:cs="Times New Roman"/>
          <w:sz w:val="24"/>
          <w:szCs w:val="24"/>
        </w:rPr>
        <w:t xml:space="preserve">Shoqëria “SPV </w:t>
      </w:r>
      <w:r w:rsidR="00C656AA" w:rsidRPr="00312EE7">
        <w:rPr>
          <w:rFonts w:ascii="Garamond" w:hAnsi="Garamond" w:cs="Times New Roman"/>
          <w:sz w:val="24"/>
          <w:szCs w:val="24"/>
        </w:rPr>
        <w:t xml:space="preserve">Blue </w:t>
      </w:r>
      <w:r w:rsidRPr="00312EE7">
        <w:rPr>
          <w:rFonts w:ascii="Garamond" w:hAnsi="Garamond" w:cs="Times New Roman"/>
          <w:sz w:val="24"/>
          <w:szCs w:val="24"/>
        </w:rPr>
        <w:t>1” sh.p.k., me shkresën e protokolluar në ERE me nr. 2117 prot., datë 17.7.2025, ka paraqitur pranë ERE-s kërkesën për ndryshimin e pikës 1 të vendimit të Bordit të ERE</w:t>
      </w:r>
      <w:r w:rsidR="00F30A4C">
        <w:rPr>
          <w:rFonts w:ascii="Garamond" w:hAnsi="Garamond" w:cs="Times New Roman"/>
          <w:sz w:val="24"/>
          <w:szCs w:val="24"/>
        </w:rPr>
        <w:t>-s</w:t>
      </w:r>
      <w:r w:rsidRPr="00312EE7">
        <w:rPr>
          <w:rFonts w:ascii="Garamond" w:hAnsi="Garamond" w:cs="Times New Roman"/>
          <w:sz w:val="24"/>
          <w:szCs w:val="24"/>
        </w:rPr>
        <w:t xml:space="preserve"> nr. 191, datë 6.6.2023, në funksion të zëvendësimit të barrëmarrësit ekzistues, “Green for Growth Fund Southeast Europe S.A., SICAV-SIF”, me dy kredidhënësit e rinj: një bankë e regjistruar në Shqipëri dhe një bankë e huaj, pjesë e të njëjtit grup financiar.</w:t>
      </w:r>
    </w:p>
    <w:p w14:paraId="7FC70A5F" w14:textId="0585262C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- </w:t>
      </w:r>
      <w:r w:rsidRPr="00312EE7">
        <w:rPr>
          <w:rFonts w:ascii="Garamond" w:hAnsi="Garamond" w:cs="Times New Roman"/>
          <w:sz w:val="24"/>
          <w:szCs w:val="24"/>
        </w:rPr>
        <w:t>Në kuadër të shqyrtimit të kësaj kërkese, shoqëria ka depozituar dokumentacionin përkatës, përfshirë: kontratën e re të kredisë të lidhur më datë 25.6.2025 ndërmjet palëve të përfshira në marrëdhënien financiare, ku njëra prej bankave vepron si agjent kredie dhe agjent garancie; marrëveshjen për vendosjen e barrës siguruese mbi asetet ekzistuese dhe ato që do të krijohen të centralit fotovoltaik; listën e aseteve objekt barrësimi dhe vlerat përkatëse; si dhe deklaratën e pëlqimit me shkrim të kredidhënësit ekzistues për çregjistrimin e barrës aktuale dhe vijimin e procedurës së rifinancimit.</w:t>
      </w:r>
    </w:p>
    <w:p w14:paraId="11E5E144" w14:textId="34DC991D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- </w:t>
      </w:r>
      <w:r w:rsidRPr="00312EE7">
        <w:rPr>
          <w:rFonts w:ascii="Garamond" w:hAnsi="Garamond" w:cs="Times New Roman"/>
          <w:sz w:val="24"/>
          <w:szCs w:val="24"/>
        </w:rPr>
        <w:t xml:space="preserve">Shoqëria deklaron se qëllimi i rifinancimit është optimizimi i strukturës së kapitalit dhe realizimi i investimeve shtesë në teknologji magazinimi </w:t>
      </w:r>
      <w:r w:rsidRPr="00C656AA">
        <w:rPr>
          <w:rFonts w:ascii="Garamond" w:hAnsi="Garamond" w:cs="Times New Roman"/>
          <w:i/>
          <w:iCs/>
          <w:sz w:val="24"/>
          <w:szCs w:val="24"/>
        </w:rPr>
        <w:t>(storage),</w:t>
      </w:r>
      <w:r w:rsidRPr="00312EE7">
        <w:rPr>
          <w:rFonts w:ascii="Garamond" w:hAnsi="Garamond" w:cs="Times New Roman"/>
          <w:sz w:val="24"/>
          <w:szCs w:val="24"/>
        </w:rPr>
        <w:t xml:space="preserve"> pa ndikuar në vazhdimësinë e aktivitetit të saj të licencuar.</w:t>
      </w:r>
    </w:p>
    <w:p w14:paraId="3AFF9FD5" w14:textId="0EB7DB04" w:rsidR="00477AA6" w:rsidRPr="00312EE7" w:rsidRDefault="00477AA6" w:rsidP="00477AA6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312EE7">
        <w:rPr>
          <w:rFonts w:ascii="Garamond" w:hAnsi="Garamond"/>
          <w:b/>
          <w:bCs/>
          <w:color w:val="auto"/>
        </w:rPr>
        <w:lastRenderedPageBreak/>
        <w:t xml:space="preserve">3. Analiza </w:t>
      </w:r>
      <w:r w:rsidR="00C656AA" w:rsidRPr="00312EE7">
        <w:rPr>
          <w:rFonts w:ascii="Garamond" w:hAnsi="Garamond"/>
          <w:b/>
          <w:bCs/>
          <w:color w:val="auto"/>
        </w:rPr>
        <w:t>ligjore dhe vlerësimi</w:t>
      </w:r>
    </w:p>
    <w:p w14:paraId="7BA375B5" w14:textId="46BFE42F" w:rsidR="00477AA6" w:rsidRPr="00312EE7" w:rsidRDefault="00477AA6" w:rsidP="00477AA6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312EE7">
        <w:rPr>
          <w:rFonts w:ascii="Garamond" w:hAnsi="Garamond" w:cs="Calibri"/>
          <w:color w:val="auto"/>
        </w:rPr>
        <w:t xml:space="preserve">- </w:t>
      </w:r>
      <w:r w:rsidRPr="00312EE7">
        <w:rPr>
          <w:rFonts w:ascii="Garamond" w:hAnsi="Garamond"/>
          <w:color w:val="auto"/>
        </w:rPr>
        <w:t xml:space="preserve">Këto </w:t>
      </w:r>
      <w:r w:rsidR="00C656AA" w:rsidRPr="00312EE7">
        <w:rPr>
          <w:rFonts w:ascii="Garamond" w:hAnsi="Garamond"/>
          <w:color w:val="auto"/>
        </w:rPr>
        <w:t>dokumente</w:t>
      </w:r>
      <w:r w:rsidRPr="00312EE7">
        <w:rPr>
          <w:rFonts w:ascii="Garamond" w:hAnsi="Garamond"/>
          <w:color w:val="auto"/>
        </w:rPr>
        <w:t xml:space="preserve"> përfshijnë kontratën e kredisë dhe marrëveshjen për vendosjen e barrës siguruese mbi asetet e shoqërisë. Ky ndryshim lidhet me autorizimin për vendosjen e barrës siguruese mbi të njëjtat asete të shoqërisë “SPV </w:t>
      </w:r>
      <w:r w:rsidR="00C656AA" w:rsidRPr="00312EE7">
        <w:rPr>
          <w:rFonts w:ascii="Garamond" w:hAnsi="Garamond"/>
          <w:color w:val="auto"/>
        </w:rPr>
        <w:t xml:space="preserve">Blue </w:t>
      </w:r>
      <w:r w:rsidRPr="00312EE7">
        <w:rPr>
          <w:rFonts w:ascii="Garamond" w:hAnsi="Garamond"/>
          <w:color w:val="auto"/>
        </w:rPr>
        <w:t>1” sh.p.k., në kuadër të një marrëveshjeje të re kredie.</w:t>
      </w:r>
    </w:p>
    <w:p w14:paraId="48E79DF5" w14:textId="19C4180D" w:rsidR="00477AA6" w:rsidRPr="00312EE7" w:rsidRDefault="00477AA6" w:rsidP="00477AA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12EE7">
        <w:rPr>
          <w:rFonts w:ascii="Garamond" w:hAnsi="Garamond" w:cs="Calibri"/>
          <w:lang w:val="sq-AL"/>
        </w:rPr>
        <w:t xml:space="preserve">- </w:t>
      </w:r>
      <w:r w:rsidRPr="00312EE7">
        <w:rPr>
          <w:rFonts w:ascii="Garamond" w:hAnsi="Garamond"/>
          <w:lang w:val="sq-AL"/>
        </w:rPr>
        <w:t xml:space="preserve">“SPV </w:t>
      </w:r>
      <w:r w:rsidR="00C656AA" w:rsidRPr="00312EE7">
        <w:rPr>
          <w:rFonts w:ascii="Garamond" w:hAnsi="Garamond"/>
          <w:lang w:val="sq-AL"/>
        </w:rPr>
        <w:t xml:space="preserve">Blue </w:t>
      </w:r>
      <w:r w:rsidRPr="00312EE7">
        <w:rPr>
          <w:rFonts w:ascii="Garamond" w:hAnsi="Garamond"/>
          <w:lang w:val="sq-AL"/>
        </w:rPr>
        <w:t>1” sh.p.k. ka kërkuar që një pjesë e dokumentacionit të depozituar në ERE, përfshirë marrëveshjen e barrës siguruese, listën e aseteve dhe vlerat përkatëse, të dhënat për institucionet financuese dhe informacionin ekonomik e financiar të shoqërisë, të trajtohen si konfidenciale, me argumentin se publikimi i tyre cenon interesat tregtarë dhe marrëdhëniet kontraktore me palët financuese. Megjithatë, vlerësohet se, për arsye ligjore dhe në përputhje me parimin e transparencës së vendimmarrjes publike, të paktën disa nga këto elemente, si identiteti i kredidhënësve dhe lista e aseteve objekt i barrës, janë thelbësore për përmbajtjen e aktit administrativ dhe nuk mund të përjashtohen nga publikimi.</w:t>
      </w:r>
    </w:p>
    <w:p w14:paraId="78A3ADEC" w14:textId="73DCDFFB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- </w:t>
      </w:r>
      <w:r w:rsidRPr="00312EE7">
        <w:rPr>
          <w:rFonts w:ascii="Garamond" w:hAnsi="Garamond" w:cs="Times New Roman"/>
          <w:sz w:val="24"/>
          <w:szCs w:val="24"/>
        </w:rPr>
        <w:t>Të gjitha dokumentet janë dorëzuar në kopje të n</w:t>
      </w:r>
      <w:r w:rsidR="00F30A4C">
        <w:rPr>
          <w:rFonts w:ascii="Garamond" w:hAnsi="Garamond" w:cs="Times New Roman"/>
          <w:sz w:val="24"/>
          <w:szCs w:val="24"/>
        </w:rPr>
        <w:t>jë</w:t>
      </w:r>
      <w:r w:rsidRPr="00312EE7">
        <w:rPr>
          <w:rFonts w:ascii="Garamond" w:hAnsi="Garamond" w:cs="Times New Roman"/>
          <w:sz w:val="24"/>
          <w:szCs w:val="24"/>
        </w:rPr>
        <w:t>suara me origjinalin, të përkthyera në gjuhën shqipe dhe të noterizuara.</w:t>
      </w:r>
    </w:p>
    <w:p w14:paraId="3A54227B" w14:textId="683D15EE" w:rsidR="00477AA6" w:rsidRPr="00312EE7" w:rsidRDefault="00477AA6" w:rsidP="00477AA6">
      <w:pPr>
        <w:pStyle w:val="Heading3"/>
        <w:spacing w:before="0" w:line="240" w:lineRule="auto"/>
        <w:ind w:firstLine="284"/>
        <w:rPr>
          <w:rFonts w:ascii="Garamond" w:hAnsi="Garamond"/>
          <w:b/>
          <w:bCs/>
          <w:color w:val="auto"/>
        </w:rPr>
      </w:pPr>
      <w:r w:rsidRPr="00312EE7">
        <w:rPr>
          <w:rFonts w:ascii="Garamond" w:hAnsi="Garamond"/>
          <w:b/>
          <w:bCs/>
          <w:color w:val="auto"/>
        </w:rPr>
        <w:t xml:space="preserve">4. Nevoja për </w:t>
      </w:r>
      <w:r w:rsidR="00F30A4C" w:rsidRPr="00312EE7">
        <w:rPr>
          <w:rFonts w:ascii="Garamond" w:hAnsi="Garamond"/>
          <w:b/>
          <w:bCs/>
          <w:color w:val="auto"/>
        </w:rPr>
        <w:t>ndryshimin e vendimit</w:t>
      </w:r>
    </w:p>
    <w:p w14:paraId="48BBAA51" w14:textId="66B4C7BD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- </w:t>
      </w:r>
      <w:r w:rsidRPr="00312EE7">
        <w:rPr>
          <w:rFonts w:ascii="Garamond" w:hAnsi="Garamond" w:cs="Times New Roman"/>
          <w:sz w:val="24"/>
          <w:szCs w:val="24"/>
        </w:rPr>
        <w:t xml:space="preserve">Në funksion të sa parashtruar më sipër, vlerësohet se ndryshimi i kërkuar nga shoqëria “SPV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Blue </w:t>
      </w:r>
      <w:r w:rsidRPr="00312EE7">
        <w:rPr>
          <w:rFonts w:ascii="Garamond" w:hAnsi="Garamond" w:cs="Times New Roman"/>
          <w:sz w:val="24"/>
          <w:szCs w:val="24"/>
        </w:rPr>
        <w:t xml:space="preserve">1” sh.p.k. përfshin zëvendësimin e subjektit përfitues të barrës siguruese, të miratuar me vendimin e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Bordit </w:t>
      </w:r>
      <w:r w:rsidRPr="00312EE7">
        <w:rPr>
          <w:rFonts w:ascii="Garamond" w:hAnsi="Garamond" w:cs="Times New Roman"/>
          <w:sz w:val="24"/>
          <w:szCs w:val="24"/>
        </w:rPr>
        <w:t>të ERE-s nr. 191, datë 6.6.2023, konkretisht zëvendësimin e “Green for Growth Fund Southeast Europe S.A., SICAV-SIF” me kredidhënësit e rinj “Banka e Parë e Investimeve – Albania” sh.a</w:t>
      </w:r>
      <w:r w:rsidR="00F30A4C">
        <w:rPr>
          <w:rFonts w:ascii="Garamond" w:hAnsi="Garamond" w:cs="Times New Roman"/>
          <w:sz w:val="24"/>
          <w:szCs w:val="24"/>
        </w:rPr>
        <w:t>.</w:t>
      </w:r>
      <w:r w:rsidR="00A77B11">
        <w:rPr>
          <w:rFonts w:ascii="Garamond" w:hAnsi="Garamond" w:cs="Times New Roman"/>
          <w:sz w:val="24"/>
          <w:szCs w:val="24"/>
        </w:rPr>
        <w:t xml:space="preserve"> </w:t>
      </w:r>
      <w:r w:rsidRPr="00312EE7">
        <w:rPr>
          <w:rFonts w:ascii="Garamond" w:hAnsi="Garamond" w:cs="Times New Roman"/>
          <w:sz w:val="24"/>
          <w:szCs w:val="24"/>
        </w:rPr>
        <w:t>dhe “First Investment Bank AD” (Bullgari), si dhe miratimin e marrëveshjeve të reja të lidhura në kuadër të rifinancimit të projektit, përfshirë kontratën e re të kredisë dhe marrëveshjen për barrën siguruese mbi të njëjtat asete të licencuara të shoqërisë.</w:t>
      </w:r>
    </w:p>
    <w:p w14:paraId="6281B2E6" w14:textId="65D65E99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- </w:t>
      </w:r>
      <w:r w:rsidRPr="00312EE7">
        <w:rPr>
          <w:rFonts w:ascii="Garamond" w:hAnsi="Garamond" w:cs="Times New Roman"/>
          <w:sz w:val="24"/>
          <w:szCs w:val="24"/>
        </w:rPr>
        <w:t>Në këtë kontekst, vlerësohet se autorizimi i dhënë me vendimin nr. 191/2023 duhet të përditësohet për të reflektuar situatën e re juridiko-financiare të shoqërisë, si rezultat i përfundimit të marrëdhënies me kredidhënësin e mëparshëm dhe lidhjes së një marrëveshjeje të re kredie me subjekte të tjera financiare.</w:t>
      </w:r>
    </w:p>
    <w:p w14:paraId="24B91AB7" w14:textId="3CF88835" w:rsidR="00477AA6" w:rsidRPr="00312EE7" w:rsidRDefault="00477AA6" w:rsidP="00477A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- </w:t>
      </w:r>
      <w:r w:rsidRPr="00312EE7">
        <w:rPr>
          <w:rFonts w:ascii="Garamond" w:hAnsi="Garamond" w:cs="Times New Roman"/>
          <w:sz w:val="24"/>
          <w:szCs w:val="24"/>
        </w:rPr>
        <w:t xml:space="preserve">Bazuar në nenin 113 të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ligjit </w:t>
      </w:r>
      <w:r w:rsidRPr="00312EE7">
        <w:rPr>
          <w:rFonts w:ascii="Garamond" w:hAnsi="Garamond" w:cs="Times New Roman"/>
          <w:sz w:val="24"/>
          <w:szCs w:val="24"/>
        </w:rPr>
        <w:t>nr. 44/2015</w:t>
      </w:r>
      <w:r w:rsidR="00F30A4C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F30A4C">
        <w:rPr>
          <w:rFonts w:ascii="Garamond" w:hAnsi="Garamond" w:cs="Times New Roman"/>
          <w:sz w:val="24"/>
          <w:szCs w:val="24"/>
        </w:rPr>
        <w:t>i</w:t>
      </w:r>
      <w:r w:rsidRPr="00312EE7">
        <w:rPr>
          <w:rFonts w:ascii="Garamond" w:hAnsi="Garamond" w:cs="Times New Roman"/>
          <w:sz w:val="24"/>
          <w:szCs w:val="24"/>
        </w:rPr>
        <w:t xml:space="preserve"> Republikës së Shqipërisë”, ku parashikohet se një akt administrativ mund të ndryshohet nga organi që e ka nxjerrë, vlerësohet që pika 1 e dispozitivit të vendimit të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Bordit </w:t>
      </w:r>
      <w:r w:rsidRPr="00312EE7">
        <w:rPr>
          <w:rFonts w:ascii="Garamond" w:hAnsi="Garamond" w:cs="Times New Roman"/>
          <w:sz w:val="24"/>
          <w:szCs w:val="24"/>
        </w:rPr>
        <w:t>të ERE-s nr. 191, datë 6.6.2023, të ndryshohet për të përfshirë përfituesit e rinj të barrës siguruese dhe për të zëvendësuar listën e aseteve të licencuara</w:t>
      </w:r>
      <w:r w:rsidR="00F30A4C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të cilat do të jenë objekt i barrës së re, në përputhje me marrëveshjen e rifinancimit të paraqitur.</w:t>
      </w:r>
    </w:p>
    <w:p w14:paraId="5E20864A" w14:textId="5F4CD717" w:rsidR="00477AA6" w:rsidRPr="00312EE7" w:rsidRDefault="00477AA6" w:rsidP="00477AA6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Për gjithë sa më sipër, </w:t>
      </w:r>
      <w:r w:rsidR="00C656AA" w:rsidRPr="00312EE7">
        <w:rPr>
          <w:rFonts w:ascii="Garamond" w:hAnsi="Garamond"/>
          <w:sz w:val="24"/>
          <w:szCs w:val="24"/>
        </w:rPr>
        <w:t xml:space="preserve">Bordi </w:t>
      </w:r>
      <w:r w:rsidRPr="00312EE7">
        <w:rPr>
          <w:rFonts w:ascii="Garamond" w:hAnsi="Garamond"/>
          <w:sz w:val="24"/>
          <w:szCs w:val="24"/>
        </w:rPr>
        <w:t xml:space="preserve">i ERE-s </w:t>
      </w:r>
    </w:p>
    <w:p w14:paraId="4521D5B6" w14:textId="77777777" w:rsidR="00477AA6" w:rsidRPr="00312EE7" w:rsidRDefault="00477AA6" w:rsidP="00477AA6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20CCB5F4" w14:textId="19BD0DDA" w:rsidR="00477AA6" w:rsidRPr="00312EE7" w:rsidRDefault="00477AA6" w:rsidP="00477AA6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12EE7">
        <w:rPr>
          <w:rFonts w:ascii="Garamond" w:hAnsi="Garamond"/>
          <w:bCs/>
          <w:sz w:val="24"/>
          <w:szCs w:val="24"/>
        </w:rPr>
        <w:t>VENDOSI:</w:t>
      </w:r>
    </w:p>
    <w:p w14:paraId="686D08C9" w14:textId="77777777" w:rsidR="00477AA6" w:rsidRPr="00312EE7" w:rsidRDefault="00477AA6" w:rsidP="00477AA6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9F6FB3C" w14:textId="359D3903" w:rsidR="00477AA6" w:rsidRPr="00312EE7" w:rsidRDefault="00477AA6" w:rsidP="000D5AE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 w:cs="Times New Roman"/>
          <w:sz w:val="24"/>
          <w:szCs w:val="24"/>
        </w:rPr>
        <w:t xml:space="preserve">1. Pika 1 e vendimit të </w:t>
      </w:r>
      <w:r w:rsidR="00F30A4C" w:rsidRPr="00312EE7">
        <w:rPr>
          <w:rFonts w:ascii="Garamond" w:hAnsi="Garamond" w:cs="Times New Roman"/>
          <w:sz w:val="24"/>
          <w:szCs w:val="24"/>
        </w:rPr>
        <w:t xml:space="preserve">Bordit </w:t>
      </w:r>
      <w:r w:rsidRPr="00312EE7">
        <w:rPr>
          <w:rFonts w:ascii="Garamond" w:hAnsi="Garamond" w:cs="Times New Roman"/>
          <w:sz w:val="24"/>
          <w:szCs w:val="24"/>
        </w:rPr>
        <w:t>të ERE</w:t>
      </w:r>
      <w:r w:rsidR="00F30A4C">
        <w:rPr>
          <w:rFonts w:ascii="Garamond" w:hAnsi="Garamond" w:cs="Times New Roman"/>
          <w:sz w:val="24"/>
          <w:szCs w:val="24"/>
        </w:rPr>
        <w:t xml:space="preserve">-s </w:t>
      </w:r>
      <w:r w:rsidRPr="00312EE7">
        <w:rPr>
          <w:rFonts w:ascii="Garamond" w:hAnsi="Garamond" w:cs="Times New Roman"/>
          <w:sz w:val="24"/>
          <w:szCs w:val="24"/>
        </w:rPr>
        <w:t xml:space="preserve">nr. 191, datë 6.6.2023, ndryshon dhe bëhet: </w:t>
      </w:r>
      <w:bookmarkStart w:id="0" w:name="_GoBack"/>
      <w:bookmarkEnd w:id="0"/>
      <w:r w:rsidRPr="00312EE7">
        <w:rPr>
          <w:rFonts w:ascii="Garamond" w:hAnsi="Garamond" w:cs="Times New Roman"/>
          <w:sz w:val="24"/>
          <w:szCs w:val="24"/>
        </w:rPr>
        <w:t xml:space="preserve">“Dhënia e autorizimit për vendosjen e një barre të re siguruese mbi asetet fikse të centralit fotovoltaik ‘Blue 1’, në favor të </w:t>
      </w:r>
      <w:r w:rsidR="00D36280">
        <w:rPr>
          <w:rFonts w:ascii="Garamond" w:hAnsi="Garamond" w:cs="Times New Roman"/>
          <w:sz w:val="24"/>
          <w:szCs w:val="24"/>
        </w:rPr>
        <w:t>‘</w:t>
      </w:r>
      <w:r w:rsidRPr="00312EE7">
        <w:rPr>
          <w:rFonts w:ascii="Garamond" w:hAnsi="Garamond" w:cs="Times New Roman"/>
          <w:sz w:val="24"/>
          <w:szCs w:val="24"/>
        </w:rPr>
        <w:t>Banka e Parë e Investimeve – Albania</w:t>
      </w:r>
      <w:r w:rsidR="00D36280">
        <w:rPr>
          <w:rFonts w:ascii="Garamond" w:hAnsi="Garamond" w:cs="Times New Roman"/>
          <w:sz w:val="24"/>
          <w:szCs w:val="24"/>
        </w:rPr>
        <w:t>’</w:t>
      </w:r>
      <w:r w:rsidRPr="00312EE7">
        <w:rPr>
          <w:rFonts w:ascii="Garamond" w:hAnsi="Garamond" w:cs="Times New Roman"/>
          <w:sz w:val="24"/>
          <w:szCs w:val="24"/>
        </w:rPr>
        <w:t xml:space="preserve"> sh.a. dhe </w:t>
      </w:r>
      <w:r w:rsidR="003C6B89">
        <w:rPr>
          <w:rFonts w:ascii="Garamond" w:hAnsi="Garamond" w:cs="Times New Roman"/>
          <w:sz w:val="24"/>
          <w:szCs w:val="24"/>
        </w:rPr>
        <w:t>‘</w:t>
      </w:r>
      <w:r w:rsidRPr="00312EE7">
        <w:rPr>
          <w:rFonts w:ascii="Garamond" w:hAnsi="Garamond" w:cs="Times New Roman"/>
          <w:sz w:val="24"/>
          <w:szCs w:val="24"/>
        </w:rPr>
        <w:t>First Investment Bank AD</w:t>
      </w:r>
      <w:r w:rsidR="003C6B89">
        <w:rPr>
          <w:rFonts w:ascii="Garamond" w:hAnsi="Garamond" w:cs="Times New Roman"/>
          <w:sz w:val="24"/>
          <w:szCs w:val="24"/>
        </w:rPr>
        <w:t>’</w:t>
      </w:r>
      <w:r w:rsidRPr="00312EE7">
        <w:rPr>
          <w:rFonts w:ascii="Garamond" w:hAnsi="Garamond" w:cs="Times New Roman"/>
          <w:sz w:val="24"/>
          <w:szCs w:val="24"/>
        </w:rPr>
        <w:t xml:space="preserve"> (Bullgari), në kuadër të marrëveshjes të huas, për qëllime rifinancimi të detyrimeve ekzistuese ndaj ‘Green for Growth Fund – Southeast Europe S.A., SICAV-SIF’”</w:t>
      </w:r>
      <w:r w:rsidR="00F06500">
        <w:rPr>
          <w:rFonts w:ascii="Garamond" w:hAnsi="Garamond" w:cs="Times New Roman"/>
          <w:sz w:val="24"/>
          <w:szCs w:val="24"/>
        </w:rPr>
        <w:t xml:space="preserve"> </w:t>
      </w:r>
      <w:r w:rsidRPr="00312EE7">
        <w:rPr>
          <w:rFonts w:ascii="Garamond" w:hAnsi="Garamond" w:cs="Times New Roman"/>
          <w:sz w:val="24"/>
          <w:szCs w:val="24"/>
        </w:rPr>
        <w:t>(</w:t>
      </w:r>
      <w:r w:rsidR="00F06500" w:rsidRPr="00312EE7">
        <w:rPr>
          <w:rFonts w:ascii="Garamond" w:hAnsi="Garamond" w:cs="Times New Roman"/>
          <w:sz w:val="24"/>
          <w:szCs w:val="24"/>
        </w:rPr>
        <w:t xml:space="preserve">lista </w:t>
      </w:r>
      <w:r w:rsidRPr="00312EE7">
        <w:rPr>
          <w:rFonts w:ascii="Garamond" w:hAnsi="Garamond" w:cs="Times New Roman"/>
          <w:sz w:val="24"/>
          <w:szCs w:val="24"/>
        </w:rPr>
        <w:t>e aseteve bashkëlidhur)</w:t>
      </w:r>
      <w:r w:rsidR="00F06500">
        <w:rPr>
          <w:rFonts w:ascii="Garamond" w:hAnsi="Garamond" w:cs="Times New Roman"/>
          <w:sz w:val="24"/>
          <w:szCs w:val="24"/>
        </w:rPr>
        <w:t>.</w:t>
      </w:r>
    </w:p>
    <w:p w14:paraId="4DA31F1F" w14:textId="6A684EC7" w:rsidR="00477AA6" w:rsidRPr="00312EE7" w:rsidRDefault="00477AA6" w:rsidP="00477AA6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312EE7">
        <w:rPr>
          <w:rFonts w:ascii="Garamond" w:hAnsi="Garamond"/>
          <w:sz w:val="24"/>
          <w:szCs w:val="24"/>
        </w:rPr>
        <w:t xml:space="preserve">2. Drejtoria Juridike dhe </w:t>
      </w:r>
      <w:r w:rsidR="00F06500" w:rsidRPr="00312EE7">
        <w:rPr>
          <w:rFonts w:ascii="Garamond" w:hAnsi="Garamond"/>
          <w:sz w:val="24"/>
          <w:szCs w:val="24"/>
        </w:rPr>
        <w:t xml:space="preserve">Zgjidhjes </w:t>
      </w:r>
      <w:r w:rsidRPr="00312EE7">
        <w:rPr>
          <w:rFonts w:ascii="Garamond" w:hAnsi="Garamond"/>
          <w:sz w:val="24"/>
          <w:szCs w:val="24"/>
        </w:rPr>
        <w:t xml:space="preserve">së Mosmarrëveshjeve të njoftojë shoqërinë “SPV </w:t>
      </w:r>
      <w:r w:rsidR="00F06500" w:rsidRPr="00312EE7">
        <w:rPr>
          <w:rFonts w:ascii="Garamond" w:hAnsi="Garamond"/>
          <w:sz w:val="24"/>
          <w:szCs w:val="24"/>
        </w:rPr>
        <w:t xml:space="preserve">Blue </w:t>
      </w:r>
      <w:r w:rsidRPr="00312EE7">
        <w:rPr>
          <w:rFonts w:ascii="Garamond" w:hAnsi="Garamond"/>
          <w:sz w:val="24"/>
          <w:szCs w:val="24"/>
        </w:rPr>
        <w:t xml:space="preserve">1” sh.p.k., Ministrinë e Infrastrukturës dhe Energjisë, për vendimin e </w:t>
      </w:r>
      <w:r w:rsidR="00F06500" w:rsidRPr="00312EE7">
        <w:rPr>
          <w:rFonts w:ascii="Garamond" w:hAnsi="Garamond"/>
          <w:sz w:val="24"/>
          <w:szCs w:val="24"/>
        </w:rPr>
        <w:t xml:space="preserve">Bordit </w:t>
      </w:r>
      <w:r w:rsidRPr="00312EE7">
        <w:rPr>
          <w:rFonts w:ascii="Garamond" w:hAnsi="Garamond"/>
          <w:sz w:val="24"/>
          <w:szCs w:val="24"/>
        </w:rPr>
        <w:t>të ERE-s.</w:t>
      </w:r>
    </w:p>
    <w:p w14:paraId="122FAFBF" w14:textId="77777777" w:rsidR="00477AA6" w:rsidRPr="00312EE7" w:rsidRDefault="00477AA6" w:rsidP="00477AA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A224863" w14:textId="12839E36" w:rsidR="00477AA6" w:rsidRPr="00312EE7" w:rsidRDefault="00477AA6" w:rsidP="00477AA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BA5F1E" w:rsidRPr="00312EE7">
        <w:rPr>
          <w:rFonts w:ascii="Garamond" w:hAnsi="Garamond" w:cs="Times New Roman"/>
          <w:sz w:val="24"/>
          <w:szCs w:val="24"/>
        </w:rPr>
        <w:t>Bordit</w:t>
      </w:r>
      <w:r w:rsidR="00BA5F1E">
        <w:rPr>
          <w:rFonts w:ascii="Garamond" w:hAnsi="Garamond" w:cs="Times New Roman"/>
          <w:sz w:val="24"/>
          <w:szCs w:val="24"/>
        </w:rPr>
        <w:t>,</w:t>
      </w:r>
      <w:r w:rsidR="00BA5F1E" w:rsidRPr="00312EE7">
        <w:rPr>
          <w:rFonts w:ascii="Garamond" w:hAnsi="Garamond" w:cs="Times New Roman"/>
          <w:sz w:val="24"/>
          <w:szCs w:val="24"/>
        </w:rPr>
        <w:t xml:space="preserve"> </w:t>
      </w:r>
      <w:r w:rsidRPr="00312EE7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BA5F1E" w:rsidRPr="00312EE7">
        <w:rPr>
          <w:rFonts w:ascii="Garamond" w:hAnsi="Garamond" w:cs="Times New Roman"/>
          <w:sz w:val="24"/>
          <w:szCs w:val="24"/>
        </w:rPr>
        <w:t xml:space="preserve">Bordin </w:t>
      </w:r>
      <w:r w:rsidRPr="00312EE7">
        <w:rPr>
          <w:rFonts w:ascii="Garamond" w:hAnsi="Garamond" w:cs="Times New Roman"/>
          <w:sz w:val="24"/>
          <w:szCs w:val="24"/>
        </w:rPr>
        <w:t>në marrjen e një vendimi të ndryshëm nga i mëparshmi</w:t>
      </w:r>
      <w:r w:rsidR="00BA5F1E">
        <w:rPr>
          <w:rFonts w:ascii="Garamond" w:hAnsi="Garamond" w:cs="Times New Roman"/>
          <w:sz w:val="24"/>
          <w:szCs w:val="24"/>
        </w:rPr>
        <w:t>,</w:t>
      </w:r>
      <w:r w:rsidRPr="00312EE7">
        <w:rPr>
          <w:rFonts w:ascii="Garamond" w:hAnsi="Garamond" w:cs="Times New Roman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29D9E772" w14:textId="77777777" w:rsidR="00477AA6" w:rsidRPr="00312EE7" w:rsidRDefault="00477AA6" w:rsidP="00477AA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 w:cs="Times New Roman"/>
          <w:sz w:val="24"/>
          <w:szCs w:val="24"/>
        </w:rPr>
        <w:lastRenderedPageBreak/>
        <w:t>Ky vendim botohet në Fletoren Zyrtare.</w:t>
      </w:r>
    </w:p>
    <w:p w14:paraId="2790BB3C" w14:textId="77777777" w:rsidR="00477AA6" w:rsidRPr="00312EE7" w:rsidRDefault="00477AA6" w:rsidP="00477AA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6BC536" w14:textId="77AE82F4" w:rsidR="00477AA6" w:rsidRPr="00312EE7" w:rsidRDefault="00477AA6" w:rsidP="00477AA6">
      <w:pPr>
        <w:tabs>
          <w:tab w:val="left" w:pos="742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312EE7">
        <w:rPr>
          <w:rFonts w:ascii="Garamond" w:hAnsi="Garamond" w:cs="Times New Roman"/>
          <w:bCs/>
          <w:sz w:val="24"/>
          <w:szCs w:val="24"/>
        </w:rPr>
        <w:t>KRYETAR</w:t>
      </w:r>
    </w:p>
    <w:p w14:paraId="1F798F59" w14:textId="20D0D519" w:rsidR="00477AA6" w:rsidRPr="00312EE7" w:rsidRDefault="00477AA6" w:rsidP="00477AA6">
      <w:pPr>
        <w:tabs>
          <w:tab w:val="left" w:pos="742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312EE7">
        <w:rPr>
          <w:rFonts w:ascii="Garamond" w:hAnsi="Garamond" w:cs="Times New Roman"/>
          <w:b/>
          <w:bCs/>
          <w:sz w:val="24"/>
          <w:szCs w:val="24"/>
        </w:rPr>
        <w:t>Petrit Ahmeti</w:t>
      </w:r>
    </w:p>
    <w:p w14:paraId="157CFE02" w14:textId="77777777" w:rsidR="00477AA6" w:rsidRPr="00312EE7" w:rsidRDefault="00477AA6" w:rsidP="00477AA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31C93C" w14:textId="77777777" w:rsidR="00477AA6" w:rsidRPr="00BA5F1E" w:rsidRDefault="00312EE7" w:rsidP="00477AA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A5F1E">
        <w:rPr>
          <w:rFonts w:ascii="Garamond" w:hAnsi="Garamond" w:cs="Times New Roman"/>
          <w:bCs/>
          <w:sz w:val="24"/>
          <w:szCs w:val="24"/>
        </w:rPr>
        <w:t>ANEKSI 1</w:t>
      </w:r>
    </w:p>
    <w:p w14:paraId="28489F32" w14:textId="5F02FADA" w:rsidR="00477AA6" w:rsidRPr="00BA5F1E" w:rsidRDefault="00312EE7" w:rsidP="00477AA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A5F1E">
        <w:rPr>
          <w:rFonts w:ascii="Garamond" w:hAnsi="Garamond" w:cs="Times New Roman"/>
          <w:bCs/>
          <w:sz w:val="24"/>
          <w:szCs w:val="24"/>
        </w:rPr>
        <w:t xml:space="preserve">LISTA E ASETEVE TË SHOQËRISË </w:t>
      </w:r>
      <w:r w:rsidR="00A77B11">
        <w:rPr>
          <w:rFonts w:ascii="Garamond" w:hAnsi="Garamond" w:cs="Times New Roman"/>
          <w:bCs/>
          <w:sz w:val="24"/>
          <w:szCs w:val="24"/>
        </w:rPr>
        <w:t>“</w:t>
      </w:r>
      <w:r w:rsidRPr="00BA5F1E">
        <w:rPr>
          <w:rFonts w:ascii="Garamond" w:hAnsi="Garamond" w:cs="Times New Roman"/>
          <w:bCs/>
          <w:sz w:val="24"/>
          <w:szCs w:val="24"/>
        </w:rPr>
        <w:t>SPV BLUE 1</w:t>
      </w:r>
      <w:r w:rsidR="00A77B11">
        <w:rPr>
          <w:rFonts w:ascii="Garamond" w:hAnsi="Garamond" w:cs="Times New Roman"/>
          <w:bCs/>
          <w:sz w:val="24"/>
          <w:szCs w:val="24"/>
        </w:rPr>
        <w:t>”</w:t>
      </w:r>
      <w:r w:rsidRPr="00BA5F1E">
        <w:rPr>
          <w:rFonts w:ascii="Garamond" w:hAnsi="Garamond" w:cs="Times New Roman"/>
          <w:bCs/>
          <w:sz w:val="24"/>
          <w:szCs w:val="24"/>
        </w:rPr>
        <w:t xml:space="preserve"> SHPK, TË CILAT VENDOSEN BARRË SIGURUESE NË FAVOR TË </w:t>
      </w:r>
      <w:r w:rsidRPr="00BA5F1E">
        <w:rPr>
          <w:rFonts w:ascii="Garamond" w:eastAsia="SimSun" w:hAnsi="Garamond" w:cs="Times New Roman"/>
          <w:bCs/>
          <w:sz w:val="24"/>
          <w:szCs w:val="24"/>
          <w:lang w:eastAsia="zh-CN"/>
        </w:rPr>
        <w:t>“BANKA E PARË E INVESTIMEVE – ALBANIA” SHA</w:t>
      </w:r>
      <w:r w:rsidR="00A77B11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Pr="00BA5F1E">
        <w:rPr>
          <w:rFonts w:ascii="Garamond" w:hAnsi="Garamond" w:cs="Times New Roman"/>
          <w:bCs/>
          <w:sz w:val="24"/>
          <w:szCs w:val="24"/>
        </w:rPr>
        <w:t xml:space="preserve">DHE </w:t>
      </w:r>
      <w:r w:rsidRPr="00BA5F1E">
        <w:rPr>
          <w:rFonts w:ascii="Garamond" w:hAnsi="Garamond" w:cs="Times New Roman"/>
          <w:bCs/>
          <w:iCs/>
          <w:sz w:val="24"/>
          <w:szCs w:val="24"/>
        </w:rPr>
        <w:t xml:space="preserve">“FIRST INVESTMENT BANK AD” </w:t>
      </w:r>
    </w:p>
    <w:p w14:paraId="5589EB4D" w14:textId="77777777" w:rsidR="00477AA6" w:rsidRPr="00312EE7" w:rsidRDefault="00477AA6" w:rsidP="00477AA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454B93E" w14:textId="579251CB" w:rsidR="00477AA6" w:rsidRPr="00312EE7" w:rsidRDefault="00477AA6" w:rsidP="00477A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12EE7">
        <w:rPr>
          <w:rFonts w:ascii="Garamond" w:hAnsi="Garamond" w:cs="Times New Roman"/>
          <w:color w:val="000000"/>
          <w:sz w:val="24"/>
          <w:szCs w:val="24"/>
        </w:rPr>
        <w:t xml:space="preserve">1. Panel </w:t>
      </w:r>
      <w:r w:rsidR="00312EE7" w:rsidRPr="00312EE7">
        <w:rPr>
          <w:rFonts w:ascii="Garamond" w:hAnsi="Garamond" w:cs="Times New Roman"/>
          <w:color w:val="000000"/>
          <w:sz w:val="24"/>
          <w:szCs w:val="24"/>
        </w:rPr>
        <w:t>diellor</w:t>
      </w:r>
      <w:r w:rsidRPr="00312EE7">
        <w:rPr>
          <w:rFonts w:ascii="Garamond" w:hAnsi="Garamond" w:cs="Times New Roman"/>
          <w:color w:val="000000"/>
          <w:sz w:val="24"/>
          <w:szCs w:val="24"/>
        </w:rPr>
        <w:t>, me vlerë 27,467,324.72 euro;</w:t>
      </w:r>
    </w:p>
    <w:p w14:paraId="75199C25" w14:textId="6F50DFD6" w:rsidR="00477AA6" w:rsidRPr="00312EE7" w:rsidRDefault="00477AA6" w:rsidP="00477A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12EE7">
        <w:rPr>
          <w:rFonts w:ascii="Garamond" w:hAnsi="Garamond" w:cs="Times New Roman"/>
          <w:color w:val="000000"/>
          <w:sz w:val="24"/>
          <w:szCs w:val="24"/>
        </w:rPr>
        <w:t>2. Inverter, me vlerë 2,027,656.35 euro;</w:t>
      </w:r>
    </w:p>
    <w:p w14:paraId="6D27E51B" w14:textId="249D77AB" w:rsidR="00477AA6" w:rsidRPr="00312EE7" w:rsidRDefault="00477AA6" w:rsidP="00477A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12EE7">
        <w:rPr>
          <w:rFonts w:ascii="Garamond" w:hAnsi="Garamond" w:cs="Times New Roman"/>
          <w:color w:val="000000"/>
          <w:sz w:val="24"/>
          <w:szCs w:val="24"/>
        </w:rPr>
        <w:t>3. Transformatorë, me vlerë 2,035,961.53 euro dhe 801,921.72;</w:t>
      </w:r>
    </w:p>
    <w:p w14:paraId="7A6D7937" w14:textId="72666F2C" w:rsidR="00477AA6" w:rsidRPr="00312EE7" w:rsidRDefault="00477AA6" w:rsidP="00477A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12EE7">
        <w:rPr>
          <w:rFonts w:ascii="Garamond" w:hAnsi="Garamond" w:cs="Times New Roman"/>
          <w:color w:val="000000"/>
          <w:sz w:val="24"/>
          <w:szCs w:val="24"/>
        </w:rPr>
        <w:t>4. Pilota dhe struktura, me vlerë 8,941,567.37;</w:t>
      </w:r>
    </w:p>
    <w:p w14:paraId="501D9CDB" w14:textId="5577E35C" w:rsidR="00477AA6" w:rsidRPr="00312EE7" w:rsidRDefault="00477AA6" w:rsidP="00477A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12EE7">
        <w:rPr>
          <w:rFonts w:ascii="Garamond" w:hAnsi="Garamond" w:cs="Times New Roman"/>
          <w:color w:val="000000"/>
          <w:sz w:val="24"/>
          <w:szCs w:val="24"/>
        </w:rPr>
        <w:t xml:space="preserve">5. Kabllo dhe </w:t>
      </w:r>
      <w:r w:rsidR="00312EE7" w:rsidRPr="00312EE7">
        <w:rPr>
          <w:rFonts w:ascii="Garamond" w:hAnsi="Garamond" w:cs="Times New Roman"/>
          <w:color w:val="000000"/>
          <w:sz w:val="24"/>
          <w:szCs w:val="24"/>
        </w:rPr>
        <w:t xml:space="preserve">aksesorë (pajisje </w:t>
      </w:r>
      <w:r w:rsidRPr="00312EE7">
        <w:rPr>
          <w:rFonts w:ascii="Garamond" w:hAnsi="Garamond" w:cs="Times New Roman"/>
          <w:color w:val="000000"/>
          <w:sz w:val="24"/>
          <w:szCs w:val="24"/>
        </w:rPr>
        <w:t>LV) + Scada + Sistem CCTV, me vlerë 1,087,192.72;</w:t>
      </w:r>
    </w:p>
    <w:p w14:paraId="384328D3" w14:textId="77777777" w:rsidR="00477AA6" w:rsidRPr="00312EE7" w:rsidRDefault="00477AA6" w:rsidP="00477AA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0AE42E6" w14:textId="12C204E9" w:rsidR="00477AA6" w:rsidRPr="00312EE7" w:rsidRDefault="00477AA6" w:rsidP="00477AA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12EE7">
        <w:rPr>
          <w:rFonts w:ascii="Garamond" w:hAnsi="Garamond" w:cs="Times New Roman"/>
          <w:b/>
          <w:sz w:val="24"/>
          <w:szCs w:val="24"/>
        </w:rPr>
        <w:t>Në total rezultojnë 42,361,624.40 euro (ose 4,144,661,331 lekë).</w:t>
      </w:r>
    </w:p>
    <w:p w14:paraId="24F2F274" w14:textId="77777777" w:rsidR="00570C82" w:rsidRPr="00312EE7" w:rsidRDefault="00570C82" w:rsidP="00477AA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70C82" w:rsidRPr="00312EE7">
      <w:footerReference w:type="default" r:id="rId12"/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B9186" w14:textId="77777777" w:rsidR="000D5AE6" w:rsidRDefault="000D5AE6">
      <w:pPr>
        <w:spacing w:after="0" w:line="240" w:lineRule="auto"/>
      </w:pPr>
      <w:r>
        <w:separator/>
      </w:r>
    </w:p>
  </w:endnote>
  <w:endnote w:type="continuationSeparator" w:id="0">
    <w:p w14:paraId="63346939" w14:textId="77777777" w:rsidR="000D5AE6" w:rsidRDefault="000D5AE6">
      <w:pPr>
        <w:spacing w:after="0" w:line="240" w:lineRule="auto"/>
      </w:pPr>
      <w:r>
        <w:continuationSeparator/>
      </w:r>
    </w:p>
  </w:endnote>
  <w:endnote w:type="continuationNotice" w:id="1">
    <w:p w14:paraId="0EFCA869" w14:textId="77777777" w:rsidR="000D5AE6" w:rsidRDefault="000D5A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31702" w14:textId="02802523" w:rsidR="000D5AE6" w:rsidRDefault="000D5AE6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EE778" w14:textId="77777777" w:rsidR="000D5AE6" w:rsidRDefault="000D5AE6">
      <w:pPr>
        <w:spacing w:after="0" w:line="240" w:lineRule="auto"/>
      </w:pPr>
      <w:r>
        <w:separator/>
      </w:r>
    </w:p>
  </w:footnote>
  <w:footnote w:type="continuationSeparator" w:id="0">
    <w:p w14:paraId="1C02A2DF" w14:textId="77777777" w:rsidR="000D5AE6" w:rsidRDefault="000D5AE6">
      <w:pPr>
        <w:spacing w:after="0" w:line="240" w:lineRule="auto"/>
      </w:pPr>
      <w:r>
        <w:continuationSeparator/>
      </w:r>
    </w:p>
  </w:footnote>
  <w:footnote w:type="continuationNotice" w:id="1">
    <w:p w14:paraId="22F6AE74" w14:textId="77777777" w:rsidR="000D5AE6" w:rsidRDefault="000D5A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EE5272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45E0D91"/>
    <w:multiLevelType w:val="hybridMultilevel"/>
    <w:tmpl w:val="1A745024"/>
    <w:lvl w:ilvl="0" w:tplc="651C6D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78B52D3"/>
    <w:multiLevelType w:val="hybridMultilevel"/>
    <w:tmpl w:val="DCEC0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9311604"/>
    <w:multiLevelType w:val="hybridMultilevel"/>
    <w:tmpl w:val="057A8E1E"/>
    <w:lvl w:ilvl="0" w:tplc="8D14CF5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95D636B"/>
    <w:multiLevelType w:val="hybridMultilevel"/>
    <w:tmpl w:val="7C8A3916"/>
    <w:lvl w:ilvl="0" w:tplc="5B08AFA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5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1"/>
  </w:num>
  <w:num w:numId="34">
    <w:abstractNumId w:val="34"/>
  </w:num>
  <w:num w:numId="35">
    <w:abstractNumId w:val="33"/>
  </w:num>
  <w:num w:numId="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82"/>
    <w:rsid w:val="00056DFD"/>
    <w:rsid w:val="0006664E"/>
    <w:rsid w:val="000A36F5"/>
    <w:rsid w:val="000C07E0"/>
    <w:rsid w:val="000C2CEA"/>
    <w:rsid w:val="000D5AE6"/>
    <w:rsid w:val="00137D39"/>
    <w:rsid w:val="00211D82"/>
    <w:rsid w:val="00312EE7"/>
    <w:rsid w:val="00374A43"/>
    <w:rsid w:val="0039575E"/>
    <w:rsid w:val="003C6B89"/>
    <w:rsid w:val="003E62DD"/>
    <w:rsid w:val="003F1D0F"/>
    <w:rsid w:val="00477AA6"/>
    <w:rsid w:val="004855CC"/>
    <w:rsid w:val="0049243C"/>
    <w:rsid w:val="00513433"/>
    <w:rsid w:val="00515FD9"/>
    <w:rsid w:val="00531E4B"/>
    <w:rsid w:val="00570C82"/>
    <w:rsid w:val="005D1008"/>
    <w:rsid w:val="005E53E0"/>
    <w:rsid w:val="006177F2"/>
    <w:rsid w:val="0068079C"/>
    <w:rsid w:val="006D1130"/>
    <w:rsid w:val="00703345"/>
    <w:rsid w:val="00780F69"/>
    <w:rsid w:val="00782C69"/>
    <w:rsid w:val="007905FF"/>
    <w:rsid w:val="007C0D45"/>
    <w:rsid w:val="00807BC9"/>
    <w:rsid w:val="0084040C"/>
    <w:rsid w:val="008978A0"/>
    <w:rsid w:val="00996369"/>
    <w:rsid w:val="009B69F0"/>
    <w:rsid w:val="00A734BE"/>
    <w:rsid w:val="00A77B11"/>
    <w:rsid w:val="00AC355F"/>
    <w:rsid w:val="00AF1AF4"/>
    <w:rsid w:val="00B70FF7"/>
    <w:rsid w:val="00BA1197"/>
    <w:rsid w:val="00BA5F1E"/>
    <w:rsid w:val="00BE00F3"/>
    <w:rsid w:val="00BE68FF"/>
    <w:rsid w:val="00BF0471"/>
    <w:rsid w:val="00C2110F"/>
    <w:rsid w:val="00C656AA"/>
    <w:rsid w:val="00C82832"/>
    <w:rsid w:val="00D36280"/>
    <w:rsid w:val="00DA7687"/>
    <w:rsid w:val="00DD04AF"/>
    <w:rsid w:val="00E00B38"/>
    <w:rsid w:val="00E820FB"/>
    <w:rsid w:val="00F03348"/>
    <w:rsid w:val="00F06500"/>
    <w:rsid w:val="00F30A4C"/>
    <w:rsid w:val="00F61081"/>
    <w:rsid w:val="00F96738"/>
    <w:rsid w:val="00FE2E80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Citation List,Graphic,List Paragraph1,List Paragraph Char Char,Bullets,Table of contents numbered,Resume Title,Ha,lp1,List Paragraph11,List Paragraph1 Char Char,Figure_name,Bullet List,FooterText,numbered,Paragraphe de liste,NumberedParas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Citation List Char,Graphic Char,List Paragraph1 Char,List Paragraph Char Char Char,Bullets Char,Table of contents numbered Char,Resume Title Char,Ha Char,lp1 Char,List Paragraph11 Char,List Paragraph1 Char Char Char,Figure_name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1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5F462AC2A74971950CE13482146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2025-09-09T14:51:53Z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një ndryshim në vendimin e Bordit të ERE nr. 191, datë 06.06.2023 "Mbi kërkesën e shoqërisë "SPV Blue 1" sh.p.k. për marrjen e autorizimit nga ERE për transferimin (nëpërmjet vendosjes së barrës siguruese) të aseteve të paluajtshme të centralit fotovoltaik Blue 1 në favor të Green for Growth Fund Southeast Europe s.a, SICA-SIF"</Titulli>
    <Modifikuesi xmlns="0e656187-b300-4fb0-8bf4-3a50f872073c">alma.lisaku</Modifikuesi>
    <Nr_x002e__x0020_prot_x0020_QBZ xmlns="0e656187-b300-4fb0-8bf4-3a50f872073c">1454/5</Nr_x002e__x0020_prot_x0020_QBZ>
    <Data_x0020_e_x0020_Modifikimit xmlns="0e656187-b300-4fb0-8bf4-3a50f872073c">2025-09-10T09:44:28Z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5F462AC2A74971950CE13482146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3CE9AD-76E7-4ECC-906F-E30E6BE0D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2D7158-3ADF-4958-854D-B16F3C84A132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EAA4A0D-0658-46D2-9912-3A317F07A4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E5F92D-ABAA-40BF-B1AA-CBA6C12EF5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D6832D-14C5-4F3E-8D33-BBC41CAE0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 nr. 191, datë 06.06.2023 "Mbi kërkesën e shoqërisë "SPV Blue 1" sh.p.k. për marrjen e autorizimit nga ERE për transferimin (nëpërmjet vendosjes së barrës siguruese) të aseteve të paluajtshme të centralit fotovo</vt:lpstr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 nr. 191, datë 06.06.2023 "Mbi kërkesën e shoqërisë "SPV Blue 1" sh.p.k. për marrjen e autorizimit nga ERE për transferimin (nëpërmjet vendosjes së barrës siguruese) të aseteve të paluajtshme të centralit fotovoltaik Blue 1 në favor të Green for Growth Fund Southeast Europe s.a, SICA-SIF"</dc:title>
  <dc:creator>Rovalda Mema</dc:creator>
  <cp:lastModifiedBy>Valeta Kaftalli</cp:lastModifiedBy>
  <cp:revision>18</cp:revision>
  <cp:lastPrinted>2025-07-25T08:47:00Z</cp:lastPrinted>
  <dcterms:created xsi:type="dcterms:W3CDTF">2025-08-12T14:23:00Z</dcterms:created>
  <dcterms:modified xsi:type="dcterms:W3CDTF">2025-09-10T09:53:00Z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