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DFBED" w14:textId="77777777" w:rsidR="00DE4A7E" w:rsidRPr="005B538D" w:rsidRDefault="00DE4A7E" w:rsidP="00DE4A7E">
      <w:pPr>
        <w:autoSpaceDE w:val="0"/>
        <w:autoSpaceDN w:val="0"/>
        <w:adjustRightInd w:val="0"/>
        <w:spacing w:after="0" w:line="240" w:lineRule="auto"/>
        <w:ind w:firstLine="284"/>
        <w:jc w:val="center"/>
        <w:rPr>
          <w:rFonts w:ascii="Garamond" w:eastAsia="Times New Roman" w:hAnsi="Garamond"/>
          <w:b/>
          <w:bCs/>
          <w:color w:val="000000"/>
          <w:szCs w:val="24"/>
          <w:lang w:val="sq-AL"/>
        </w:rPr>
      </w:pPr>
      <w:r w:rsidRPr="005B538D">
        <w:rPr>
          <w:rFonts w:ascii="Garamond" w:eastAsia="Times New Roman" w:hAnsi="Garamond"/>
          <w:b/>
          <w:bCs/>
          <w:color w:val="000000"/>
          <w:szCs w:val="24"/>
          <w:lang w:val="sq-AL"/>
        </w:rPr>
        <w:t>VENDIM</w:t>
      </w:r>
    </w:p>
    <w:p w14:paraId="51F6976D" w14:textId="43667699" w:rsidR="00DE4A7E" w:rsidRPr="005B538D" w:rsidRDefault="00DE4A7E" w:rsidP="00DE4A7E">
      <w:pPr>
        <w:autoSpaceDE w:val="0"/>
        <w:autoSpaceDN w:val="0"/>
        <w:adjustRightInd w:val="0"/>
        <w:spacing w:after="0" w:line="240" w:lineRule="auto"/>
        <w:ind w:firstLine="284"/>
        <w:jc w:val="center"/>
        <w:rPr>
          <w:rFonts w:ascii="Garamond" w:eastAsia="Times New Roman" w:hAnsi="Garamond"/>
          <w:b/>
          <w:bCs/>
          <w:color w:val="000000"/>
          <w:szCs w:val="24"/>
          <w:lang w:val="sq-AL"/>
        </w:rPr>
      </w:pPr>
      <w:r w:rsidRPr="005B538D">
        <w:rPr>
          <w:rFonts w:ascii="Garamond" w:eastAsia="Times New Roman" w:hAnsi="Garamond"/>
          <w:b/>
          <w:bCs/>
          <w:color w:val="000000"/>
          <w:szCs w:val="24"/>
          <w:lang w:val="sq-AL"/>
        </w:rPr>
        <w:t>Nr. 171, datë 31.7.2025</w:t>
      </w:r>
    </w:p>
    <w:p w14:paraId="355EDB35" w14:textId="77777777" w:rsidR="00DE4A7E" w:rsidRPr="005B538D" w:rsidRDefault="00DE4A7E" w:rsidP="00DE4A7E">
      <w:pPr>
        <w:autoSpaceDE w:val="0"/>
        <w:autoSpaceDN w:val="0"/>
        <w:adjustRightInd w:val="0"/>
        <w:spacing w:after="0" w:line="240" w:lineRule="auto"/>
        <w:ind w:firstLine="284"/>
        <w:jc w:val="center"/>
        <w:rPr>
          <w:rFonts w:ascii="Garamond" w:eastAsia="Times New Roman" w:hAnsi="Garamond"/>
          <w:b/>
          <w:bCs/>
          <w:color w:val="000000"/>
          <w:szCs w:val="24"/>
          <w:lang w:val="sq-AL"/>
        </w:rPr>
      </w:pPr>
    </w:p>
    <w:p w14:paraId="45A558C0" w14:textId="16942848" w:rsidR="00DE4A7E" w:rsidRPr="005B538D" w:rsidRDefault="00DE4A7E" w:rsidP="005B538D">
      <w:pPr>
        <w:autoSpaceDE w:val="0"/>
        <w:autoSpaceDN w:val="0"/>
        <w:adjustRightInd w:val="0"/>
        <w:spacing w:after="0" w:line="240" w:lineRule="auto"/>
        <w:jc w:val="center"/>
        <w:rPr>
          <w:rFonts w:ascii="Garamond" w:eastAsia="Times New Roman" w:hAnsi="Garamond"/>
          <w:b/>
          <w:bCs/>
          <w:color w:val="000000"/>
          <w:szCs w:val="24"/>
          <w:lang w:val="sq-AL"/>
        </w:rPr>
      </w:pPr>
      <w:r w:rsidRPr="005B538D">
        <w:rPr>
          <w:rFonts w:ascii="Garamond" w:eastAsia="Times New Roman" w:hAnsi="Garamond"/>
          <w:b/>
          <w:bCs/>
          <w:color w:val="000000"/>
          <w:szCs w:val="24"/>
          <w:lang w:val="sq-AL"/>
        </w:rPr>
        <w:t>MBI LICENCIMIN E SHOQËRISË “EZ-5 ENERGY” SHPK NË VEPRIMTARINË E PRODHIMIT TË ENERGJISË ELEKTRIKE NGA CENTRALI FOTOVOLTAIK, ME KAPACITET TË INSTALUAR 30 MW</w:t>
      </w:r>
    </w:p>
    <w:p w14:paraId="60931947" w14:textId="709C7C79" w:rsidR="00DE4A7E" w:rsidRPr="0020619A" w:rsidRDefault="0020619A" w:rsidP="00DE4A7E">
      <w:pPr>
        <w:autoSpaceDE w:val="0"/>
        <w:autoSpaceDN w:val="0"/>
        <w:adjustRightInd w:val="0"/>
        <w:spacing w:after="0" w:line="240" w:lineRule="auto"/>
        <w:ind w:firstLine="284"/>
        <w:jc w:val="center"/>
        <w:rPr>
          <w:rFonts w:ascii="Garamond" w:eastAsia="Times New Roman" w:hAnsi="Garamond"/>
          <w:bCs/>
          <w:i/>
          <w:color w:val="000000"/>
          <w:szCs w:val="24"/>
          <w:lang w:val="sq-AL"/>
        </w:rPr>
      </w:pPr>
      <w:r w:rsidRPr="0020619A">
        <w:rPr>
          <w:rFonts w:ascii="Garamond" w:eastAsia="Times New Roman" w:hAnsi="Garamond"/>
          <w:bCs/>
          <w:i/>
          <w:color w:val="000000"/>
          <w:szCs w:val="24"/>
          <w:lang w:val="sq-AL"/>
        </w:rPr>
        <w:t>(Ndryshuar me vendimin nr. 280, datë 6.11.2025</w:t>
      </w:r>
      <w:r w:rsidR="00B16626">
        <w:rPr>
          <w:rFonts w:ascii="Garamond" w:eastAsia="Times New Roman" w:hAnsi="Garamond"/>
          <w:bCs/>
          <w:i/>
          <w:color w:val="000000"/>
          <w:szCs w:val="24"/>
          <w:lang w:val="sq-AL"/>
        </w:rPr>
        <w:t>;</w:t>
      </w:r>
      <w:r w:rsidR="00B16626" w:rsidRPr="00B16626">
        <w:t xml:space="preserve"> </w:t>
      </w:r>
      <w:r w:rsidR="00B16626">
        <w:rPr>
          <w:rFonts w:ascii="Garamond" w:eastAsia="Times New Roman" w:hAnsi="Garamond"/>
          <w:bCs/>
          <w:i/>
          <w:color w:val="000000"/>
          <w:szCs w:val="24"/>
          <w:lang w:val="sq-AL"/>
        </w:rPr>
        <w:t>n</w:t>
      </w:r>
      <w:r w:rsidR="00B16626" w:rsidRPr="00B16626">
        <w:rPr>
          <w:rFonts w:ascii="Garamond" w:eastAsia="Times New Roman" w:hAnsi="Garamond"/>
          <w:bCs/>
          <w:i/>
          <w:color w:val="000000"/>
          <w:szCs w:val="24"/>
          <w:lang w:val="sq-AL"/>
        </w:rPr>
        <w:t>r. 155, datë 28.5.2026</w:t>
      </w:r>
      <w:r w:rsidRPr="0020619A">
        <w:rPr>
          <w:rFonts w:ascii="Garamond" w:eastAsia="Times New Roman" w:hAnsi="Garamond"/>
          <w:bCs/>
          <w:i/>
          <w:color w:val="000000"/>
          <w:szCs w:val="24"/>
          <w:lang w:val="sq-AL"/>
        </w:rPr>
        <w:t>)</w:t>
      </w:r>
    </w:p>
    <w:p w14:paraId="6021D746" w14:textId="5AC8285B" w:rsidR="0020619A" w:rsidRDefault="0020619A" w:rsidP="0020619A">
      <w:pPr>
        <w:autoSpaceDE w:val="0"/>
        <w:autoSpaceDN w:val="0"/>
        <w:adjustRightInd w:val="0"/>
        <w:spacing w:after="0" w:line="240" w:lineRule="auto"/>
        <w:ind w:firstLine="284"/>
        <w:jc w:val="right"/>
        <w:rPr>
          <w:rFonts w:ascii="Garamond" w:eastAsia="Times New Roman" w:hAnsi="Garamond"/>
          <w:bCs/>
          <w:i/>
          <w:color w:val="000000"/>
          <w:szCs w:val="24"/>
          <w:lang w:val="sq-AL"/>
        </w:rPr>
      </w:pPr>
      <w:r w:rsidRPr="0020619A">
        <w:rPr>
          <w:rFonts w:ascii="Garamond" w:eastAsia="Times New Roman" w:hAnsi="Garamond"/>
          <w:bCs/>
          <w:i/>
          <w:color w:val="000000"/>
          <w:szCs w:val="24"/>
          <w:lang w:val="sq-AL"/>
        </w:rPr>
        <w:t>(i përditësuar)</w:t>
      </w:r>
    </w:p>
    <w:p w14:paraId="4BC120EC" w14:textId="77777777" w:rsidR="00B16626" w:rsidRPr="0020619A" w:rsidRDefault="00B16626" w:rsidP="0020619A">
      <w:pPr>
        <w:autoSpaceDE w:val="0"/>
        <w:autoSpaceDN w:val="0"/>
        <w:adjustRightInd w:val="0"/>
        <w:spacing w:after="0" w:line="240" w:lineRule="auto"/>
        <w:ind w:firstLine="284"/>
        <w:jc w:val="right"/>
        <w:rPr>
          <w:rFonts w:ascii="Garamond" w:eastAsia="Times New Roman" w:hAnsi="Garamond"/>
          <w:bCs/>
          <w:i/>
          <w:color w:val="000000"/>
          <w:szCs w:val="24"/>
          <w:lang w:val="sq-AL"/>
        </w:rPr>
      </w:pPr>
    </w:p>
    <w:p w14:paraId="734A962A" w14:textId="4CC3B359"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t xml:space="preserve">Në mbështetje të neneve 16, 37, pika 2, </w:t>
      </w:r>
      <w:r w:rsidR="005B538D" w:rsidRPr="005B538D">
        <w:rPr>
          <w:rFonts w:ascii="Garamond" w:eastAsia="Times New Roman" w:hAnsi="Garamond"/>
          <w:color w:val="000000"/>
          <w:szCs w:val="24"/>
          <w:lang w:val="sq-AL"/>
        </w:rPr>
        <w:t>germa</w:t>
      </w:r>
      <w:r w:rsidRPr="005B538D">
        <w:rPr>
          <w:rFonts w:ascii="Garamond" w:eastAsia="Times New Roman" w:hAnsi="Garamond"/>
          <w:color w:val="000000"/>
          <w:szCs w:val="24"/>
          <w:lang w:val="sq-AL"/>
        </w:rPr>
        <w:t xml:space="preserve"> “a”, 38 pika 1, </w:t>
      </w:r>
      <w:r w:rsidR="005B538D" w:rsidRPr="005B538D">
        <w:rPr>
          <w:rFonts w:ascii="Garamond" w:eastAsia="Times New Roman" w:hAnsi="Garamond"/>
          <w:color w:val="000000"/>
          <w:szCs w:val="24"/>
          <w:lang w:val="sq-AL"/>
        </w:rPr>
        <w:t>germa</w:t>
      </w:r>
      <w:r w:rsidRPr="005B538D">
        <w:rPr>
          <w:rFonts w:ascii="Garamond" w:eastAsia="Times New Roman" w:hAnsi="Garamond"/>
          <w:color w:val="000000"/>
          <w:szCs w:val="24"/>
          <w:lang w:val="sq-AL"/>
        </w:rPr>
        <w:t xml:space="preserve"> “a”, 39, pika 4, të ligjit nr. 43/2015</w:t>
      </w:r>
      <w:r w:rsidR="005B538D" w:rsidRPr="005B538D">
        <w:rPr>
          <w:rFonts w:ascii="Garamond" w:eastAsia="Times New Roman" w:hAnsi="Garamond"/>
          <w:color w:val="000000"/>
          <w:szCs w:val="24"/>
          <w:lang w:val="sq-AL"/>
        </w:rPr>
        <w:t>,</w:t>
      </w:r>
      <w:r w:rsidRPr="005B538D">
        <w:rPr>
          <w:rFonts w:ascii="Garamond" w:eastAsia="Times New Roman" w:hAnsi="Garamond"/>
          <w:color w:val="000000"/>
          <w:szCs w:val="24"/>
          <w:lang w:val="sq-AL"/>
        </w:rPr>
        <w:t xml:space="preserve"> “</w:t>
      </w:r>
      <w:r w:rsidRPr="005B538D">
        <w:rPr>
          <w:rFonts w:ascii="Garamond" w:eastAsia="Times New Roman" w:hAnsi="Garamond"/>
          <w:iCs/>
          <w:color w:val="000000"/>
          <w:szCs w:val="24"/>
          <w:lang w:val="sq-AL"/>
        </w:rPr>
        <w:t>Për sektorin e energjisë elektrike</w:t>
      </w:r>
      <w:r w:rsidRPr="005B538D">
        <w:rPr>
          <w:rFonts w:ascii="Garamond" w:eastAsia="Times New Roman" w:hAnsi="Garamond"/>
          <w:color w:val="000000"/>
          <w:szCs w:val="24"/>
          <w:lang w:val="sq-AL"/>
        </w:rPr>
        <w:t>”, i ndryshuar; neneve 4, pik</w:t>
      </w:r>
      <w:bookmarkStart w:id="0" w:name="_GoBack"/>
      <w:bookmarkEnd w:id="0"/>
      <w:r w:rsidRPr="005B538D">
        <w:rPr>
          <w:rFonts w:ascii="Garamond" w:eastAsia="Times New Roman" w:hAnsi="Garamond"/>
          <w:color w:val="000000"/>
          <w:szCs w:val="24"/>
          <w:lang w:val="sq-AL"/>
        </w:rPr>
        <w:t xml:space="preserve">a 1, </w:t>
      </w:r>
      <w:r w:rsidR="005B538D" w:rsidRPr="005B538D">
        <w:rPr>
          <w:rFonts w:ascii="Garamond" w:eastAsia="Times New Roman" w:hAnsi="Garamond"/>
          <w:color w:val="000000"/>
          <w:szCs w:val="24"/>
          <w:lang w:val="sq-AL"/>
        </w:rPr>
        <w:t>germa</w:t>
      </w:r>
      <w:r w:rsidRPr="005B538D">
        <w:rPr>
          <w:rFonts w:ascii="Garamond" w:eastAsia="Times New Roman" w:hAnsi="Garamond"/>
          <w:color w:val="000000"/>
          <w:szCs w:val="24"/>
          <w:lang w:val="sq-AL"/>
        </w:rPr>
        <w:t xml:space="preserve"> “a”, 5, pika 1, </w:t>
      </w:r>
      <w:r w:rsidR="005B538D" w:rsidRPr="005B538D">
        <w:rPr>
          <w:rFonts w:ascii="Garamond" w:eastAsia="Times New Roman" w:hAnsi="Garamond"/>
          <w:color w:val="000000"/>
          <w:szCs w:val="24"/>
          <w:lang w:val="sq-AL"/>
        </w:rPr>
        <w:t>germa</w:t>
      </w:r>
      <w:r w:rsidRPr="005B538D">
        <w:rPr>
          <w:rFonts w:ascii="Garamond" w:eastAsia="Times New Roman" w:hAnsi="Garamond"/>
          <w:color w:val="000000"/>
          <w:szCs w:val="24"/>
          <w:lang w:val="sq-AL"/>
        </w:rPr>
        <w:t xml:space="preserve"> “a”, 13 dhe 14, pika 9, të </w:t>
      </w:r>
      <w:r w:rsidR="005B538D" w:rsidRPr="005B538D">
        <w:rPr>
          <w:rFonts w:ascii="Garamond" w:eastAsia="Times New Roman" w:hAnsi="Garamond"/>
          <w:color w:val="000000"/>
          <w:szCs w:val="24"/>
          <w:lang w:val="sq-AL"/>
        </w:rPr>
        <w:t>“</w:t>
      </w:r>
      <w:r w:rsidRPr="005B538D">
        <w:rPr>
          <w:rFonts w:ascii="Garamond" w:eastAsia="Times New Roman" w:hAnsi="Garamond"/>
          <w:iCs/>
          <w:color w:val="000000"/>
          <w:szCs w:val="24"/>
          <w:lang w:val="sq-AL"/>
        </w:rPr>
        <w:t>Rregullores për procedurat dhe afatet për dhënien, modifikimin, transferimin, rinovimin, njohjen dhe heqjen e licencave në sektorin e energjisë elektrike</w:t>
      </w:r>
      <w:r w:rsidR="005B538D" w:rsidRPr="005B538D">
        <w:rPr>
          <w:rFonts w:ascii="Garamond" w:eastAsia="Times New Roman" w:hAnsi="Garamond"/>
          <w:iCs/>
          <w:color w:val="000000"/>
          <w:szCs w:val="24"/>
          <w:lang w:val="sq-AL"/>
        </w:rPr>
        <w:t>”</w:t>
      </w:r>
      <w:r w:rsidRPr="005B538D">
        <w:rPr>
          <w:rFonts w:ascii="Garamond" w:eastAsia="Times New Roman" w:hAnsi="Garamond"/>
          <w:color w:val="000000"/>
          <w:szCs w:val="24"/>
          <w:lang w:val="sq-AL"/>
        </w:rPr>
        <w:t xml:space="preserve">, të miratuar me vendimin e </w:t>
      </w:r>
      <w:r w:rsidR="005B538D" w:rsidRPr="005B538D">
        <w:rPr>
          <w:rFonts w:ascii="Garamond" w:eastAsia="Times New Roman" w:hAnsi="Garamond"/>
          <w:color w:val="000000"/>
          <w:szCs w:val="24"/>
          <w:lang w:val="sq-AL"/>
        </w:rPr>
        <w:t xml:space="preserve">Bordit </w:t>
      </w:r>
      <w:r w:rsidRPr="005B538D">
        <w:rPr>
          <w:rFonts w:ascii="Garamond" w:eastAsia="Times New Roman" w:hAnsi="Garamond"/>
          <w:color w:val="000000"/>
          <w:szCs w:val="24"/>
          <w:lang w:val="sq-AL"/>
        </w:rPr>
        <w:t xml:space="preserve">të Entit Rregullator të Energjisë (ERE) nr. 109, datë 29.6.2016, e ndryshuar; si dhe nenit 15, të </w:t>
      </w:r>
      <w:r w:rsidR="005B538D" w:rsidRPr="005B538D">
        <w:rPr>
          <w:rFonts w:ascii="Garamond" w:eastAsia="Times New Roman" w:hAnsi="Garamond"/>
          <w:color w:val="000000"/>
          <w:szCs w:val="24"/>
          <w:lang w:val="sq-AL"/>
        </w:rPr>
        <w:t>“</w:t>
      </w:r>
      <w:r w:rsidRPr="005B538D">
        <w:rPr>
          <w:rFonts w:ascii="Garamond" w:eastAsia="Times New Roman" w:hAnsi="Garamond"/>
          <w:iCs/>
          <w:color w:val="000000"/>
          <w:szCs w:val="24"/>
          <w:lang w:val="sq-AL"/>
        </w:rPr>
        <w:t>Rregullores për organizimin, funksionimin dhe procedurat e ERE-s</w:t>
      </w:r>
      <w:r w:rsidR="005B538D" w:rsidRPr="005B538D">
        <w:rPr>
          <w:rFonts w:ascii="Garamond" w:eastAsia="Times New Roman" w:hAnsi="Garamond"/>
          <w:iCs/>
          <w:color w:val="000000"/>
          <w:szCs w:val="24"/>
          <w:lang w:val="sq-AL"/>
        </w:rPr>
        <w:t>”</w:t>
      </w:r>
      <w:r w:rsidRPr="005B538D">
        <w:rPr>
          <w:rFonts w:ascii="Garamond" w:eastAsia="Times New Roman" w:hAnsi="Garamond"/>
          <w:color w:val="000000"/>
          <w:szCs w:val="24"/>
          <w:lang w:val="sq-AL"/>
        </w:rPr>
        <w:t xml:space="preserve">, miratuar me vendimin e </w:t>
      </w:r>
      <w:r w:rsidR="005B538D" w:rsidRPr="005B538D">
        <w:rPr>
          <w:rFonts w:ascii="Garamond" w:eastAsia="Times New Roman" w:hAnsi="Garamond"/>
          <w:color w:val="000000"/>
          <w:szCs w:val="24"/>
          <w:lang w:val="sq-AL"/>
        </w:rPr>
        <w:t>B</w:t>
      </w:r>
      <w:r w:rsidRPr="005B538D">
        <w:rPr>
          <w:rFonts w:ascii="Garamond" w:eastAsia="Times New Roman" w:hAnsi="Garamond"/>
          <w:color w:val="000000"/>
          <w:szCs w:val="24"/>
          <w:lang w:val="sq-AL"/>
        </w:rPr>
        <w:t>ordit të ERE-s nr. 96, datë 17.6.2016; Bordi i ERE-s, në mbledhjen e tij të datës 31.7.2025, mbasi shqyrtoi relacionin me nr. 1841/6 prot., datë 25.7.2025, të Drejtorisë së Licencimit dhe Autorizimeve</w:t>
      </w:r>
      <w:r w:rsidR="005B538D">
        <w:rPr>
          <w:rFonts w:ascii="Garamond" w:eastAsia="Times New Roman" w:hAnsi="Garamond"/>
          <w:color w:val="000000"/>
          <w:szCs w:val="24"/>
          <w:lang w:val="sq-AL"/>
        </w:rPr>
        <w:t>,</w:t>
      </w:r>
      <w:r w:rsidRPr="005B538D">
        <w:rPr>
          <w:rFonts w:ascii="Garamond" w:eastAsia="Times New Roman" w:hAnsi="Garamond"/>
          <w:color w:val="000000"/>
          <w:szCs w:val="24"/>
          <w:lang w:val="sq-AL"/>
        </w:rPr>
        <w:t xml:space="preserve"> “</w:t>
      </w:r>
      <w:r w:rsidRPr="005B538D">
        <w:rPr>
          <w:rFonts w:ascii="Garamond" w:eastAsia="Times New Roman" w:hAnsi="Garamond"/>
          <w:iCs/>
          <w:color w:val="000000"/>
          <w:szCs w:val="24"/>
          <w:lang w:val="sq-AL"/>
        </w:rPr>
        <w:t xml:space="preserve">Mbi kërkesën e shoqërisë </w:t>
      </w:r>
      <w:r w:rsidR="005B538D" w:rsidRPr="005B538D">
        <w:rPr>
          <w:rFonts w:ascii="Garamond" w:eastAsia="Times New Roman" w:hAnsi="Garamond"/>
          <w:iCs/>
          <w:color w:val="000000"/>
          <w:szCs w:val="24"/>
          <w:lang w:val="sq-AL"/>
        </w:rPr>
        <w:t>‘</w:t>
      </w:r>
      <w:r w:rsidRPr="005B538D">
        <w:rPr>
          <w:rFonts w:ascii="Garamond" w:eastAsia="Times New Roman" w:hAnsi="Garamond"/>
          <w:iCs/>
          <w:color w:val="000000"/>
          <w:szCs w:val="24"/>
          <w:lang w:val="sq-AL"/>
        </w:rPr>
        <w:t xml:space="preserve">EZ-5 </w:t>
      </w:r>
      <w:r w:rsidR="005B538D" w:rsidRPr="005B538D">
        <w:rPr>
          <w:rFonts w:ascii="Garamond" w:eastAsia="Times New Roman" w:hAnsi="Garamond"/>
          <w:iCs/>
          <w:color w:val="000000"/>
          <w:szCs w:val="24"/>
          <w:lang w:val="sq-AL"/>
        </w:rPr>
        <w:t>Energy’</w:t>
      </w:r>
      <w:r w:rsidRPr="005B538D">
        <w:rPr>
          <w:rFonts w:ascii="Garamond" w:eastAsia="Times New Roman" w:hAnsi="Garamond"/>
          <w:iCs/>
          <w:color w:val="000000"/>
          <w:szCs w:val="24"/>
          <w:lang w:val="sq-AL"/>
        </w:rPr>
        <w:t xml:space="preserve"> sh.p.k. për licencim në veprimtarinë e prodhimit të energjisë elektrike”</w:t>
      </w:r>
      <w:r w:rsidRPr="005B538D">
        <w:rPr>
          <w:rFonts w:ascii="Garamond" w:eastAsia="Times New Roman" w:hAnsi="Garamond"/>
          <w:color w:val="000000"/>
          <w:szCs w:val="24"/>
          <w:lang w:val="sq-AL"/>
        </w:rPr>
        <w:t>,</w:t>
      </w:r>
    </w:p>
    <w:p w14:paraId="0F6FAFFD" w14:textId="77777777" w:rsidR="00DE4A7E" w:rsidRPr="005B538D" w:rsidRDefault="00DE4A7E" w:rsidP="00DE4A7E">
      <w:pPr>
        <w:autoSpaceDE w:val="0"/>
        <w:autoSpaceDN w:val="0"/>
        <w:adjustRightInd w:val="0"/>
        <w:spacing w:after="0" w:line="240" w:lineRule="auto"/>
        <w:ind w:firstLine="284"/>
        <w:jc w:val="both"/>
        <w:rPr>
          <w:rFonts w:ascii="Garamond" w:eastAsia="Times New Roman" w:hAnsi="Garamond"/>
          <w:bCs/>
          <w:color w:val="000000"/>
          <w:szCs w:val="24"/>
          <w:lang w:val="sq-AL"/>
        </w:rPr>
      </w:pPr>
      <w:r w:rsidRPr="005B538D">
        <w:rPr>
          <w:rFonts w:ascii="Garamond" w:eastAsia="Times New Roman" w:hAnsi="Garamond"/>
          <w:bCs/>
          <w:color w:val="000000"/>
          <w:szCs w:val="24"/>
          <w:lang w:val="sq-AL"/>
        </w:rPr>
        <w:t xml:space="preserve">Konstatoi se: </w:t>
      </w:r>
    </w:p>
    <w:p w14:paraId="4ABF3196" w14:textId="4AFC416E" w:rsidR="00DE4A7E" w:rsidRPr="005B538D" w:rsidRDefault="00DE4A7E" w:rsidP="00DE4A7E">
      <w:pPr>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5B538D">
        <w:rPr>
          <w:rFonts w:ascii="Garamond" w:eastAsia="Times New Roman" w:hAnsi="Garamond" w:cs="Calibri"/>
          <w:color w:val="000000"/>
          <w:szCs w:val="24"/>
          <w:lang w:val="sq-AL"/>
        </w:rPr>
        <w:t xml:space="preserve">- Shoqëria “EZ-5 </w:t>
      </w:r>
      <w:r w:rsidR="005B538D" w:rsidRPr="005B538D">
        <w:rPr>
          <w:rFonts w:ascii="Garamond" w:eastAsia="Times New Roman" w:hAnsi="Garamond" w:cs="Calibri"/>
          <w:color w:val="000000"/>
          <w:szCs w:val="24"/>
          <w:lang w:val="sq-AL"/>
        </w:rPr>
        <w:t>Energy</w:t>
      </w:r>
      <w:r w:rsidRPr="005B538D">
        <w:rPr>
          <w:rFonts w:ascii="Garamond" w:eastAsia="Times New Roman" w:hAnsi="Garamond" w:cs="Calibri"/>
          <w:color w:val="000000"/>
          <w:szCs w:val="24"/>
          <w:lang w:val="sq-AL"/>
        </w:rPr>
        <w:t xml:space="preserve">” sh.p.k., me shkresën e protokolluar në ERE me nr. 1841 prot., datë 10.6.2025, ka paraqitur kërkesën e saj për licencim në veprimtarinë e prodhimit të energjisë elektrike nga centrali fotovoltaik, me kapacitet prodhues 30 MW, me vendndodhje në </w:t>
      </w:r>
      <w:r w:rsidR="005B538D" w:rsidRPr="005B538D">
        <w:rPr>
          <w:rFonts w:ascii="Garamond" w:eastAsia="Times New Roman" w:hAnsi="Garamond" w:cs="Calibri"/>
          <w:color w:val="000000"/>
          <w:szCs w:val="24"/>
          <w:lang w:val="sq-AL"/>
        </w:rPr>
        <w:t xml:space="preserve">zonën kadastrale </w:t>
      </w:r>
      <w:r w:rsidRPr="005B538D">
        <w:rPr>
          <w:rFonts w:ascii="Garamond" w:eastAsia="Times New Roman" w:hAnsi="Garamond" w:cs="Calibri"/>
          <w:color w:val="000000"/>
          <w:szCs w:val="24"/>
          <w:lang w:val="sq-AL"/>
        </w:rPr>
        <w:t xml:space="preserve">nr. 3038, fshati Povelçë, Njësia Administrative Dërmenas, Bashkia Fier, </w:t>
      </w:r>
      <w:r w:rsidR="005B538D" w:rsidRPr="005B538D">
        <w:rPr>
          <w:rFonts w:ascii="Garamond" w:eastAsia="Times New Roman" w:hAnsi="Garamond" w:cs="Calibri"/>
          <w:color w:val="000000"/>
          <w:szCs w:val="24"/>
          <w:lang w:val="sq-AL"/>
        </w:rPr>
        <w:t>q</w:t>
      </w:r>
      <w:r w:rsidRPr="005B538D">
        <w:rPr>
          <w:rFonts w:ascii="Garamond" w:eastAsia="Times New Roman" w:hAnsi="Garamond" w:cs="Calibri"/>
          <w:color w:val="000000"/>
          <w:szCs w:val="24"/>
          <w:lang w:val="sq-AL"/>
        </w:rPr>
        <w:t>arku Fier.</w:t>
      </w:r>
    </w:p>
    <w:p w14:paraId="23DE1592" w14:textId="2125729F"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s="Calibri"/>
          <w:color w:val="000000"/>
          <w:szCs w:val="24"/>
          <w:lang w:val="sq-AL"/>
        </w:rPr>
        <w:t xml:space="preserve">- </w:t>
      </w:r>
      <w:r w:rsidRPr="005B538D">
        <w:rPr>
          <w:rFonts w:ascii="Garamond" w:eastAsia="Times New Roman" w:hAnsi="Garamond"/>
          <w:color w:val="000000"/>
          <w:szCs w:val="24"/>
          <w:lang w:val="sq-AL"/>
        </w:rPr>
        <w:t>Bordi i ERE-s</w:t>
      </w:r>
      <w:r w:rsidR="005B538D" w:rsidRPr="005B538D">
        <w:rPr>
          <w:rFonts w:ascii="Garamond" w:eastAsia="Times New Roman" w:hAnsi="Garamond"/>
          <w:color w:val="000000"/>
          <w:szCs w:val="24"/>
          <w:lang w:val="sq-AL"/>
        </w:rPr>
        <w:t>,</w:t>
      </w:r>
      <w:r w:rsidRPr="005B538D">
        <w:rPr>
          <w:rFonts w:ascii="Garamond" w:eastAsia="Times New Roman" w:hAnsi="Garamond"/>
          <w:color w:val="000000"/>
          <w:szCs w:val="24"/>
          <w:lang w:val="sq-AL"/>
        </w:rPr>
        <w:t xml:space="preserve"> me vendimin nr. 123, datë 24.6.2025, vendosi të fillojë procedurën për licencimin e shoqërisë në veprimtarinë e prodhimit të energjisë elektrike.</w:t>
      </w:r>
    </w:p>
    <w:p w14:paraId="19EE3FDC" w14:textId="4A66E3D0"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s="Calibri"/>
          <w:color w:val="000000"/>
          <w:szCs w:val="24"/>
          <w:lang w:val="sq-AL"/>
        </w:rPr>
        <w:t xml:space="preserve">- </w:t>
      </w:r>
      <w:r w:rsidRPr="005B538D">
        <w:rPr>
          <w:rFonts w:ascii="Garamond" w:eastAsia="Times New Roman" w:hAnsi="Garamond"/>
          <w:color w:val="000000"/>
          <w:szCs w:val="24"/>
          <w:lang w:val="sq-AL"/>
        </w:rPr>
        <w:t>ERE botoi njoftimin në median e shkruar për fillimin e kësaj procedure (në datat 25.6.2025 dhe 26.6.2025) dhe në përfundim të afatit të pritjes së komenteve apo objeksioneve nga të tretët (data 24.7.2025), nuk rezultoi të ketë të tilla. Njoftimi për fillimin e procedurës u botua edhe në faqen zyrtare të internetit të ERE-s.</w:t>
      </w:r>
    </w:p>
    <w:p w14:paraId="641488C7" w14:textId="7B80F009"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s="Calibri"/>
          <w:color w:val="000000"/>
          <w:szCs w:val="24"/>
          <w:lang w:val="sq-AL"/>
        </w:rPr>
        <w:t xml:space="preserve">- </w:t>
      </w:r>
      <w:r w:rsidRPr="005B538D">
        <w:rPr>
          <w:rFonts w:ascii="Garamond" w:eastAsia="Times New Roman" w:hAnsi="Garamond"/>
          <w:color w:val="000000"/>
          <w:szCs w:val="24"/>
          <w:lang w:val="sq-AL"/>
        </w:rPr>
        <w:t>Me shkresën nr. 1841/3 prot., datë 26.6.2025, ERE ka njoftuar shoqërinë për vendimin e fillimit të procedurës dhe i ka kërkuar depozitimin e informacionit/dokumentacionit të aplikimit të konstatuar të paplotësuar ose të plotësuar pjesërisht.</w:t>
      </w:r>
    </w:p>
    <w:p w14:paraId="02D01A6E" w14:textId="1C857060"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s="Calibri"/>
          <w:color w:val="000000"/>
          <w:szCs w:val="24"/>
          <w:lang w:val="sq-AL"/>
        </w:rPr>
        <w:t xml:space="preserve">- </w:t>
      </w:r>
      <w:r w:rsidRPr="005B538D">
        <w:rPr>
          <w:rFonts w:ascii="Garamond" w:eastAsia="Times New Roman" w:hAnsi="Garamond"/>
          <w:color w:val="000000"/>
          <w:szCs w:val="24"/>
          <w:lang w:val="sq-AL"/>
        </w:rPr>
        <w:t>Me shkresën nr. 1841/4 prot., datë 26.6.2025, ERE ka njoftuar Ministrinë e Infrastrukturës dhe Energjisë (MIE) për fillimin e procedurës së licencimit, duke i kërkuar të bëjë me dije nëse nga ana e saj ka një qëndrim ndryshe në lidhje me vlefshmërinë e kontratës dhe të drejtën e shoqërisë për ndërtimin dhe shfrytëzimin e këtij burimi gjenerues. Nga ana e MIE-s nuk ka pasur kthim përgjigjeje.</w:t>
      </w:r>
    </w:p>
    <w:p w14:paraId="0492A32A" w14:textId="070F92D7"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s="Calibri"/>
          <w:color w:val="000000"/>
          <w:szCs w:val="24"/>
          <w:lang w:val="sq-AL"/>
        </w:rPr>
        <w:t xml:space="preserve">- </w:t>
      </w:r>
      <w:r w:rsidRPr="005B538D">
        <w:rPr>
          <w:rFonts w:ascii="Garamond" w:eastAsia="Times New Roman" w:hAnsi="Garamond"/>
          <w:color w:val="000000"/>
          <w:szCs w:val="24"/>
          <w:lang w:val="sq-AL"/>
        </w:rPr>
        <w:t>Shoqëria, me shkresën e protokolluar në ERE me nr. 1841/5 prot., datë 4.7.2025, ka depozituar informacionin/dokumentacionin plotësues për këtë aplikim.</w:t>
      </w:r>
    </w:p>
    <w:p w14:paraId="088A3464" w14:textId="33A10585" w:rsidR="00DE4A7E" w:rsidRPr="005B538D" w:rsidRDefault="00DE4A7E" w:rsidP="00DE4A7E">
      <w:pPr>
        <w:autoSpaceDE w:val="0"/>
        <w:autoSpaceDN w:val="0"/>
        <w:adjustRightInd w:val="0"/>
        <w:spacing w:after="0" w:line="240" w:lineRule="auto"/>
        <w:ind w:firstLine="284"/>
        <w:jc w:val="both"/>
        <w:rPr>
          <w:rFonts w:ascii="Garamond" w:eastAsia="Times New Roman" w:hAnsi="Garamond" w:cs="Calibri"/>
          <w:szCs w:val="24"/>
          <w:lang w:val="sq-AL"/>
        </w:rPr>
      </w:pPr>
      <w:r w:rsidRPr="005B538D">
        <w:rPr>
          <w:rFonts w:ascii="Garamond" w:eastAsia="Times New Roman" w:hAnsi="Garamond" w:cs="Calibri"/>
          <w:color w:val="000000"/>
          <w:szCs w:val="24"/>
          <w:lang w:val="sq-AL"/>
        </w:rPr>
        <w:t xml:space="preserve">- Nga analizimi i këtij aplikimi, rezulton se shoqëria ka kryer pagesën e aplikimit sipas përcaktimeve të </w:t>
      </w:r>
      <w:r w:rsidR="00441485">
        <w:rPr>
          <w:rFonts w:ascii="Garamond" w:eastAsia="Times New Roman" w:hAnsi="Garamond" w:cs="Calibri"/>
          <w:color w:val="000000"/>
          <w:szCs w:val="24"/>
          <w:lang w:val="sq-AL"/>
        </w:rPr>
        <w:t>a</w:t>
      </w:r>
      <w:r w:rsidRPr="005B538D">
        <w:rPr>
          <w:rFonts w:ascii="Garamond" w:eastAsia="Times New Roman" w:hAnsi="Garamond" w:cs="Calibri"/>
          <w:color w:val="000000"/>
          <w:szCs w:val="24"/>
          <w:lang w:val="sq-AL"/>
        </w:rPr>
        <w:t xml:space="preserve">neksit A dhe ka plotësuar dokumentacionin e kërkuar nga </w:t>
      </w:r>
      <w:r w:rsidRPr="00441485">
        <w:rPr>
          <w:rFonts w:ascii="Garamond" w:eastAsia="Times New Roman" w:hAnsi="Garamond" w:cs="Calibri"/>
          <w:color w:val="000000"/>
          <w:szCs w:val="24"/>
          <w:lang w:val="sq-AL"/>
        </w:rPr>
        <w:t>“</w:t>
      </w:r>
      <w:r w:rsidRPr="00441485">
        <w:rPr>
          <w:rFonts w:ascii="Garamond" w:eastAsia="Times New Roman" w:hAnsi="Garamond" w:cs="Calibri"/>
          <w:iCs/>
          <w:color w:val="000000"/>
          <w:szCs w:val="24"/>
          <w:lang w:val="sq-AL"/>
        </w:rPr>
        <w:t>Rregullorja për procedurat dhe afatet për dhënien, modifikimin, transferimin, rinovimin, njohjen dhe heqjen e licencave në sektorin e energjisë elektrike”</w:t>
      </w:r>
      <w:r w:rsidRPr="00441485">
        <w:rPr>
          <w:rFonts w:ascii="Garamond" w:eastAsia="Times New Roman" w:hAnsi="Garamond" w:cs="Calibri"/>
          <w:color w:val="000000"/>
          <w:szCs w:val="24"/>
          <w:lang w:val="sq-AL"/>
        </w:rPr>
        <w:t>,</w:t>
      </w:r>
      <w:r w:rsidRPr="005B538D">
        <w:rPr>
          <w:rFonts w:ascii="Garamond" w:eastAsia="Times New Roman" w:hAnsi="Garamond" w:cs="Calibri"/>
          <w:color w:val="000000"/>
          <w:szCs w:val="24"/>
          <w:lang w:val="sq-AL"/>
        </w:rPr>
        <w:t xml:space="preserve"> miratuar me vendimin e </w:t>
      </w:r>
      <w:r w:rsidR="005B538D" w:rsidRPr="005B538D">
        <w:rPr>
          <w:rFonts w:ascii="Garamond" w:eastAsia="Times New Roman" w:hAnsi="Garamond" w:cs="Calibri"/>
          <w:color w:val="000000"/>
          <w:szCs w:val="24"/>
          <w:lang w:val="sq-AL"/>
        </w:rPr>
        <w:t xml:space="preserve">Bordit </w:t>
      </w:r>
      <w:r w:rsidRPr="005B538D">
        <w:rPr>
          <w:rFonts w:ascii="Garamond" w:eastAsia="Times New Roman" w:hAnsi="Garamond" w:cs="Calibri"/>
          <w:color w:val="000000"/>
          <w:szCs w:val="24"/>
          <w:lang w:val="sq-AL"/>
        </w:rPr>
        <w:t>të ERE-s nr. 109, datë 29.6.2016, e ndryshuar.</w:t>
      </w:r>
    </w:p>
    <w:p w14:paraId="3908984A" w14:textId="77777777"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b/>
          <w:bCs/>
          <w:color w:val="000000"/>
          <w:szCs w:val="24"/>
          <w:lang w:val="sq-AL"/>
        </w:rPr>
        <w:t>Pajisja e shoqërisë me leje dhe miratime te tjera:</w:t>
      </w:r>
    </w:p>
    <w:p w14:paraId="19C733C4" w14:textId="1263BD71" w:rsidR="00DE4A7E" w:rsidRPr="005B538D" w:rsidRDefault="00DE4A7E" w:rsidP="00DE4A7E">
      <w:pPr>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5B538D">
        <w:rPr>
          <w:rFonts w:ascii="Garamond" w:eastAsia="Times New Roman" w:hAnsi="Garamond" w:cs="Calibri"/>
          <w:color w:val="000000"/>
          <w:szCs w:val="24"/>
          <w:lang w:val="sq-AL"/>
        </w:rPr>
        <w:t>- Me vendimin e Këshillit të Ministrave nr. 244, datë 30.4.2025</w:t>
      </w:r>
      <w:r w:rsidRPr="005B538D">
        <w:rPr>
          <w:rFonts w:ascii="Garamond" w:eastAsia="Times New Roman" w:hAnsi="Garamond" w:cs="Calibri"/>
          <w:i/>
          <w:iCs/>
          <w:color w:val="000000"/>
          <w:szCs w:val="24"/>
          <w:lang w:val="sq-AL"/>
        </w:rPr>
        <w:t xml:space="preserve"> </w:t>
      </w:r>
      <w:r w:rsidRPr="005B538D">
        <w:rPr>
          <w:rFonts w:ascii="Garamond" w:eastAsia="Times New Roman" w:hAnsi="Garamond" w:cs="Calibri"/>
          <w:color w:val="000000"/>
          <w:szCs w:val="24"/>
          <w:lang w:val="sq-AL"/>
        </w:rPr>
        <w:t>është miratuar</w:t>
      </w:r>
      <w:r w:rsidRPr="005B538D">
        <w:rPr>
          <w:rFonts w:ascii="Garamond" w:eastAsia="Times New Roman" w:hAnsi="Garamond" w:cs="Calibri"/>
          <w:i/>
          <w:iCs/>
          <w:color w:val="000000"/>
          <w:szCs w:val="24"/>
          <w:lang w:val="sq-AL"/>
        </w:rPr>
        <w:t xml:space="preserve"> ndërtimi i centralit gjenerues të energjisë elektrike fotovoltaike dhe veprave ndihmëse i cili nuk është objekt koncesioni, në Zonën Kadastrale </w:t>
      </w:r>
      <w:r w:rsidR="005B538D" w:rsidRPr="005B538D">
        <w:rPr>
          <w:rFonts w:ascii="Garamond" w:eastAsia="Times New Roman" w:hAnsi="Garamond" w:cs="Calibri"/>
          <w:i/>
          <w:iCs/>
          <w:color w:val="000000"/>
          <w:szCs w:val="24"/>
          <w:lang w:val="sq-AL"/>
        </w:rPr>
        <w:t>n</w:t>
      </w:r>
      <w:r w:rsidRPr="005B538D">
        <w:rPr>
          <w:rFonts w:ascii="Garamond" w:eastAsia="Times New Roman" w:hAnsi="Garamond" w:cs="Calibri"/>
          <w:i/>
          <w:iCs/>
          <w:color w:val="000000"/>
          <w:szCs w:val="24"/>
          <w:lang w:val="sq-AL"/>
        </w:rPr>
        <w:t xml:space="preserve">r. 3038, </w:t>
      </w:r>
      <w:r w:rsidR="00441485">
        <w:rPr>
          <w:rFonts w:ascii="Garamond" w:eastAsia="Times New Roman" w:hAnsi="Garamond" w:cs="Calibri"/>
          <w:i/>
          <w:iCs/>
          <w:color w:val="000000"/>
          <w:szCs w:val="24"/>
          <w:lang w:val="sq-AL"/>
        </w:rPr>
        <w:t>f</w:t>
      </w:r>
      <w:r w:rsidRPr="005B538D">
        <w:rPr>
          <w:rFonts w:ascii="Garamond" w:eastAsia="Times New Roman" w:hAnsi="Garamond" w:cs="Calibri"/>
          <w:i/>
          <w:iCs/>
          <w:color w:val="000000"/>
          <w:szCs w:val="24"/>
          <w:lang w:val="sq-AL"/>
        </w:rPr>
        <w:t xml:space="preserve">shati Povelçë, Njësia Administrative Dërmenas, Bashkia Fier, </w:t>
      </w:r>
      <w:r w:rsidR="00441485">
        <w:rPr>
          <w:rFonts w:ascii="Garamond" w:eastAsia="Times New Roman" w:hAnsi="Garamond" w:cs="Calibri"/>
          <w:i/>
          <w:iCs/>
          <w:color w:val="000000"/>
          <w:szCs w:val="24"/>
          <w:lang w:val="sq-AL"/>
        </w:rPr>
        <w:t>q</w:t>
      </w:r>
      <w:r w:rsidRPr="005B538D">
        <w:rPr>
          <w:rFonts w:ascii="Garamond" w:eastAsia="Times New Roman" w:hAnsi="Garamond" w:cs="Calibri"/>
          <w:i/>
          <w:iCs/>
          <w:color w:val="000000"/>
          <w:szCs w:val="24"/>
          <w:lang w:val="sq-AL"/>
        </w:rPr>
        <w:t xml:space="preserve">arku Fier, nga shoqëria “EZ-5 </w:t>
      </w:r>
      <w:r w:rsidR="005B538D" w:rsidRPr="005B538D">
        <w:rPr>
          <w:rFonts w:ascii="Garamond" w:eastAsia="Times New Roman" w:hAnsi="Garamond" w:cs="Calibri"/>
          <w:i/>
          <w:iCs/>
          <w:color w:val="000000"/>
          <w:szCs w:val="24"/>
          <w:lang w:val="sq-AL"/>
        </w:rPr>
        <w:t>Energy</w:t>
      </w:r>
      <w:r w:rsidRPr="005B538D">
        <w:rPr>
          <w:rFonts w:ascii="Garamond" w:eastAsia="Times New Roman" w:hAnsi="Garamond" w:cs="Calibri"/>
          <w:i/>
          <w:iCs/>
          <w:color w:val="000000"/>
          <w:szCs w:val="24"/>
          <w:lang w:val="sq-AL"/>
        </w:rPr>
        <w:t>” sh.p.k.</w:t>
      </w:r>
    </w:p>
    <w:p w14:paraId="0A19B3D5" w14:textId="65932616" w:rsidR="00DE4A7E" w:rsidRPr="008F4957" w:rsidRDefault="00DE4A7E" w:rsidP="00DE4A7E">
      <w:pPr>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5B538D">
        <w:rPr>
          <w:rFonts w:ascii="Garamond" w:eastAsia="Times New Roman" w:hAnsi="Garamond" w:cs="Calibri"/>
          <w:color w:val="000000"/>
          <w:szCs w:val="24"/>
          <w:lang w:val="sq-AL"/>
        </w:rPr>
        <w:lastRenderedPageBreak/>
        <w:t xml:space="preserve">- Shoqëria ka nënshkruar me MIE-n </w:t>
      </w:r>
      <w:r w:rsidR="005B538D" w:rsidRPr="005B538D">
        <w:rPr>
          <w:rFonts w:ascii="Garamond" w:eastAsia="Times New Roman" w:hAnsi="Garamond" w:cs="Calibri"/>
          <w:color w:val="000000"/>
          <w:szCs w:val="24"/>
          <w:lang w:val="sq-AL"/>
        </w:rPr>
        <w:t xml:space="preserve">kontratën </w:t>
      </w:r>
      <w:r w:rsidRPr="005B538D">
        <w:rPr>
          <w:rFonts w:ascii="Garamond" w:eastAsia="Times New Roman" w:hAnsi="Garamond" w:cs="Calibri"/>
          <w:color w:val="000000"/>
          <w:szCs w:val="24"/>
          <w:lang w:val="sq-AL"/>
        </w:rPr>
        <w:t>nr. 4456 rep., nr. 2040 kol., datë 27.5.2025</w:t>
      </w:r>
      <w:r w:rsidR="008F4957">
        <w:rPr>
          <w:rFonts w:ascii="Garamond" w:eastAsia="Times New Roman" w:hAnsi="Garamond" w:cs="Calibri"/>
          <w:color w:val="000000"/>
          <w:szCs w:val="24"/>
          <w:lang w:val="sq-AL"/>
        </w:rPr>
        <w:t>,</w:t>
      </w:r>
      <w:r w:rsidRPr="005B538D">
        <w:rPr>
          <w:rFonts w:ascii="Garamond" w:eastAsia="Times New Roman" w:hAnsi="Garamond" w:cs="Calibri"/>
          <w:color w:val="000000"/>
          <w:szCs w:val="24"/>
          <w:lang w:val="sq-AL"/>
        </w:rPr>
        <w:t xml:space="preserve"> </w:t>
      </w:r>
      <w:r w:rsidRPr="008F4957">
        <w:rPr>
          <w:rFonts w:ascii="Garamond" w:eastAsia="Times New Roman" w:hAnsi="Garamond" w:cs="Calibri"/>
          <w:color w:val="000000"/>
          <w:szCs w:val="24"/>
          <w:lang w:val="sq-AL"/>
        </w:rPr>
        <w:t>“</w:t>
      </w:r>
      <w:r w:rsidRPr="008F4957">
        <w:rPr>
          <w:rFonts w:ascii="Garamond" w:eastAsia="Times New Roman" w:hAnsi="Garamond" w:cs="Calibri"/>
          <w:iCs/>
          <w:color w:val="000000"/>
          <w:szCs w:val="24"/>
          <w:lang w:val="sq-AL"/>
        </w:rPr>
        <w:t xml:space="preserve">Për ndërtimin, shfrytëzimin dhe administrimin e centralit gjenerues të energjisë elektrike fotovoltaike, me kapacitet prodhues 30 MW, dhe veprave ndihmëse, </w:t>
      </w:r>
      <w:r w:rsidR="00441485" w:rsidRPr="008F4957">
        <w:rPr>
          <w:rFonts w:ascii="Garamond" w:eastAsia="Times New Roman" w:hAnsi="Garamond" w:cs="Calibri"/>
          <w:iCs/>
          <w:color w:val="000000"/>
          <w:szCs w:val="24"/>
          <w:lang w:val="sq-AL"/>
        </w:rPr>
        <w:t xml:space="preserve">në zonën kadastrale </w:t>
      </w:r>
      <w:r w:rsidRPr="008F4957">
        <w:rPr>
          <w:rFonts w:ascii="Garamond" w:eastAsia="Times New Roman" w:hAnsi="Garamond" w:cs="Calibri"/>
          <w:iCs/>
          <w:color w:val="000000"/>
          <w:szCs w:val="24"/>
          <w:lang w:val="sq-AL"/>
        </w:rPr>
        <w:t xml:space="preserve">3038, Njësia Administrative Povelçë, Bashkia Fier, </w:t>
      </w:r>
      <w:r w:rsidR="005B538D" w:rsidRPr="008F4957">
        <w:rPr>
          <w:rFonts w:ascii="Garamond" w:eastAsia="Times New Roman" w:hAnsi="Garamond" w:cs="Calibri"/>
          <w:iCs/>
          <w:color w:val="000000"/>
          <w:szCs w:val="24"/>
          <w:lang w:val="sq-AL"/>
        </w:rPr>
        <w:t>q</w:t>
      </w:r>
      <w:r w:rsidRPr="008F4957">
        <w:rPr>
          <w:rFonts w:ascii="Garamond" w:eastAsia="Times New Roman" w:hAnsi="Garamond" w:cs="Calibri"/>
          <w:iCs/>
          <w:color w:val="000000"/>
          <w:szCs w:val="24"/>
          <w:lang w:val="sq-AL"/>
        </w:rPr>
        <w:t xml:space="preserve">arku Fier, nga shoqëria </w:t>
      </w:r>
      <w:r w:rsidR="00441485" w:rsidRPr="008F4957">
        <w:rPr>
          <w:rFonts w:ascii="Garamond" w:eastAsia="Times New Roman" w:hAnsi="Garamond" w:cs="Calibri"/>
          <w:iCs/>
          <w:color w:val="000000"/>
          <w:szCs w:val="24"/>
          <w:lang w:val="sq-AL"/>
        </w:rPr>
        <w:t>‘</w:t>
      </w:r>
      <w:r w:rsidRPr="008F4957">
        <w:rPr>
          <w:rFonts w:ascii="Garamond" w:eastAsia="Times New Roman" w:hAnsi="Garamond" w:cs="Calibri"/>
          <w:iCs/>
          <w:color w:val="000000"/>
          <w:szCs w:val="24"/>
          <w:lang w:val="sq-AL"/>
        </w:rPr>
        <w:t xml:space="preserve">EZ-5 </w:t>
      </w:r>
      <w:r w:rsidR="005B538D" w:rsidRPr="008F4957">
        <w:rPr>
          <w:rFonts w:ascii="Garamond" w:eastAsia="Times New Roman" w:hAnsi="Garamond" w:cs="Calibri"/>
          <w:iCs/>
          <w:color w:val="000000"/>
          <w:szCs w:val="24"/>
          <w:lang w:val="sq-AL"/>
        </w:rPr>
        <w:t>Energy</w:t>
      </w:r>
      <w:r w:rsidR="00441485" w:rsidRPr="008F4957">
        <w:rPr>
          <w:rFonts w:ascii="Garamond" w:eastAsia="Times New Roman" w:hAnsi="Garamond" w:cs="Calibri"/>
          <w:iCs/>
          <w:color w:val="000000"/>
          <w:szCs w:val="24"/>
          <w:lang w:val="sq-AL"/>
        </w:rPr>
        <w:t>’</w:t>
      </w:r>
      <w:r w:rsidRPr="008F4957">
        <w:rPr>
          <w:rFonts w:ascii="Garamond" w:eastAsia="Times New Roman" w:hAnsi="Garamond" w:cs="Calibri"/>
          <w:iCs/>
          <w:color w:val="000000"/>
          <w:szCs w:val="24"/>
          <w:lang w:val="sq-AL"/>
        </w:rPr>
        <w:t xml:space="preserve"> sh.p.k.</w:t>
      </w:r>
      <w:r w:rsidR="008F4957" w:rsidRPr="008F4957">
        <w:rPr>
          <w:rFonts w:ascii="Garamond" w:eastAsia="Times New Roman" w:hAnsi="Garamond" w:cs="Calibri"/>
          <w:iCs/>
          <w:color w:val="000000"/>
          <w:szCs w:val="24"/>
          <w:lang w:val="sq-AL"/>
        </w:rPr>
        <w:t>”.</w:t>
      </w:r>
    </w:p>
    <w:p w14:paraId="1714ACC0" w14:textId="7AFF4074" w:rsidR="00DE4A7E" w:rsidRPr="005B538D" w:rsidRDefault="00DE4A7E" w:rsidP="00DE4A7E">
      <w:pPr>
        <w:tabs>
          <w:tab w:val="left" w:pos="1080"/>
        </w:tabs>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5B538D">
        <w:rPr>
          <w:rFonts w:ascii="Garamond" w:eastAsia="Times New Roman" w:hAnsi="Garamond" w:cs="Calibri"/>
          <w:color w:val="000000"/>
          <w:szCs w:val="24"/>
          <w:lang w:val="sq-AL"/>
        </w:rPr>
        <w:t xml:space="preserve">- Shoqëria është pajisur me </w:t>
      </w:r>
      <w:r w:rsidR="005B538D" w:rsidRPr="005B538D">
        <w:rPr>
          <w:rFonts w:ascii="Garamond" w:eastAsia="Times New Roman" w:hAnsi="Garamond" w:cs="Calibri"/>
          <w:color w:val="000000"/>
          <w:szCs w:val="24"/>
          <w:lang w:val="sq-AL"/>
        </w:rPr>
        <w:t xml:space="preserve">vendim </w:t>
      </w:r>
      <w:r w:rsidRPr="005B538D">
        <w:rPr>
          <w:rFonts w:ascii="Garamond" w:eastAsia="Times New Roman" w:hAnsi="Garamond" w:cs="Calibri"/>
          <w:color w:val="000000"/>
          <w:szCs w:val="24"/>
          <w:lang w:val="sq-AL"/>
        </w:rPr>
        <w:t xml:space="preserve">për VNM </w:t>
      </w:r>
      <w:r w:rsidR="005B538D" w:rsidRPr="005B538D">
        <w:rPr>
          <w:rFonts w:ascii="Garamond" w:eastAsia="Times New Roman" w:hAnsi="Garamond" w:cs="Calibri"/>
          <w:color w:val="000000"/>
          <w:szCs w:val="24"/>
          <w:lang w:val="sq-AL"/>
        </w:rPr>
        <w:t>paraprake</w:t>
      </w:r>
      <w:r w:rsidRPr="005B538D">
        <w:rPr>
          <w:rFonts w:ascii="Garamond" w:eastAsia="Times New Roman" w:hAnsi="Garamond" w:cs="Calibri"/>
          <w:color w:val="000000"/>
          <w:szCs w:val="24"/>
          <w:lang w:val="sq-AL"/>
        </w:rPr>
        <w:t>, lëshuar nga Agjencia Kombëtare e Mjedisit (AKM), më 13.2.2025, për ndërtimin e impiantit fotovoltaik me fuqi 30 MW.</w:t>
      </w:r>
    </w:p>
    <w:p w14:paraId="0F340856" w14:textId="581EB3D4" w:rsidR="00DE4A7E" w:rsidRPr="005B538D" w:rsidRDefault="00DE4A7E" w:rsidP="00DE4A7E">
      <w:pPr>
        <w:tabs>
          <w:tab w:val="left" w:pos="1080"/>
        </w:tabs>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b/>
          <w:bCs/>
          <w:color w:val="000000"/>
          <w:szCs w:val="24"/>
          <w:lang w:val="sq-AL"/>
        </w:rPr>
        <w:t xml:space="preserve">Kushtet dhe </w:t>
      </w:r>
      <w:r w:rsidR="005B538D" w:rsidRPr="005B538D">
        <w:rPr>
          <w:rFonts w:ascii="Garamond" w:eastAsia="Times New Roman" w:hAnsi="Garamond"/>
          <w:b/>
          <w:bCs/>
          <w:color w:val="000000"/>
          <w:szCs w:val="24"/>
          <w:lang w:val="sq-AL"/>
        </w:rPr>
        <w:t>afatet ligjore</w:t>
      </w:r>
      <w:r w:rsidRPr="005B538D">
        <w:rPr>
          <w:rFonts w:ascii="Garamond" w:eastAsia="Times New Roman" w:hAnsi="Garamond"/>
          <w:b/>
          <w:bCs/>
          <w:color w:val="000000"/>
          <w:szCs w:val="24"/>
          <w:lang w:val="sq-AL"/>
        </w:rPr>
        <w:t>:</w:t>
      </w:r>
    </w:p>
    <w:p w14:paraId="5A3082C3" w14:textId="682EB5FC" w:rsidR="00DE4A7E" w:rsidRPr="005B538D" w:rsidRDefault="00DE4A7E" w:rsidP="00DE4A7E">
      <w:pPr>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5B538D">
        <w:rPr>
          <w:rFonts w:ascii="Garamond" w:eastAsia="Times New Roman" w:hAnsi="Garamond" w:cs="Calibri"/>
          <w:color w:val="000000"/>
          <w:szCs w:val="24"/>
          <w:lang w:val="sq-AL"/>
        </w:rPr>
        <w:t>- Kontrata e nënshkruar me MIE-n me nr. 4456 rep., nr. 2040 kol., datë 27.5.2025, parashikon një afat 49-vjeçar, me të drejtë ripërsëritjeje.</w:t>
      </w:r>
      <w:r w:rsidRPr="005B538D">
        <w:rPr>
          <w:rFonts w:ascii="Garamond" w:eastAsia="Times New Roman" w:hAnsi="Garamond" w:cs="Calibri"/>
          <w:i/>
          <w:iCs/>
          <w:color w:val="000000"/>
          <w:szCs w:val="24"/>
          <w:lang w:val="sq-AL"/>
        </w:rPr>
        <w:t xml:space="preserve"> </w:t>
      </w:r>
    </w:p>
    <w:p w14:paraId="12156389" w14:textId="30EDB121" w:rsidR="00DE4A7E" w:rsidRPr="005B538D" w:rsidRDefault="00DE4A7E" w:rsidP="00DE4A7E">
      <w:pPr>
        <w:autoSpaceDE w:val="0"/>
        <w:autoSpaceDN w:val="0"/>
        <w:adjustRightInd w:val="0"/>
        <w:spacing w:after="0" w:line="240" w:lineRule="auto"/>
        <w:ind w:firstLine="284"/>
        <w:jc w:val="both"/>
        <w:rPr>
          <w:rFonts w:ascii="Garamond" w:eastAsia="Times New Roman" w:hAnsi="Garamond"/>
          <w:szCs w:val="24"/>
          <w:lang w:val="sq-AL"/>
        </w:rPr>
      </w:pPr>
      <w:r w:rsidRPr="005B538D">
        <w:rPr>
          <w:rFonts w:ascii="Garamond" w:eastAsia="Times New Roman" w:hAnsi="Garamond"/>
          <w:color w:val="000000"/>
          <w:szCs w:val="24"/>
          <w:lang w:val="sq-AL"/>
        </w:rPr>
        <w:t xml:space="preserve">- ERE, në zbatim të nenit 38, pika 1, </w:t>
      </w:r>
      <w:r w:rsidR="005B538D" w:rsidRPr="005B538D">
        <w:rPr>
          <w:rFonts w:ascii="Garamond" w:eastAsia="Times New Roman" w:hAnsi="Garamond"/>
          <w:color w:val="000000"/>
          <w:szCs w:val="24"/>
          <w:lang w:val="sq-AL"/>
        </w:rPr>
        <w:t>germa</w:t>
      </w:r>
      <w:r w:rsidRPr="005B538D">
        <w:rPr>
          <w:rFonts w:ascii="Garamond" w:eastAsia="Times New Roman" w:hAnsi="Garamond"/>
          <w:color w:val="000000"/>
          <w:szCs w:val="24"/>
          <w:lang w:val="sq-AL"/>
        </w:rPr>
        <w:t xml:space="preserve"> “a” të ligjit nr. 43/2015</w:t>
      </w:r>
      <w:r w:rsidR="005B538D" w:rsidRPr="005B538D">
        <w:rPr>
          <w:rFonts w:ascii="Garamond" w:eastAsia="Times New Roman" w:hAnsi="Garamond"/>
          <w:color w:val="000000"/>
          <w:szCs w:val="24"/>
          <w:lang w:val="sq-AL"/>
        </w:rPr>
        <w:t>,</w:t>
      </w:r>
      <w:r w:rsidRPr="005B538D">
        <w:rPr>
          <w:rFonts w:ascii="Garamond" w:eastAsia="Times New Roman" w:hAnsi="Garamond"/>
          <w:color w:val="000000"/>
          <w:szCs w:val="24"/>
          <w:lang w:val="sq-AL"/>
        </w:rPr>
        <w:t xml:space="preserve"> </w:t>
      </w:r>
      <w:r w:rsidRPr="00441485">
        <w:rPr>
          <w:rFonts w:ascii="Garamond" w:eastAsia="Times New Roman" w:hAnsi="Garamond"/>
          <w:color w:val="000000"/>
          <w:szCs w:val="24"/>
          <w:lang w:val="sq-AL"/>
        </w:rPr>
        <w:t>“</w:t>
      </w:r>
      <w:r w:rsidRPr="00441485">
        <w:rPr>
          <w:rFonts w:ascii="Garamond" w:eastAsia="Times New Roman" w:hAnsi="Garamond"/>
          <w:iCs/>
          <w:color w:val="000000"/>
          <w:szCs w:val="24"/>
          <w:lang w:val="sq-AL"/>
        </w:rPr>
        <w:t>Për sektorin e energjisë elektrike</w:t>
      </w:r>
      <w:r w:rsidRPr="00441485">
        <w:rPr>
          <w:rFonts w:ascii="Garamond" w:eastAsia="Times New Roman" w:hAnsi="Garamond"/>
          <w:color w:val="000000"/>
          <w:szCs w:val="24"/>
          <w:lang w:val="sq-AL"/>
        </w:rPr>
        <w:t xml:space="preserve">”, </w:t>
      </w:r>
      <w:r w:rsidRPr="005B538D">
        <w:rPr>
          <w:rFonts w:ascii="Garamond" w:eastAsia="Times New Roman" w:hAnsi="Garamond"/>
          <w:color w:val="000000"/>
          <w:szCs w:val="24"/>
          <w:lang w:val="sq-AL"/>
        </w:rPr>
        <w:t xml:space="preserve">i ndryshuar, dhe nenit 5, pika 1, germa “a” të </w:t>
      </w:r>
      <w:r w:rsidR="00441485">
        <w:rPr>
          <w:rFonts w:ascii="Garamond" w:eastAsia="Times New Roman" w:hAnsi="Garamond"/>
          <w:color w:val="000000"/>
          <w:szCs w:val="24"/>
          <w:lang w:val="sq-AL"/>
        </w:rPr>
        <w:t>“</w:t>
      </w:r>
      <w:r w:rsidRPr="00441485">
        <w:rPr>
          <w:rFonts w:ascii="Garamond" w:eastAsia="Times New Roman" w:hAnsi="Garamond"/>
          <w:iCs/>
          <w:color w:val="000000"/>
          <w:szCs w:val="24"/>
          <w:lang w:val="sq-AL"/>
        </w:rPr>
        <w:t>Rregullores për procedurat dhe afatet për dhënien, modifikimin, transferimin, rinovimin, njohjen dhe heqjen e licencave në sektorin e energjisë elektrike</w:t>
      </w:r>
      <w:r w:rsidR="00441485" w:rsidRPr="00441485">
        <w:rPr>
          <w:rFonts w:ascii="Garamond" w:eastAsia="Times New Roman" w:hAnsi="Garamond"/>
          <w:iCs/>
          <w:color w:val="000000"/>
          <w:szCs w:val="24"/>
          <w:lang w:val="sq-AL"/>
        </w:rPr>
        <w:t>”</w:t>
      </w:r>
      <w:r w:rsidRPr="00441485">
        <w:rPr>
          <w:rFonts w:ascii="Garamond" w:eastAsia="Times New Roman" w:hAnsi="Garamond"/>
          <w:color w:val="000000"/>
          <w:szCs w:val="24"/>
          <w:lang w:val="sq-AL"/>
        </w:rPr>
        <w:t xml:space="preserve">, </w:t>
      </w:r>
      <w:r w:rsidRPr="005B538D">
        <w:rPr>
          <w:rFonts w:ascii="Garamond" w:eastAsia="Times New Roman" w:hAnsi="Garamond"/>
          <w:color w:val="000000"/>
          <w:szCs w:val="24"/>
          <w:lang w:val="sq-AL"/>
        </w:rPr>
        <w:t>lëshon një licencë për veprimtarinë e prodhimit të energjisë elektrike deri në 30 vjet. Shoqëria ka depozituar garancinë teknike të jetëgjatësisë së centralit me afat vlefshmërie 30-vjeçare, ndaj dhe afati i licencës vlerësohet që të jetë për 30 vjet.</w:t>
      </w:r>
    </w:p>
    <w:p w14:paraId="59983970" w14:textId="724BF556"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t>- Për sa i përket miratimit të pikës së lidhjes së centralit fotovoltaik me rrjetin e transmetimit, rezulton se shoqëria është brenda afatit të përcaktuar në miratimin në parim të dhënë nga OST sh.a., nëpërmjet shkresës së datës 10.2.2025, por duke qenë se nuk është pajisur ende me miratimin përfundimtar apo nënshkrimin e marrëveshjes përkatëse, duke marrë në konsideratë dhe faktin që me marrjen e autorizimit për ndërtimin dhe shfrytëzimin e centralit fotovoltaik, lidhja e tij me rrjetin elektrike është e garantuar, vlerësohet që shoqërisë t’i lihet kusht që përpara fillimit të operimit të depozitojë në ERE marrëveshjen e nënshkruar me OST sh.a.</w:t>
      </w:r>
    </w:p>
    <w:p w14:paraId="3FE06025" w14:textId="7B61FBF7"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t xml:space="preserve">- Shoqëria aktualisht disponon një VNM të vlefshme deri më 13.2.2027, e cila ndodhet brenda afateve të përcaktuara në kontratën me MIE-n, ku përcaktohet se duhet të ndërtojë dhe të vendosë në punë centralin brenda datës 30.4.2028. </w:t>
      </w:r>
    </w:p>
    <w:p w14:paraId="1DD538D8" w14:textId="51731C6A"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t>- Po ashtu, në referencë të përcaktimeve të nenit 10 të kontratës së nënshkruar me MIE-n vlerësohet që shoqërisë t’i lihet kusht që me fillimin e operimit/ushtrimit të veprimtarisë së prodhimit të energjisë elektrike, por jo më vonë se 60 ditë nga ky fakt, të depozitojë në ERE dokumentacionin përkatës për testimin e veprës.</w:t>
      </w:r>
    </w:p>
    <w:p w14:paraId="17F2824D" w14:textId="0E6DAE41" w:rsidR="00DE4A7E" w:rsidRPr="005B538D" w:rsidRDefault="00DE4A7E" w:rsidP="00DE4A7E">
      <w:pPr>
        <w:autoSpaceDE w:val="0"/>
        <w:autoSpaceDN w:val="0"/>
        <w:adjustRightInd w:val="0"/>
        <w:spacing w:after="0" w:line="240" w:lineRule="auto"/>
        <w:ind w:firstLine="284"/>
        <w:jc w:val="both"/>
        <w:rPr>
          <w:rFonts w:ascii="Garamond" w:eastAsia="Times New Roman" w:hAnsi="Garamond" w:cs="Calibri"/>
          <w:b/>
          <w:bCs/>
          <w:i/>
          <w:iCs/>
          <w:color w:val="000000"/>
          <w:szCs w:val="24"/>
          <w:lang w:val="sq-AL"/>
        </w:rPr>
      </w:pPr>
      <w:r w:rsidRPr="005B538D">
        <w:rPr>
          <w:rFonts w:ascii="Garamond" w:eastAsia="Times New Roman" w:hAnsi="Garamond" w:cs="Calibri"/>
          <w:color w:val="000000"/>
          <w:szCs w:val="24"/>
          <w:lang w:val="sq-AL"/>
        </w:rPr>
        <w:t>- ERE rezervon të drejtën e rishikimit të këtij vendimi në rast të depozitimit të sa lënë detyrë shoqërisë dhe në rast të depozitimit të akteve të ndryshme nga ato që kanë shërbyer për marrjen e këtij vendimi.</w:t>
      </w:r>
    </w:p>
    <w:p w14:paraId="4D7D708E" w14:textId="66491242" w:rsidR="00DE4A7E" w:rsidRPr="005B538D" w:rsidRDefault="00DE4A7E" w:rsidP="00DE4A7E">
      <w:pPr>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5B538D">
        <w:rPr>
          <w:rFonts w:ascii="Garamond" w:eastAsia="Times New Roman" w:hAnsi="Garamond" w:cs="Calibri"/>
          <w:color w:val="000000"/>
          <w:szCs w:val="24"/>
          <w:lang w:val="sq-AL"/>
        </w:rPr>
        <w:t>- Në përfundim, vlerësohet se shoqëria ka përmbushur kushtet për licencim, me detyrimin për të respektuar afatet dhe detyrimet e përcaktuara.</w:t>
      </w:r>
    </w:p>
    <w:p w14:paraId="1CA5F314" w14:textId="787973D0"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t xml:space="preserve">Për gjithë sa më sipër, </w:t>
      </w:r>
      <w:r w:rsidR="005B538D" w:rsidRPr="005B538D">
        <w:rPr>
          <w:rFonts w:ascii="Garamond" w:eastAsia="Times New Roman" w:hAnsi="Garamond"/>
          <w:color w:val="000000"/>
          <w:szCs w:val="24"/>
          <w:lang w:val="sq-AL"/>
        </w:rPr>
        <w:t xml:space="preserve">Bordi </w:t>
      </w:r>
      <w:r w:rsidRPr="005B538D">
        <w:rPr>
          <w:rFonts w:ascii="Garamond" w:eastAsia="Times New Roman" w:hAnsi="Garamond"/>
          <w:color w:val="000000"/>
          <w:szCs w:val="24"/>
          <w:lang w:val="sq-AL"/>
        </w:rPr>
        <w:t xml:space="preserve">i ERE-s </w:t>
      </w:r>
    </w:p>
    <w:p w14:paraId="1ECD262B" w14:textId="77777777"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p>
    <w:p w14:paraId="256B146B" w14:textId="05D60B34" w:rsidR="00DE4A7E" w:rsidRPr="005B538D" w:rsidRDefault="00DE4A7E" w:rsidP="00DE4A7E">
      <w:pPr>
        <w:autoSpaceDE w:val="0"/>
        <w:autoSpaceDN w:val="0"/>
        <w:adjustRightInd w:val="0"/>
        <w:spacing w:after="0" w:line="240" w:lineRule="auto"/>
        <w:ind w:firstLine="284"/>
        <w:jc w:val="center"/>
        <w:rPr>
          <w:rFonts w:ascii="Garamond" w:eastAsia="Times New Roman" w:hAnsi="Garamond"/>
          <w:bCs/>
          <w:color w:val="000000"/>
          <w:szCs w:val="24"/>
          <w:lang w:val="sq-AL"/>
        </w:rPr>
      </w:pPr>
      <w:r w:rsidRPr="005B538D">
        <w:rPr>
          <w:rFonts w:ascii="Garamond" w:eastAsia="Times New Roman" w:hAnsi="Garamond"/>
          <w:bCs/>
          <w:color w:val="000000"/>
          <w:szCs w:val="24"/>
          <w:lang w:val="sq-AL"/>
        </w:rPr>
        <w:t>VENDOSI:</w:t>
      </w:r>
    </w:p>
    <w:p w14:paraId="4716D295" w14:textId="77777777" w:rsidR="00DE4A7E" w:rsidRPr="005B538D" w:rsidRDefault="00DE4A7E" w:rsidP="00DE4A7E">
      <w:pPr>
        <w:autoSpaceDE w:val="0"/>
        <w:autoSpaceDN w:val="0"/>
        <w:adjustRightInd w:val="0"/>
        <w:spacing w:after="0" w:line="240" w:lineRule="auto"/>
        <w:ind w:firstLine="284"/>
        <w:jc w:val="center"/>
        <w:rPr>
          <w:rFonts w:ascii="Garamond" w:eastAsia="Times New Roman" w:hAnsi="Garamond"/>
          <w:b/>
          <w:bCs/>
          <w:color w:val="000000"/>
          <w:szCs w:val="24"/>
          <w:lang w:val="sq-AL"/>
        </w:rPr>
      </w:pPr>
    </w:p>
    <w:p w14:paraId="17FB11A8" w14:textId="70B52C9E"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t xml:space="preserve">1. Të licencojë shoqërinë “EZ-5 </w:t>
      </w:r>
      <w:r w:rsidR="005B538D" w:rsidRPr="005B538D">
        <w:rPr>
          <w:rFonts w:ascii="Garamond" w:eastAsia="Times New Roman" w:hAnsi="Garamond"/>
          <w:color w:val="000000"/>
          <w:szCs w:val="24"/>
          <w:lang w:val="sq-AL"/>
        </w:rPr>
        <w:t>Energy</w:t>
      </w:r>
      <w:r w:rsidRPr="005B538D">
        <w:rPr>
          <w:rFonts w:ascii="Garamond" w:eastAsia="Times New Roman" w:hAnsi="Garamond"/>
          <w:color w:val="000000"/>
          <w:szCs w:val="24"/>
          <w:lang w:val="sq-AL"/>
        </w:rPr>
        <w:t xml:space="preserve">” sh.p.k. në veprimtarinë e prodhimit të energjisë elektrike nga centrali fotovoltaik me kapacitet prodhues 30 MW, me vendndodhje </w:t>
      </w:r>
      <w:r w:rsidR="00441485" w:rsidRPr="005B538D">
        <w:rPr>
          <w:rFonts w:ascii="Garamond" w:eastAsia="Times New Roman" w:hAnsi="Garamond"/>
          <w:color w:val="000000"/>
          <w:szCs w:val="24"/>
          <w:lang w:val="sq-AL"/>
        </w:rPr>
        <w:t xml:space="preserve">në zonën kadastrale </w:t>
      </w:r>
      <w:r w:rsidRPr="005B538D">
        <w:rPr>
          <w:rFonts w:ascii="Garamond" w:eastAsia="Times New Roman" w:hAnsi="Garamond"/>
          <w:color w:val="000000"/>
          <w:szCs w:val="24"/>
          <w:lang w:val="sq-AL"/>
        </w:rPr>
        <w:t xml:space="preserve">nr. 3038, fshati Povelçë, Njësia Administrative Dërmenas, Bashkia Fier, </w:t>
      </w:r>
      <w:r w:rsidR="005B538D" w:rsidRPr="005B538D">
        <w:rPr>
          <w:rFonts w:ascii="Garamond" w:eastAsia="Times New Roman" w:hAnsi="Garamond"/>
          <w:color w:val="000000"/>
          <w:szCs w:val="24"/>
          <w:lang w:val="sq-AL"/>
        </w:rPr>
        <w:t>q</w:t>
      </w:r>
      <w:r w:rsidRPr="005B538D">
        <w:rPr>
          <w:rFonts w:ascii="Garamond" w:eastAsia="Times New Roman" w:hAnsi="Garamond"/>
          <w:color w:val="000000"/>
          <w:szCs w:val="24"/>
          <w:lang w:val="sq-AL"/>
        </w:rPr>
        <w:t>arku Fier, për një afat 30-vjeçar.</w:t>
      </w:r>
    </w:p>
    <w:p w14:paraId="15E12A22" w14:textId="3C1FD5CD" w:rsidR="00DE4A7E" w:rsidRPr="0020619A" w:rsidRDefault="00DE4A7E" w:rsidP="00DE4A7E">
      <w:pPr>
        <w:autoSpaceDE w:val="0"/>
        <w:autoSpaceDN w:val="0"/>
        <w:adjustRightInd w:val="0"/>
        <w:spacing w:after="0" w:line="240" w:lineRule="auto"/>
        <w:ind w:firstLine="284"/>
        <w:jc w:val="both"/>
        <w:rPr>
          <w:rFonts w:ascii="Garamond" w:eastAsia="Times New Roman" w:hAnsi="Garamond"/>
          <w:i/>
          <w:color w:val="000000"/>
          <w:szCs w:val="24"/>
          <w:lang w:val="sq-AL"/>
        </w:rPr>
      </w:pPr>
      <w:r w:rsidRPr="0020619A">
        <w:rPr>
          <w:rFonts w:ascii="Garamond" w:eastAsia="Times New Roman" w:hAnsi="Garamond"/>
          <w:i/>
          <w:color w:val="000000"/>
          <w:szCs w:val="24"/>
          <w:lang w:val="sq-AL"/>
        </w:rPr>
        <w:t xml:space="preserve">2. </w:t>
      </w:r>
      <w:r w:rsidR="0020619A" w:rsidRPr="0020619A">
        <w:rPr>
          <w:rFonts w:ascii="Garamond" w:eastAsia="Times New Roman" w:hAnsi="Garamond"/>
          <w:i/>
          <w:color w:val="000000"/>
          <w:szCs w:val="24"/>
          <w:lang w:val="sq-AL"/>
        </w:rPr>
        <w:t>Shfuqizuar.</w:t>
      </w:r>
    </w:p>
    <w:p w14:paraId="7A1A147E" w14:textId="3FD52FED" w:rsidR="00DE4A7E" w:rsidRPr="00B16626" w:rsidRDefault="00DE4A7E" w:rsidP="00DE4A7E">
      <w:pPr>
        <w:autoSpaceDE w:val="0"/>
        <w:autoSpaceDN w:val="0"/>
        <w:adjustRightInd w:val="0"/>
        <w:spacing w:after="0" w:line="240" w:lineRule="auto"/>
        <w:ind w:firstLine="284"/>
        <w:jc w:val="both"/>
        <w:rPr>
          <w:rFonts w:ascii="Garamond" w:eastAsia="Times New Roman" w:hAnsi="Garamond"/>
          <w:i/>
          <w:color w:val="000000"/>
          <w:szCs w:val="24"/>
          <w:lang w:val="sq-AL"/>
        </w:rPr>
      </w:pPr>
      <w:r w:rsidRPr="005B538D">
        <w:rPr>
          <w:rFonts w:ascii="Garamond" w:eastAsia="Times New Roman" w:hAnsi="Garamond"/>
          <w:color w:val="000000"/>
          <w:szCs w:val="24"/>
          <w:lang w:val="sq-AL"/>
        </w:rPr>
        <w:t xml:space="preserve">3. </w:t>
      </w:r>
      <w:proofErr w:type="spellStart"/>
      <w:r w:rsidR="00B16626" w:rsidRPr="00B16626">
        <w:rPr>
          <w:rFonts w:ascii="Garamond" w:hAnsi="Garamond"/>
          <w:i/>
          <w:iCs/>
          <w:color w:val="000000"/>
        </w:rPr>
        <w:t>Shoqëria</w:t>
      </w:r>
      <w:proofErr w:type="spellEnd"/>
      <w:r w:rsidR="00B16626" w:rsidRPr="00B16626">
        <w:rPr>
          <w:rFonts w:ascii="Garamond" w:hAnsi="Garamond"/>
          <w:i/>
          <w:iCs/>
          <w:color w:val="000000"/>
        </w:rPr>
        <w:t xml:space="preserve"> </w:t>
      </w:r>
      <w:proofErr w:type="spellStart"/>
      <w:r w:rsidR="00B16626" w:rsidRPr="00B16626">
        <w:rPr>
          <w:rFonts w:ascii="Garamond" w:hAnsi="Garamond"/>
          <w:i/>
          <w:iCs/>
          <w:color w:val="000000"/>
        </w:rPr>
        <w:t>të</w:t>
      </w:r>
      <w:proofErr w:type="spellEnd"/>
      <w:r w:rsidR="00B16626" w:rsidRPr="00B16626">
        <w:rPr>
          <w:rFonts w:ascii="Garamond" w:hAnsi="Garamond"/>
          <w:i/>
          <w:iCs/>
          <w:color w:val="000000"/>
        </w:rPr>
        <w:t xml:space="preserve"> </w:t>
      </w:r>
      <w:proofErr w:type="spellStart"/>
      <w:r w:rsidR="00B16626" w:rsidRPr="00B16626">
        <w:rPr>
          <w:rFonts w:ascii="Garamond" w:hAnsi="Garamond"/>
          <w:i/>
          <w:iCs/>
          <w:color w:val="000000"/>
        </w:rPr>
        <w:t>fillojë</w:t>
      </w:r>
      <w:proofErr w:type="spellEnd"/>
      <w:r w:rsidR="00B16626" w:rsidRPr="00B16626">
        <w:rPr>
          <w:rFonts w:ascii="Garamond" w:hAnsi="Garamond"/>
          <w:i/>
          <w:iCs/>
          <w:color w:val="000000"/>
        </w:rPr>
        <w:t xml:space="preserve"> </w:t>
      </w:r>
      <w:proofErr w:type="spellStart"/>
      <w:r w:rsidR="00B16626" w:rsidRPr="00B16626">
        <w:rPr>
          <w:rFonts w:ascii="Garamond" w:hAnsi="Garamond"/>
          <w:i/>
          <w:iCs/>
          <w:color w:val="000000"/>
        </w:rPr>
        <w:t>operimin</w:t>
      </w:r>
      <w:proofErr w:type="spellEnd"/>
      <w:r w:rsidR="00B16626" w:rsidRPr="00B16626">
        <w:rPr>
          <w:rFonts w:ascii="Garamond" w:hAnsi="Garamond"/>
          <w:i/>
          <w:iCs/>
          <w:color w:val="000000"/>
        </w:rPr>
        <w:t>/</w:t>
      </w:r>
      <w:proofErr w:type="spellStart"/>
      <w:r w:rsidR="00B16626" w:rsidRPr="00B16626">
        <w:rPr>
          <w:rFonts w:ascii="Garamond" w:hAnsi="Garamond"/>
          <w:i/>
          <w:iCs/>
          <w:color w:val="000000"/>
        </w:rPr>
        <w:t>ushtrimin</w:t>
      </w:r>
      <w:proofErr w:type="spellEnd"/>
      <w:r w:rsidR="00B16626" w:rsidRPr="00B16626">
        <w:rPr>
          <w:rFonts w:ascii="Garamond" w:hAnsi="Garamond"/>
          <w:i/>
          <w:iCs/>
          <w:color w:val="000000"/>
        </w:rPr>
        <w:t xml:space="preserve"> e </w:t>
      </w:r>
      <w:proofErr w:type="spellStart"/>
      <w:r w:rsidR="00B16626" w:rsidRPr="00B16626">
        <w:rPr>
          <w:rFonts w:ascii="Garamond" w:hAnsi="Garamond"/>
          <w:i/>
          <w:iCs/>
          <w:color w:val="000000"/>
        </w:rPr>
        <w:t>veprimtarisë</w:t>
      </w:r>
      <w:proofErr w:type="spellEnd"/>
      <w:r w:rsidR="00B16626" w:rsidRPr="00B16626">
        <w:rPr>
          <w:rFonts w:ascii="Garamond" w:hAnsi="Garamond"/>
          <w:i/>
          <w:iCs/>
          <w:color w:val="000000"/>
        </w:rPr>
        <w:t xml:space="preserve"> </w:t>
      </w:r>
      <w:proofErr w:type="spellStart"/>
      <w:r w:rsidR="00B16626" w:rsidRPr="00B16626">
        <w:rPr>
          <w:rFonts w:ascii="Garamond" w:hAnsi="Garamond"/>
          <w:i/>
          <w:iCs/>
          <w:color w:val="000000"/>
        </w:rPr>
        <w:t>së</w:t>
      </w:r>
      <w:proofErr w:type="spellEnd"/>
      <w:r w:rsidR="00B16626" w:rsidRPr="00B16626">
        <w:rPr>
          <w:rFonts w:ascii="Garamond" w:hAnsi="Garamond"/>
          <w:i/>
          <w:iCs/>
          <w:color w:val="000000"/>
        </w:rPr>
        <w:t xml:space="preserve"> </w:t>
      </w:r>
      <w:proofErr w:type="spellStart"/>
      <w:r w:rsidR="00B16626" w:rsidRPr="00B16626">
        <w:rPr>
          <w:rFonts w:ascii="Garamond" w:hAnsi="Garamond"/>
          <w:i/>
          <w:iCs/>
          <w:color w:val="000000"/>
        </w:rPr>
        <w:t>prodhimit</w:t>
      </w:r>
      <w:proofErr w:type="spellEnd"/>
      <w:r w:rsidR="00B16626" w:rsidRPr="00B16626">
        <w:rPr>
          <w:rFonts w:ascii="Garamond" w:hAnsi="Garamond"/>
          <w:i/>
          <w:iCs/>
          <w:color w:val="000000"/>
        </w:rPr>
        <w:t xml:space="preserve"> </w:t>
      </w:r>
      <w:proofErr w:type="spellStart"/>
      <w:r w:rsidR="00B16626" w:rsidRPr="00B16626">
        <w:rPr>
          <w:rFonts w:ascii="Garamond" w:hAnsi="Garamond"/>
          <w:i/>
          <w:iCs/>
          <w:color w:val="000000"/>
        </w:rPr>
        <w:t>të</w:t>
      </w:r>
      <w:proofErr w:type="spellEnd"/>
      <w:r w:rsidR="00B16626" w:rsidRPr="00B16626">
        <w:rPr>
          <w:rFonts w:ascii="Garamond" w:hAnsi="Garamond"/>
          <w:i/>
          <w:iCs/>
          <w:color w:val="000000"/>
        </w:rPr>
        <w:t xml:space="preserve"> </w:t>
      </w:r>
      <w:proofErr w:type="spellStart"/>
      <w:r w:rsidR="00B16626" w:rsidRPr="00B16626">
        <w:rPr>
          <w:rFonts w:ascii="Garamond" w:hAnsi="Garamond"/>
          <w:i/>
          <w:iCs/>
          <w:color w:val="000000"/>
        </w:rPr>
        <w:t>energjisë</w:t>
      </w:r>
      <w:proofErr w:type="spellEnd"/>
      <w:r w:rsidR="00B16626" w:rsidRPr="00B16626">
        <w:rPr>
          <w:rFonts w:ascii="Garamond" w:hAnsi="Garamond"/>
          <w:i/>
          <w:iCs/>
          <w:color w:val="000000"/>
        </w:rPr>
        <w:t xml:space="preserve"> </w:t>
      </w:r>
      <w:proofErr w:type="spellStart"/>
      <w:r w:rsidR="00B16626" w:rsidRPr="00B16626">
        <w:rPr>
          <w:rFonts w:ascii="Garamond" w:hAnsi="Garamond"/>
          <w:i/>
          <w:iCs/>
          <w:color w:val="000000"/>
        </w:rPr>
        <w:t>elektrike</w:t>
      </w:r>
      <w:proofErr w:type="spellEnd"/>
      <w:r w:rsidR="00B16626" w:rsidRPr="00B16626">
        <w:rPr>
          <w:rFonts w:ascii="Garamond" w:hAnsi="Garamond"/>
          <w:i/>
          <w:iCs/>
          <w:color w:val="000000"/>
        </w:rPr>
        <w:t xml:space="preserve"> </w:t>
      </w:r>
      <w:proofErr w:type="spellStart"/>
      <w:r w:rsidR="00B16626" w:rsidRPr="00B16626">
        <w:rPr>
          <w:rFonts w:ascii="Garamond" w:hAnsi="Garamond"/>
          <w:i/>
          <w:iCs/>
          <w:color w:val="000000"/>
        </w:rPr>
        <w:t>brenda</w:t>
      </w:r>
      <w:proofErr w:type="spellEnd"/>
      <w:r w:rsidR="00B16626" w:rsidRPr="00B16626">
        <w:rPr>
          <w:rFonts w:ascii="Garamond" w:hAnsi="Garamond"/>
          <w:i/>
          <w:iCs/>
          <w:color w:val="000000"/>
        </w:rPr>
        <w:t xml:space="preserve"> </w:t>
      </w:r>
      <w:proofErr w:type="spellStart"/>
      <w:r w:rsidR="00B16626" w:rsidRPr="00B16626">
        <w:rPr>
          <w:rFonts w:ascii="Garamond" w:hAnsi="Garamond"/>
          <w:i/>
          <w:iCs/>
          <w:color w:val="000000"/>
        </w:rPr>
        <w:t>datës</w:t>
      </w:r>
      <w:proofErr w:type="spellEnd"/>
      <w:r w:rsidR="00B16626" w:rsidRPr="00B16626">
        <w:rPr>
          <w:rFonts w:ascii="Garamond" w:hAnsi="Garamond"/>
          <w:i/>
          <w:iCs/>
          <w:color w:val="000000"/>
        </w:rPr>
        <w:t xml:space="preserve"> 30.4.2028</w:t>
      </w:r>
      <w:r w:rsidRPr="00B16626">
        <w:rPr>
          <w:rFonts w:ascii="Garamond" w:eastAsia="Times New Roman" w:hAnsi="Garamond"/>
          <w:i/>
          <w:color w:val="000000"/>
          <w:szCs w:val="24"/>
          <w:lang w:val="sq-AL"/>
        </w:rPr>
        <w:t>.</w:t>
      </w:r>
    </w:p>
    <w:p w14:paraId="5591242D" w14:textId="5E259B05"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t xml:space="preserve">4. Me fillimin e operimit, por jo më vonë se 60 (gjashtëdhjetë) ditë nga ky fakt, shoqëria duhet të dokumentojë në ERE testimin e veprës. </w:t>
      </w:r>
    </w:p>
    <w:p w14:paraId="3C25BCAC" w14:textId="0AD8DB44" w:rsidR="00DE4A7E" w:rsidRPr="0020619A" w:rsidRDefault="00DE4A7E" w:rsidP="00DE4A7E">
      <w:pPr>
        <w:autoSpaceDE w:val="0"/>
        <w:autoSpaceDN w:val="0"/>
        <w:adjustRightInd w:val="0"/>
        <w:spacing w:after="0" w:line="240" w:lineRule="auto"/>
        <w:ind w:firstLine="284"/>
        <w:jc w:val="both"/>
        <w:rPr>
          <w:rFonts w:ascii="Garamond" w:eastAsia="Times New Roman" w:hAnsi="Garamond"/>
          <w:i/>
          <w:color w:val="000000"/>
          <w:szCs w:val="24"/>
          <w:lang w:val="sq-AL"/>
        </w:rPr>
      </w:pPr>
      <w:r w:rsidRPr="0020619A">
        <w:rPr>
          <w:rFonts w:ascii="Garamond" w:eastAsia="Times New Roman" w:hAnsi="Garamond"/>
          <w:i/>
          <w:color w:val="000000"/>
          <w:szCs w:val="24"/>
          <w:lang w:val="sq-AL"/>
        </w:rPr>
        <w:t xml:space="preserve">5. </w:t>
      </w:r>
      <w:r w:rsidR="0020619A" w:rsidRPr="0020619A">
        <w:rPr>
          <w:rFonts w:ascii="Garamond" w:eastAsia="Times New Roman" w:hAnsi="Garamond"/>
          <w:i/>
          <w:color w:val="000000"/>
          <w:szCs w:val="24"/>
          <w:lang w:val="sq-AL"/>
        </w:rPr>
        <w:t>Ky vendim është objekt rishikimi, në rast të plotësimit/mosplotësimit të kushteve të pikave 3 dhe 4 të këtij vendimi, si dhe në rast të depozitimit të akteve të ndryshme nga ato që kanë shërbyer për marrjen e këtij vendimi.</w:t>
      </w:r>
    </w:p>
    <w:p w14:paraId="0EC3E2A9" w14:textId="18B34EDA"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lastRenderedPageBreak/>
        <w:t xml:space="preserve">6. Drejtoria e Licencimit dhe Autorizimeve të njoftojë shoqërinë “EZ-5 </w:t>
      </w:r>
      <w:r w:rsidR="005B538D" w:rsidRPr="005B538D">
        <w:rPr>
          <w:rFonts w:ascii="Garamond" w:eastAsia="Times New Roman" w:hAnsi="Garamond"/>
          <w:color w:val="000000"/>
          <w:szCs w:val="24"/>
          <w:lang w:val="sq-AL"/>
        </w:rPr>
        <w:t>Energy</w:t>
      </w:r>
      <w:r w:rsidRPr="005B538D">
        <w:rPr>
          <w:rFonts w:ascii="Garamond" w:eastAsia="Times New Roman" w:hAnsi="Garamond"/>
          <w:color w:val="000000"/>
          <w:szCs w:val="24"/>
          <w:lang w:val="sq-AL"/>
        </w:rPr>
        <w:t xml:space="preserve">” sh.p.k., Ministrinë e Infrastrukturës dhe Energjisë, OST sh.a. dhe ALPEX sh.a., për vendimin e </w:t>
      </w:r>
      <w:r w:rsidR="005B538D" w:rsidRPr="005B538D">
        <w:rPr>
          <w:rFonts w:ascii="Garamond" w:eastAsia="Times New Roman" w:hAnsi="Garamond"/>
          <w:color w:val="000000"/>
          <w:szCs w:val="24"/>
          <w:lang w:val="sq-AL"/>
        </w:rPr>
        <w:t xml:space="preserve">Bordit </w:t>
      </w:r>
      <w:r w:rsidRPr="005B538D">
        <w:rPr>
          <w:rFonts w:ascii="Garamond" w:eastAsia="Times New Roman" w:hAnsi="Garamond"/>
          <w:color w:val="000000"/>
          <w:szCs w:val="24"/>
          <w:lang w:val="sq-AL"/>
        </w:rPr>
        <w:t>të ERE-s.</w:t>
      </w:r>
    </w:p>
    <w:p w14:paraId="33964711" w14:textId="77777777" w:rsidR="00DE4A7E" w:rsidRPr="005B538D" w:rsidRDefault="00DE4A7E" w:rsidP="00DE4A7E">
      <w:pPr>
        <w:tabs>
          <w:tab w:val="center" w:pos="4620"/>
        </w:tabs>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t>Ky vendim hyn në fuqi menjëherë.</w:t>
      </w:r>
    </w:p>
    <w:p w14:paraId="27311CF0" w14:textId="27812A37"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t xml:space="preserve">Çdo palë e përfshirë në këtë procedurë mund t’i kërkojë ERE-s, brenda 7 ditëve kalendarike nga data e marrjes së vendimit, rishikimin e vendimit të </w:t>
      </w:r>
      <w:r w:rsidR="005B538D" w:rsidRPr="005B538D">
        <w:rPr>
          <w:rFonts w:ascii="Garamond" w:eastAsia="Times New Roman" w:hAnsi="Garamond"/>
          <w:color w:val="000000"/>
          <w:szCs w:val="24"/>
          <w:lang w:val="sq-AL"/>
        </w:rPr>
        <w:t xml:space="preserve">Bordit </w:t>
      </w:r>
      <w:r w:rsidRPr="005B538D">
        <w:rPr>
          <w:rFonts w:ascii="Garamond" w:eastAsia="Times New Roman" w:hAnsi="Garamond"/>
          <w:color w:val="000000"/>
          <w:szCs w:val="24"/>
          <w:lang w:val="sq-AL"/>
        </w:rPr>
        <w:t xml:space="preserve">në rast se ka siguruar prova të reja që mund ta çojnë </w:t>
      </w:r>
      <w:r w:rsidR="005B538D" w:rsidRPr="005B538D">
        <w:rPr>
          <w:rFonts w:ascii="Garamond" w:eastAsia="Times New Roman" w:hAnsi="Garamond"/>
          <w:color w:val="000000"/>
          <w:szCs w:val="24"/>
          <w:lang w:val="sq-AL"/>
        </w:rPr>
        <w:t xml:space="preserve">Bordin </w:t>
      </w:r>
      <w:r w:rsidRPr="005B538D">
        <w:rPr>
          <w:rFonts w:ascii="Garamond" w:eastAsia="Times New Roman" w:hAnsi="Garamond"/>
          <w:color w:val="000000"/>
          <w:szCs w:val="24"/>
          <w:lang w:val="sq-AL"/>
        </w:rPr>
        <w:t>në marrjen e një vendimi të ndryshëm nga i mëparshmi apo për gabime materiale të konstatuara. Për këtë vendim mund të bëhet ankim në Gjykatën Administrative Tiranë, brenda 30 ditëve kalendarike nga dita e publikimit në Fletoren Zyrtare.</w:t>
      </w:r>
    </w:p>
    <w:p w14:paraId="222FDAC9" w14:textId="77777777"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t>Ky vendim botohet në Fletoren Zyrtare.</w:t>
      </w:r>
    </w:p>
    <w:p w14:paraId="20E92252" w14:textId="77777777"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p>
    <w:p w14:paraId="7C547812" w14:textId="7F787BDD" w:rsidR="00DE4A7E" w:rsidRPr="005B538D" w:rsidRDefault="00DE4A7E" w:rsidP="00DE4A7E">
      <w:pPr>
        <w:tabs>
          <w:tab w:val="left" w:pos="7840"/>
        </w:tabs>
        <w:autoSpaceDE w:val="0"/>
        <w:autoSpaceDN w:val="0"/>
        <w:adjustRightInd w:val="0"/>
        <w:spacing w:after="0" w:line="240" w:lineRule="auto"/>
        <w:ind w:firstLine="284"/>
        <w:jc w:val="right"/>
        <w:rPr>
          <w:rFonts w:ascii="Garamond" w:eastAsia="Times New Roman" w:hAnsi="Garamond"/>
          <w:bCs/>
          <w:color w:val="000000"/>
          <w:szCs w:val="24"/>
          <w:lang w:val="sq-AL"/>
        </w:rPr>
      </w:pPr>
      <w:r w:rsidRPr="005B538D">
        <w:rPr>
          <w:rFonts w:ascii="Garamond" w:eastAsia="Times New Roman" w:hAnsi="Garamond"/>
          <w:bCs/>
          <w:color w:val="000000"/>
          <w:szCs w:val="24"/>
          <w:lang w:val="sq-AL"/>
        </w:rPr>
        <w:t>KRYETAR</w:t>
      </w:r>
    </w:p>
    <w:p w14:paraId="4F8F3AC8" w14:textId="7DEF31F1" w:rsidR="00DE4A7E" w:rsidRPr="005B538D" w:rsidRDefault="00DE4A7E" w:rsidP="00DE4A7E">
      <w:pPr>
        <w:tabs>
          <w:tab w:val="left" w:pos="7840"/>
        </w:tabs>
        <w:autoSpaceDE w:val="0"/>
        <w:autoSpaceDN w:val="0"/>
        <w:adjustRightInd w:val="0"/>
        <w:spacing w:after="0" w:line="240" w:lineRule="auto"/>
        <w:ind w:firstLine="284"/>
        <w:jc w:val="right"/>
        <w:rPr>
          <w:rFonts w:ascii="Garamond" w:eastAsia="Times New Roman" w:hAnsi="Garamond"/>
          <w:b/>
          <w:bCs/>
          <w:color w:val="000000"/>
          <w:szCs w:val="24"/>
          <w:lang w:val="sq-AL"/>
        </w:rPr>
      </w:pPr>
      <w:r w:rsidRPr="005B538D">
        <w:rPr>
          <w:rFonts w:ascii="Garamond" w:eastAsia="Times New Roman" w:hAnsi="Garamond"/>
          <w:b/>
          <w:bCs/>
          <w:color w:val="000000"/>
          <w:szCs w:val="24"/>
          <w:lang w:val="sq-AL"/>
        </w:rPr>
        <w:t>Petrit Ahmeti</w:t>
      </w:r>
    </w:p>
    <w:p w14:paraId="44CEE864" w14:textId="77777777" w:rsidR="00DE4A7E" w:rsidRPr="005B538D" w:rsidRDefault="00DE4A7E" w:rsidP="00DE4A7E">
      <w:pPr>
        <w:autoSpaceDE w:val="0"/>
        <w:autoSpaceDN w:val="0"/>
        <w:adjustRightInd w:val="0"/>
        <w:spacing w:after="0" w:line="240" w:lineRule="auto"/>
        <w:ind w:firstLine="284"/>
        <w:jc w:val="right"/>
        <w:rPr>
          <w:rFonts w:ascii="Garamond" w:eastAsia="Times New Roman" w:hAnsi="Garamond"/>
          <w:color w:val="000000"/>
          <w:szCs w:val="24"/>
          <w:lang w:val="sq-AL"/>
        </w:rPr>
      </w:pPr>
    </w:p>
    <w:p w14:paraId="50B62715" w14:textId="77777777" w:rsidR="00DE4A7E" w:rsidRPr="005B538D" w:rsidRDefault="00DE4A7E" w:rsidP="00DE4A7E">
      <w:pPr>
        <w:autoSpaceDE w:val="0"/>
        <w:autoSpaceDN w:val="0"/>
        <w:adjustRightInd w:val="0"/>
        <w:spacing w:after="0" w:line="240" w:lineRule="auto"/>
        <w:ind w:firstLine="284"/>
        <w:jc w:val="right"/>
        <w:rPr>
          <w:rFonts w:ascii="Garamond" w:eastAsia="Times New Roman" w:hAnsi="Garamond"/>
          <w:color w:val="000000"/>
          <w:szCs w:val="24"/>
          <w:lang w:val="sq-AL"/>
        </w:rPr>
      </w:pPr>
    </w:p>
    <w:p w14:paraId="770639E6" w14:textId="77777777"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p>
    <w:p w14:paraId="57ADB7D0" w14:textId="77777777" w:rsidR="007E1EE5" w:rsidRPr="005B538D" w:rsidRDefault="007E1EE5" w:rsidP="00DE4A7E">
      <w:pPr>
        <w:spacing w:after="0" w:line="240" w:lineRule="auto"/>
        <w:ind w:firstLine="284"/>
        <w:rPr>
          <w:rFonts w:ascii="Garamond" w:hAnsi="Garamond"/>
          <w:szCs w:val="24"/>
          <w:lang w:val="sq-AL"/>
        </w:rPr>
      </w:pPr>
    </w:p>
    <w:sectPr w:rsidR="007E1EE5" w:rsidRPr="005B538D" w:rsidSect="005B538D">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2AE883" w14:textId="77777777" w:rsidR="00C43E08" w:rsidRDefault="00C43E08">
      <w:pPr>
        <w:spacing w:after="0" w:line="240" w:lineRule="auto"/>
      </w:pPr>
      <w:r>
        <w:separator/>
      </w:r>
    </w:p>
  </w:endnote>
  <w:endnote w:type="continuationSeparator" w:id="0">
    <w:p w14:paraId="239A81DD" w14:textId="77777777" w:rsidR="00C43E08" w:rsidRDefault="00C43E08">
      <w:pPr>
        <w:spacing w:after="0" w:line="240" w:lineRule="auto"/>
      </w:pPr>
      <w:r>
        <w:continuationSeparator/>
      </w:r>
    </w:p>
  </w:endnote>
  <w:endnote w:type="continuationNotice" w:id="1">
    <w:p w14:paraId="0DE82EED" w14:textId="77777777" w:rsidR="00C43E08" w:rsidRDefault="00C43E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0D8740" w14:textId="77777777" w:rsidR="00C43E08" w:rsidRDefault="00C43E08">
      <w:pPr>
        <w:spacing w:after="0" w:line="240" w:lineRule="auto"/>
      </w:pPr>
      <w:r>
        <w:separator/>
      </w:r>
    </w:p>
  </w:footnote>
  <w:footnote w:type="continuationSeparator" w:id="0">
    <w:p w14:paraId="1E18FB27" w14:textId="77777777" w:rsidR="00C43E08" w:rsidRDefault="00C43E08">
      <w:pPr>
        <w:spacing w:after="0" w:line="240" w:lineRule="auto"/>
      </w:pPr>
      <w:r>
        <w:continuationSeparator/>
      </w:r>
    </w:p>
  </w:footnote>
  <w:footnote w:type="continuationNotice" w:id="1">
    <w:p w14:paraId="0DD9CACB" w14:textId="77777777" w:rsidR="00C43E08" w:rsidRDefault="00C43E0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1E16962C"/>
    <w:lvl w:ilvl="0" w:tplc="C0262AD2">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0000002"/>
    <w:multiLevelType w:val="hybridMultilevel"/>
    <w:tmpl w:val="D9703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E0A0DA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00000004"/>
    <w:multiLevelType w:val="hybridMultilevel"/>
    <w:tmpl w:val="BB1E28C6"/>
    <w:lvl w:ilvl="0" w:tplc="CD3C3160">
      <w:start w:val="4"/>
      <w:numFmt w:val="bullet"/>
      <w:lvlText w:val="-"/>
      <w:lvlJc w:val="left"/>
      <w:pPr>
        <w:ind w:left="720" w:hanging="360"/>
      </w:pPr>
      <w:rPr>
        <w:rFonts w:ascii="Calibri" w:eastAsia="Calibri" w:hAnsi="Calibri" w:cs="Calibri"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2D4C3258"/>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5" w15:restartNumberingAfterBreak="0">
    <w:nsid w:val="00000006"/>
    <w:multiLevelType w:val="hybridMultilevel"/>
    <w:tmpl w:val="F6B2D766"/>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26F43C0"/>
    <w:multiLevelType w:val="hybridMultilevel"/>
    <w:tmpl w:val="97FE607E"/>
    <w:lvl w:ilvl="0" w:tplc="F02683D8">
      <w:start w:val="1"/>
      <w:numFmt w:val="bullet"/>
      <w:lvlText w:val="-"/>
      <w:lvlJc w:val="left"/>
      <w:pPr>
        <w:ind w:left="6660" w:hanging="360"/>
      </w:pPr>
      <w:rPr>
        <w:rFonts w:ascii="Times New Roman" w:eastAsia="Times New Roman" w:hAnsi="Times New Roman" w:cs="Times New Roman" w:hint="default"/>
      </w:rPr>
    </w:lvl>
    <w:lvl w:ilvl="1" w:tplc="041C0003">
      <w:start w:val="1"/>
      <w:numFmt w:val="bullet"/>
      <w:lvlText w:val="o"/>
      <w:lvlJc w:val="left"/>
      <w:pPr>
        <w:ind w:left="7380" w:hanging="360"/>
      </w:pPr>
      <w:rPr>
        <w:rFonts w:ascii="Courier New" w:hAnsi="Courier New" w:cs="Courier New" w:hint="default"/>
      </w:rPr>
    </w:lvl>
    <w:lvl w:ilvl="2" w:tplc="041C0005">
      <w:start w:val="1"/>
      <w:numFmt w:val="bullet"/>
      <w:lvlText w:val=""/>
      <w:lvlJc w:val="left"/>
      <w:pPr>
        <w:ind w:left="8100" w:hanging="360"/>
      </w:pPr>
      <w:rPr>
        <w:rFonts w:ascii="Wingdings" w:hAnsi="Wingdings" w:hint="default"/>
      </w:rPr>
    </w:lvl>
    <w:lvl w:ilvl="3" w:tplc="041C0001">
      <w:start w:val="1"/>
      <w:numFmt w:val="bullet"/>
      <w:lvlText w:val=""/>
      <w:lvlJc w:val="left"/>
      <w:pPr>
        <w:ind w:left="8820" w:hanging="360"/>
      </w:pPr>
      <w:rPr>
        <w:rFonts w:ascii="Symbol" w:hAnsi="Symbol" w:hint="default"/>
      </w:rPr>
    </w:lvl>
    <w:lvl w:ilvl="4" w:tplc="041C0003">
      <w:start w:val="1"/>
      <w:numFmt w:val="bullet"/>
      <w:lvlText w:val="o"/>
      <w:lvlJc w:val="left"/>
      <w:pPr>
        <w:ind w:left="9540" w:hanging="360"/>
      </w:pPr>
      <w:rPr>
        <w:rFonts w:ascii="Courier New" w:hAnsi="Courier New" w:cs="Courier New" w:hint="default"/>
      </w:rPr>
    </w:lvl>
    <w:lvl w:ilvl="5" w:tplc="041C0005">
      <w:start w:val="1"/>
      <w:numFmt w:val="bullet"/>
      <w:lvlText w:val=""/>
      <w:lvlJc w:val="left"/>
      <w:pPr>
        <w:ind w:left="10260" w:hanging="360"/>
      </w:pPr>
      <w:rPr>
        <w:rFonts w:ascii="Wingdings" w:hAnsi="Wingdings" w:hint="default"/>
      </w:rPr>
    </w:lvl>
    <w:lvl w:ilvl="6" w:tplc="041C0001">
      <w:start w:val="1"/>
      <w:numFmt w:val="bullet"/>
      <w:lvlText w:val=""/>
      <w:lvlJc w:val="left"/>
      <w:pPr>
        <w:ind w:left="10980" w:hanging="360"/>
      </w:pPr>
      <w:rPr>
        <w:rFonts w:ascii="Symbol" w:hAnsi="Symbol" w:hint="default"/>
      </w:rPr>
    </w:lvl>
    <w:lvl w:ilvl="7" w:tplc="041C0003">
      <w:start w:val="1"/>
      <w:numFmt w:val="bullet"/>
      <w:lvlText w:val="o"/>
      <w:lvlJc w:val="left"/>
      <w:pPr>
        <w:ind w:left="11700" w:hanging="360"/>
      </w:pPr>
      <w:rPr>
        <w:rFonts w:ascii="Courier New" w:hAnsi="Courier New" w:cs="Courier New" w:hint="default"/>
      </w:rPr>
    </w:lvl>
    <w:lvl w:ilvl="8" w:tplc="041C0005">
      <w:start w:val="1"/>
      <w:numFmt w:val="bullet"/>
      <w:lvlText w:val=""/>
      <w:lvlJc w:val="left"/>
      <w:pPr>
        <w:ind w:left="12420" w:hanging="360"/>
      </w:pPr>
      <w:rPr>
        <w:rFonts w:ascii="Wingdings" w:hAnsi="Wingdings" w:hint="default"/>
      </w:rPr>
    </w:lvl>
  </w:abstractNum>
  <w:num w:numId="1">
    <w:abstractNumId w:val="3"/>
  </w:num>
  <w:num w:numId="2">
    <w:abstractNumId w:val="2"/>
  </w:num>
  <w:num w:numId="3">
    <w:abstractNumId w:val="5"/>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6"/>
  </w:num>
  <w:num w:numId="7">
    <w:abstractNumId w:val="4"/>
  </w:num>
  <w:num w:numId="8">
    <w:abstractNumId w:val="1"/>
  </w:num>
  <w:num w:numId="9">
    <w:abstractNumId w:val="0"/>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EE5"/>
    <w:rsid w:val="0020619A"/>
    <w:rsid w:val="00424385"/>
    <w:rsid w:val="00441485"/>
    <w:rsid w:val="004C5644"/>
    <w:rsid w:val="005B538D"/>
    <w:rsid w:val="00645C1A"/>
    <w:rsid w:val="006C1B62"/>
    <w:rsid w:val="00783F39"/>
    <w:rsid w:val="007E1EE5"/>
    <w:rsid w:val="008118E5"/>
    <w:rsid w:val="008170DE"/>
    <w:rsid w:val="008F4957"/>
    <w:rsid w:val="00A95221"/>
    <w:rsid w:val="00AC52AB"/>
    <w:rsid w:val="00B16626"/>
    <w:rsid w:val="00C43E08"/>
    <w:rsid w:val="00DE4A7E"/>
    <w:rsid w:val="00E94E3D"/>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98F33"/>
  <w15:docId w15:val="{8CCAA3D7-144D-4092-8946-B6BA9AEB4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6" w:lineRule="auto"/>
      <w:jc w:val="left"/>
    </w:pPr>
    <w:rPr>
      <w:rFonts w:eastAsia="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link w:val="ListParagraph"/>
    <w:uiPriority w:val="34"/>
    <w:qFormat/>
    <w:rPr>
      <w:rFonts w:cs="Times New Roman"/>
      <w:lang w:val="en-US"/>
    </w:rPr>
  </w:style>
  <w:style w:type="paragraph" w:styleId="ListParagraph">
    <w:name w:val="List Paragraph"/>
    <w:basedOn w:val="Normal"/>
    <w:link w:val="ListParagraphChar"/>
    <w:uiPriority w:val="34"/>
    <w:qFormat/>
    <w:pPr>
      <w:ind w:left="720"/>
      <w:contextualSpacing/>
    </w:pPr>
    <w:rPr>
      <w:rFonts w:eastAsia="Times New Roman"/>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eastAsia="Calibri" w:cs="Times New Roman"/>
      <w:lang w:val="en-US"/>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eastAsia="Calibri" w:cs="Times New Roman"/>
      <w:lang w:val="en-US"/>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rFonts w:eastAsia="Calibri" w:cs="Times New Roman"/>
      <w:sz w:val="20"/>
      <w:szCs w:val="20"/>
      <w:lang w:val="en-US"/>
    </w:rPr>
  </w:style>
  <w:style w:type="character" w:styleId="CommentReference">
    <w:name w:val="annotation reference"/>
    <w:basedOn w:val="DefaultParagraphFont"/>
    <w:uiPriority w:val="99"/>
    <w:rPr>
      <w:sz w:val="16"/>
      <w:szCs w:val="16"/>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eastAsia="Calibri" w:cs="Times New Roman"/>
      <w:b/>
      <w:bCs/>
      <w:sz w:val="20"/>
      <w:szCs w:val="20"/>
      <w:lang w:val="en-US"/>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lang w:val="en-US"/>
    </w:rPr>
  </w:style>
  <w:style w:type="paragraph" w:styleId="Revision">
    <w:name w:val="Revision"/>
    <w:uiPriority w:val="99"/>
    <w:pPr>
      <w:spacing w:after="0" w:line="240" w:lineRule="auto"/>
      <w:jc w:val="left"/>
    </w:pPr>
    <w:rPr>
      <w:rFonts w:eastAsia="Calibri" w:cs="Times New Roman"/>
      <w:lang w:val="en-US"/>
    </w:rPr>
  </w:style>
  <w:style w:type="paragraph" w:styleId="NormalWeb">
    <w:name w:val="Normal (Web)"/>
    <w:basedOn w:val="Normal"/>
    <w:uiPriority w:val="99"/>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171</Nr_x002e__x0020_akti>
    <Data_x0020_e_x0020_Krijimit xmlns="0e656187-b300-4fb0-8bf4-3a50f872073c">2025-09-09T14:33:18Z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2025-09-08T00:00:00Z</Date_x0020_protokolli>
    <Titulli xmlns="0e656187-b300-4fb0-8bf4-3a50f872073c">Mbi licencimin e shoqërisë "EZ-5 Energy" sh.p.k. në veprimtarinë e prodhimit të energjisë elektrike nga centrali fotovoltaik, me kapacitet të instaluar 30 mw</Titulli>
    <Modifikuesi xmlns="0e656187-b300-4fb0-8bf4-3a50f872073c">keisina.zace</Modifikuesi>
    <Nr_x002e__x0020_prot_x0020_QBZ xmlns="0e656187-b300-4fb0-8bf4-3a50f872073c">1454/8</Nr_x002e__x0020_prot_x0020_QBZ>
    <Data_x0020_e_x0020_Modifikimit xmlns="0e656187-b300-4fb0-8bf4-3a50f872073c">2025-09-10T09:13:19Z</Data_x0020_e_x0020_Modifikimit>
    <Dekretuar xmlns="0e656187-b300-4fb0-8bf4-3a50f872073c">false</Dekretuar>
    <Data xmlns="0e656187-b300-4fb0-8bf4-3a50f872073c">2025-07-31T00:00:00Z</Data>
    <Nr_x002e__x0020_protokolli_x0020_i_x0020_aktit xmlns="0e656187-b300-4fb0-8bf4-3a50f872073c">2405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CFCAD8DBEAE64CD5B3DBB61DDF67DA4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ct:contentTypeSchema xmlns:ct="http://schemas.microsoft.com/office/2006/metadata/contentType" xmlns:ma="http://schemas.microsoft.com/office/2006/metadata/properties/metaAttributes" ct:_="" ma:_="" ma:contentTypeName="Akt ligjor" ma:contentTypeID="0x010100CFCAD8DBEAE64CD5B3DBB61DDF67DA4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so-contentType ?>
<FormTemplates xmlns="http://schemas.microsoft.com/sharepoint/v3/contenttype/forms">
  <Display>DocumentLibraryForm</Display>
  <Edit>DocumentLibraryForm</Edit>
  <New>DocumentLibraryForm</New>
</FormTemplates>
</file>

<file path=customXml/item9.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B4637D-3ED6-4C12-99F4-9C96C37CBF15}">
  <ds:schemaRefs>
    <ds:schemaRef ds:uri="http://schemas.microsoft.com/sharepoint/v3/contenttype/forms"/>
  </ds:schemaRefs>
</ds:datastoreItem>
</file>

<file path=customXml/itemProps2.xml><?xml version="1.0" encoding="utf-8"?>
<ds:datastoreItem xmlns:ds="http://schemas.openxmlformats.org/officeDocument/2006/customXml" ds:itemID="{4FF2E32B-1C3C-4CED-9D49-8FE31A757369}">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A51B2AB6-C378-464C-B476-48806DFDCB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1543B17-87CE-4242-BBAB-D2B3A94D230E}">
  <ds:schemaRefs>
    <ds:schemaRef ds:uri="http://www.wps.cn/android/officeDocument/2013/mofficeCustomData"/>
  </ds:schemaRefs>
</ds:datastoreItem>
</file>

<file path=customXml/itemProps5.xml><?xml version="1.0" encoding="utf-8"?>
<ds:datastoreItem xmlns:ds="http://schemas.openxmlformats.org/officeDocument/2006/customXml" ds:itemID="{9F4E6F4A-BA0B-402C-9FAC-6AD2303F6CC2}">
  <ds:schemaRefs>
    <ds:schemaRef ds:uri="http://www.wps.cn/android/officeDocument/2013/mofficeCustomData"/>
  </ds:schemaRefs>
</ds:datastoreItem>
</file>

<file path=customXml/itemProps6.xml><?xml version="1.0" encoding="utf-8"?>
<ds:datastoreItem xmlns:ds="http://schemas.openxmlformats.org/officeDocument/2006/customXml" ds:itemID="{8F4AB6E0-B763-47B1-B75F-672B4828C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8A98C10A-205F-4675-B7F5-9EE598B54E8A}">
  <ds:schemaRefs>
    <ds:schemaRef ds:uri="http://www.wps.cn/android/officeDocument/2013/mofficeCustomData"/>
  </ds:schemaRefs>
</ds:datastoreItem>
</file>

<file path=customXml/itemProps8.xml><?xml version="1.0" encoding="utf-8"?>
<ds:datastoreItem xmlns:ds="http://schemas.openxmlformats.org/officeDocument/2006/customXml" ds:itemID="{502477F6-EEC0-465E-A784-B3747E0CBD18}">
  <ds:schemaRefs>
    <ds:schemaRef ds:uri="http://schemas.microsoft.com/sharepoint/v3/contenttype/forms"/>
  </ds:schemaRefs>
</ds:datastoreItem>
</file>

<file path=customXml/itemProps9.xml><?xml version="1.0" encoding="utf-8"?>
<ds:datastoreItem xmlns:ds="http://schemas.openxmlformats.org/officeDocument/2006/customXml" ds:itemID="{976F0065-C159-4B7F-87BF-638D585E9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1207</Words>
  <Characters>6882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Ajlin Sharku</dc:creator>
  <cp:lastModifiedBy>Rovena Lipe</cp:lastModifiedBy>
  <cp:revision>2</cp:revision>
  <dcterms:created xsi:type="dcterms:W3CDTF">2026-06-24T12:04:00Z</dcterms:created>
  <dcterms:modified xsi:type="dcterms:W3CDTF">2026-06-24T12:04:00Z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9dd736b03bf14c40870bacc971d4c7ac</vt:lpwstr>
  </property>
</Properties>
</file>