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5A08" w:rsidRPr="008C2C31" w:rsidRDefault="00A45A08" w:rsidP="00A45A08">
      <w:pPr>
        <w:spacing w:after="0" w:line="240" w:lineRule="auto"/>
        <w:ind w:firstLine="284"/>
        <w:jc w:val="center"/>
        <w:rPr>
          <w:rFonts w:ascii="Garamond" w:hAnsi="Garamond"/>
          <w:b/>
          <w:bCs/>
          <w:sz w:val="24"/>
          <w:szCs w:val="24"/>
          <w:lang w:val="sq-AL"/>
        </w:rPr>
      </w:pPr>
      <w:r w:rsidRPr="008C2C31">
        <w:rPr>
          <w:rFonts w:ascii="Garamond" w:hAnsi="Garamond"/>
          <w:b/>
          <w:bCs/>
          <w:sz w:val="24"/>
          <w:szCs w:val="24"/>
          <w:lang w:val="sq-AL"/>
        </w:rPr>
        <w:t>VENDIM</w:t>
      </w:r>
    </w:p>
    <w:p w:rsidR="00A45A08" w:rsidRPr="008C2C31" w:rsidRDefault="00A45A08" w:rsidP="00A45A08">
      <w:pPr>
        <w:spacing w:after="0" w:line="240" w:lineRule="auto"/>
        <w:ind w:firstLine="284"/>
        <w:jc w:val="center"/>
        <w:rPr>
          <w:rFonts w:ascii="Garamond" w:hAnsi="Garamond"/>
          <w:b/>
          <w:bCs/>
          <w:sz w:val="24"/>
          <w:szCs w:val="24"/>
          <w:lang w:val="sq-AL"/>
        </w:rPr>
      </w:pPr>
      <w:r w:rsidRPr="008C2C31">
        <w:rPr>
          <w:rFonts w:ascii="Garamond" w:hAnsi="Garamond"/>
          <w:b/>
          <w:bCs/>
          <w:sz w:val="24"/>
          <w:szCs w:val="24"/>
          <w:lang w:val="sq-AL"/>
        </w:rPr>
        <w:t>Nr. 192, datë 12.8.2025</w:t>
      </w:r>
    </w:p>
    <w:p w:rsidR="00A45A08" w:rsidRPr="008C2C31" w:rsidRDefault="00A45A08" w:rsidP="00A45A08">
      <w:pPr>
        <w:spacing w:after="0" w:line="240" w:lineRule="auto"/>
        <w:ind w:firstLine="284"/>
        <w:jc w:val="center"/>
        <w:rPr>
          <w:rFonts w:ascii="Garamond" w:hAnsi="Garamond"/>
          <w:b/>
          <w:bCs/>
          <w:sz w:val="24"/>
          <w:szCs w:val="24"/>
          <w:lang w:val="sq-AL"/>
        </w:rPr>
      </w:pPr>
    </w:p>
    <w:p w:rsidR="00A45A08" w:rsidRPr="008C2C31" w:rsidRDefault="00A45A08" w:rsidP="00A45A08">
      <w:pPr>
        <w:spacing w:after="0" w:line="240" w:lineRule="auto"/>
        <w:jc w:val="center"/>
        <w:rPr>
          <w:rFonts w:ascii="Garamond" w:hAnsi="Garamond"/>
          <w:b/>
          <w:bCs/>
          <w:sz w:val="24"/>
          <w:szCs w:val="24"/>
          <w:lang w:val="sq-AL"/>
        </w:rPr>
      </w:pPr>
      <w:r w:rsidRPr="008C2C31">
        <w:rPr>
          <w:rFonts w:ascii="Garamond" w:hAnsi="Garamond"/>
          <w:b/>
          <w:bCs/>
          <w:sz w:val="24"/>
          <w:szCs w:val="24"/>
          <w:lang w:val="sq-AL"/>
        </w:rPr>
        <w:t>MBI DHËNIEN E AUTORIZIMIT TË ERE-</w:t>
      </w:r>
      <w:r>
        <w:rPr>
          <w:rFonts w:ascii="Garamond" w:hAnsi="Garamond"/>
          <w:b/>
          <w:bCs/>
          <w:sz w:val="24"/>
          <w:szCs w:val="24"/>
          <w:lang w:val="sq-AL"/>
        </w:rPr>
        <w:t>s</w:t>
      </w:r>
      <w:r w:rsidRPr="008C2C31">
        <w:rPr>
          <w:rFonts w:ascii="Garamond" w:hAnsi="Garamond"/>
          <w:b/>
          <w:bCs/>
          <w:sz w:val="24"/>
          <w:szCs w:val="24"/>
          <w:lang w:val="sq-AL"/>
        </w:rPr>
        <w:t xml:space="preserve"> PËR VENDOSJEN E KUOTAVE TË SHOQËRISË “SPV BLUE 2” SHPK SI MJET PËR GARANTIMIN E PËRMBUSHJES SË DETYRIMIT NDAJ </w:t>
      </w:r>
      <w:r>
        <w:rPr>
          <w:rFonts w:ascii="Garamond" w:hAnsi="Garamond"/>
          <w:b/>
          <w:bCs/>
          <w:sz w:val="24"/>
          <w:szCs w:val="24"/>
          <w:lang w:val="sq-AL"/>
        </w:rPr>
        <w:t>“</w:t>
      </w:r>
      <w:r w:rsidRPr="008C2C31">
        <w:rPr>
          <w:rFonts w:ascii="Garamond" w:hAnsi="Garamond"/>
          <w:b/>
          <w:bCs/>
          <w:sz w:val="24"/>
          <w:szCs w:val="24"/>
          <w:lang w:val="sq-AL"/>
        </w:rPr>
        <w:t>BANKA E TIRANËS</w:t>
      </w:r>
      <w:r>
        <w:rPr>
          <w:rFonts w:ascii="Garamond" w:hAnsi="Garamond"/>
          <w:b/>
          <w:bCs/>
          <w:sz w:val="24"/>
          <w:szCs w:val="24"/>
          <w:lang w:val="sq-AL"/>
        </w:rPr>
        <w:t>”</w:t>
      </w:r>
      <w:r w:rsidRPr="008C2C31">
        <w:rPr>
          <w:rFonts w:ascii="Garamond" w:hAnsi="Garamond"/>
          <w:b/>
          <w:bCs/>
          <w:sz w:val="24"/>
          <w:szCs w:val="24"/>
          <w:lang w:val="sq-AL"/>
        </w:rPr>
        <w:t xml:space="preserve"> SHA, </w:t>
      </w:r>
      <w:r>
        <w:rPr>
          <w:rFonts w:ascii="Garamond" w:hAnsi="Garamond"/>
          <w:b/>
          <w:bCs/>
          <w:sz w:val="24"/>
          <w:szCs w:val="24"/>
          <w:lang w:val="sq-AL"/>
        </w:rPr>
        <w:t>“</w:t>
      </w:r>
      <w:r w:rsidRPr="008C2C31">
        <w:rPr>
          <w:rFonts w:ascii="Garamond" w:hAnsi="Garamond"/>
          <w:b/>
          <w:bCs/>
          <w:sz w:val="24"/>
          <w:szCs w:val="24"/>
          <w:lang w:val="sq-AL"/>
        </w:rPr>
        <w:t>BANKA OTP ALBANIA</w:t>
      </w:r>
      <w:r>
        <w:rPr>
          <w:rFonts w:ascii="Garamond" w:hAnsi="Garamond"/>
          <w:b/>
          <w:bCs/>
          <w:sz w:val="24"/>
          <w:szCs w:val="24"/>
          <w:lang w:val="sq-AL"/>
        </w:rPr>
        <w:t>”</w:t>
      </w:r>
      <w:r w:rsidRPr="008C2C31">
        <w:rPr>
          <w:rFonts w:ascii="Garamond" w:hAnsi="Garamond"/>
          <w:b/>
          <w:bCs/>
          <w:sz w:val="24"/>
          <w:szCs w:val="24"/>
          <w:lang w:val="sq-AL"/>
        </w:rPr>
        <w:t xml:space="preserve"> SHA, </w:t>
      </w:r>
      <w:r>
        <w:rPr>
          <w:rFonts w:ascii="Garamond" w:hAnsi="Garamond"/>
          <w:b/>
          <w:bCs/>
          <w:sz w:val="24"/>
          <w:szCs w:val="24"/>
          <w:lang w:val="sq-AL"/>
        </w:rPr>
        <w:t>“</w:t>
      </w:r>
      <w:r w:rsidRPr="008C2C31">
        <w:rPr>
          <w:rFonts w:ascii="Garamond" w:hAnsi="Garamond"/>
          <w:b/>
          <w:bCs/>
          <w:sz w:val="24"/>
          <w:szCs w:val="24"/>
          <w:lang w:val="sq-AL"/>
        </w:rPr>
        <w:t>INTESA SANPAOLO BANK ALBANIA</w:t>
      </w:r>
      <w:r>
        <w:rPr>
          <w:rFonts w:ascii="Garamond" w:hAnsi="Garamond"/>
          <w:b/>
          <w:bCs/>
          <w:sz w:val="24"/>
          <w:szCs w:val="24"/>
          <w:lang w:val="sq-AL"/>
        </w:rPr>
        <w:t>”</w:t>
      </w:r>
      <w:r w:rsidRPr="008C2C31">
        <w:rPr>
          <w:rFonts w:ascii="Garamond" w:hAnsi="Garamond"/>
          <w:b/>
          <w:bCs/>
          <w:sz w:val="24"/>
          <w:szCs w:val="24"/>
          <w:lang w:val="sq-AL"/>
        </w:rPr>
        <w:t xml:space="preserve"> SHA DHE </w:t>
      </w:r>
      <w:r>
        <w:rPr>
          <w:rFonts w:ascii="Garamond" w:hAnsi="Garamond"/>
          <w:b/>
          <w:bCs/>
          <w:sz w:val="24"/>
          <w:szCs w:val="24"/>
          <w:lang w:val="sq-AL"/>
        </w:rPr>
        <w:t>“</w:t>
      </w:r>
      <w:r w:rsidRPr="008C2C31">
        <w:rPr>
          <w:rFonts w:ascii="Garamond" w:hAnsi="Garamond"/>
          <w:b/>
          <w:bCs/>
          <w:sz w:val="24"/>
          <w:szCs w:val="24"/>
          <w:lang w:val="sq-AL"/>
        </w:rPr>
        <w:t>UNION BANK</w:t>
      </w:r>
      <w:r>
        <w:rPr>
          <w:rFonts w:ascii="Garamond" w:hAnsi="Garamond"/>
          <w:b/>
          <w:bCs/>
          <w:sz w:val="24"/>
          <w:szCs w:val="24"/>
          <w:lang w:val="sq-AL"/>
        </w:rPr>
        <w:t>”</w:t>
      </w:r>
      <w:r w:rsidRPr="008C2C31">
        <w:rPr>
          <w:rFonts w:ascii="Garamond" w:hAnsi="Garamond"/>
          <w:b/>
          <w:bCs/>
          <w:sz w:val="24"/>
          <w:szCs w:val="24"/>
          <w:lang w:val="sq-AL"/>
        </w:rPr>
        <w:t xml:space="preserve"> SHA</w:t>
      </w:r>
    </w:p>
    <w:p w:rsidR="00A45A08" w:rsidRPr="008C2C31" w:rsidRDefault="00A45A08" w:rsidP="00A45A08">
      <w:pPr>
        <w:spacing w:after="0" w:line="240" w:lineRule="auto"/>
        <w:ind w:firstLine="284"/>
        <w:jc w:val="center"/>
        <w:rPr>
          <w:rFonts w:ascii="Garamond" w:hAnsi="Garamond"/>
          <w:b/>
          <w:bCs/>
          <w:sz w:val="24"/>
          <w:szCs w:val="24"/>
          <w:lang w:val="sq-AL"/>
        </w:rPr>
      </w:pPr>
    </w:p>
    <w:p w:rsidR="00A45A08" w:rsidRPr="005C7877" w:rsidRDefault="00A45A08" w:rsidP="00A45A08">
      <w:pPr>
        <w:spacing w:after="0" w:line="240" w:lineRule="auto"/>
        <w:ind w:firstLine="284"/>
        <w:jc w:val="both"/>
        <w:rPr>
          <w:rFonts w:ascii="Garamond" w:hAnsi="Garamond"/>
          <w:sz w:val="24"/>
          <w:szCs w:val="24"/>
          <w:lang w:val="sq-AL"/>
        </w:rPr>
      </w:pPr>
      <w:r w:rsidRPr="008C2C31">
        <w:rPr>
          <w:rFonts w:ascii="Garamond" w:hAnsi="Garamond"/>
          <w:sz w:val="24"/>
          <w:szCs w:val="24"/>
          <w:lang w:val="sq-AL"/>
        </w:rPr>
        <w:t xml:space="preserve">Në mbështetje të nenit 16, të ligjit nr. </w:t>
      </w:r>
      <w:r w:rsidRPr="005C7877">
        <w:rPr>
          <w:rFonts w:ascii="Garamond" w:hAnsi="Garamond"/>
          <w:sz w:val="24"/>
          <w:szCs w:val="24"/>
          <w:lang w:val="sq-AL"/>
        </w:rPr>
        <w:t xml:space="preserve">43/2015, </w:t>
      </w:r>
      <w:r w:rsidRPr="005C7877">
        <w:rPr>
          <w:rFonts w:ascii="Garamond" w:hAnsi="Garamond"/>
          <w:iCs/>
          <w:sz w:val="24"/>
          <w:szCs w:val="24"/>
          <w:lang w:val="sq-AL"/>
        </w:rPr>
        <w:t>“Për sektorin e energjisë elektrike”,</w:t>
      </w:r>
      <w:r w:rsidRPr="005C7877">
        <w:rPr>
          <w:rFonts w:ascii="Garamond" w:hAnsi="Garamond"/>
          <w:sz w:val="24"/>
          <w:szCs w:val="24"/>
          <w:lang w:val="sq-AL"/>
        </w:rPr>
        <w:t xml:space="preserve"> i ndryshuar; neneve 9, pika 8, dhe 10, të “</w:t>
      </w:r>
      <w:r w:rsidRPr="005C7877">
        <w:rPr>
          <w:rFonts w:ascii="Garamond" w:hAnsi="Garamond"/>
          <w:iCs/>
          <w:sz w:val="24"/>
          <w:szCs w:val="24"/>
          <w:lang w:val="sq-AL"/>
        </w:rPr>
        <w:t>Rregullores për procedurat dhe afatet për dhënien e autorizimit nga ERE për ndryshimin e statusit ligjor të të licencuarit, ndryshimin e ortakut/aksionarit që kontrollon interesat e të licencuarit dhe vendosjen e kuotave/aksioneve të ortakut/aksionerit që kontrollon interesat e të licencuarit si mjete për garantimin e përmbushjes së detyrimit/eve ndaj të tretëve”,</w:t>
      </w:r>
      <w:r w:rsidRPr="008C2C31">
        <w:rPr>
          <w:rFonts w:ascii="Garamond" w:hAnsi="Garamond"/>
          <w:i/>
          <w:iCs/>
          <w:sz w:val="24"/>
          <w:szCs w:val="24"/>
          <w:lang w:val="sq-AL"/>
        </w:rPr>
        <w:t xml:space="preserve"> </w:t>
      </w:r>
      <w:r w:rsidRPr="008C2C31">
        <w:rPr>
          <w:rFonts w:ascii="Garamond" w:hAnsi="Garamond"/>
          <w:sz w:val="24"/>
          <w:szCs w:val="24"/>
          <w:lang w:val="sq-AL"/>
        </w:rPr>
        <w:t>miratuar me vendimin e Bordit të Entit Rregullator të Energjisë (ERE) nr. 235, datë 26.11.2021;</w:t>
      </w:r>
      <w:r w:rsidRPr="008C2C31">
        <w:rPr>
          <w:rFonts w:ascii="Garamond" w:hAnsi="Garamond"/>
          <w:i/>
          <w:iCs/>
          <w:sz w:val="24"/>
          <w:szCs w:val="24"/>
          <w:lang w:val="sq-AL"/>
        </w:rPr>
        <w:t xml:space="preserve"> </w:t>
      </w:r>
      <w:r w:rsidRPr="008C2C31">
        <w:rPr>
          <w:rFonts w:ascii="Garamond" w:hAnsi="Garamond"/>
          <w:sz w:val="24"/>
          <w:szCs w:val="24"/>
          <w:lang w:val="sq-AL"/>
        </w:rPr>
        <w:t xml:space="preserve">si dhe nenit 15, </w:t>
      </w:r>
      <w:r w:rsidRPr="004F6794">
        <w:rPr>
          <w:rFonts w:ascii="Garamond" w:hAnsi="Garamond"/>
          <w:sz w:val="24"/>
          <w:szCs w:val="24"/>
          <w:lang w:val="sq-AL"/>
        </w:rPr>
        <w:t>të “</w:t>
      </w:r>
      <w:r w:rsidRPr="004F6794">
        <w:rPr>
          <w:rFonts w:ascii="Garamond" w:hAnsi="Garamond"/>
          <w:iCs/>
          <w:sz w:val="24"/>
          <w:szCs w:val="24"/>
          <w:lang w:val="sq-AL"/>
        </w:rPr>
        <w:t>Rregullores për organizimin, funksionimin dhe procedurat e ERE-</w:t>
      </w:r>
      <w:r w:rsidRPr="004F6794">
        <w:rPr>
          <w:rFonts w:ascii="Garamond" w:hAnsi="Garamond"/>
          <w:sz w:val="24"/>
          <w:szCs w:val="24"/>
          <w:lang w:val="sq-AL"/>
        </w:rPr>
        <w:t>s”, miratuar me vendimin e Bordit të ERE-s nr. 96, datë 17.6.2016; Bordi i ERE-s, në mbledhjen e tij të datës</w:t>
      </w:r>
      <w:r w:rsidRPr="008C2C31">
        <w:rPr>
          <w:rFonts w:ascii="Garamond" w:hAnsi="Garamond"/>
          <w:sz w:val="24"/>
          <w:szCs w:val="24"/>
          <w:lang w:val="sq-AL"/>
        </w:rPr>
        <w:t xml:space="preserve"> 12.8.2025, mbasi shqyrtoi relacionin me nr. 2200/1</w:t>
      </w:r>
      <w:r w:rsidRPr="008C2C31">
        <w:rPr>
          <w:rFonts w:ascii="Garamond" w:hAnsi="Garamond"/>
          <w:b/>
          <w:bCs/>
          <w:sz w:val="24"/>
          <w:szCs w:val="24"/>
          <w:lang w:val="sq-AL"/>
        </w:rPr>
        <w:t xml:space="preserve"> </w:t>
      </w:r>
      <w:r w:rsidRPr="008C2C31">
        <w:rPr>
          <w:rFonts w:ascii="Garamond" w:hAnsi="Garamond"/>
          <w:sz w:val="24"/>
          <w:szCs w:val="24"/>
          <w:lang w:val="sq-AL"/>
        </w:rPr>
        <w:t xml:space="preserve">prot., datë 6.8.2025, të Drejtorisë së Licencimit dhe Autorizimeve, </w:t>
      </w:r>
      <w:r w:rsidRPr="005C7877">
        <w:rPr>
          <w:rFonts w:ascii="Garamond" w:hAnsi="Garamond"/>
          <w:sz w:val="24"/>
          <w:szCs w:val="24"/>
          <w:lang w:val="sq-AL"/>
        </w:rPr>
        <w:t>“</w:t>
      </w:r>
      <w:r w:rsidRPr="005C7877">
        <w:rPr>
          <w:rFonts w:ascii="Garamond" w:hAnsi="Garamond"/>
          <w:iCs/>
          <w:sz w:val="24"/>
          <w:szCs w:val="24"/>
          <w:lang w:val="sq-AL"/>
        </w:rPr>
        <w:t>Mbi kërkesën e shoqërisë ‘SPV Blue 2’ sh.p.k. për dhënien e autorizimit nga ERE për vendosjen e kuotave të saj, si mjet për garantimin e përmbushjes së detyrimit ndaj të tretëve</w:t>
      </w:r>
      <w:r w:rsidRPr="005C7877">
        <w:rPr>
          <w:rFonts w:ascii="Garamond" w:hAnsi="Garamond"/>
          <w:sz w:val="24"/>
          <w:szCs w:val="24"/>
          <w:lang w:val="sq-AL"/>
        </w:rPr>
        <w:t>”,</w:t>
      </w:r>
    </w:p>
    <w:p w:rsidR="00A45A08" w:rsidRPr="008C2C31" w:rsidRDefault="00A45A08" w:rsidP="00A45A08">
      <w:pPr>
        <w:spacing w:after="0" w:line="240" w:lineRule="auto"/>
        <w:ind w:firstLine="284"/>
        <w:jc w:val="both"/>
        <w:rPr>
          <w:rFonts w:ascii="Garamond" w:hAnsi="Garamond"/>
          <w:bCs/>
          <w:sz w:val="24"/>
          <w:szCs w:val="24"/>
          <w:lang w:val="sq-AL"/>
        </w:rPr>
      </w:pPr>
      <w:r w:rsidRPr="008C2C31">
        <w:rPr>
          <w:rFonts w:ascii="Garamond" w:hAnsi="Garamond"/>
          <w:bCs/>
          <w:sz w:val="24"/>
          <w:szCs w:val="24"/>
          <w:lang w:val="sq-AL"/>
        </w:rPr>
        <w:t>Konstatoi se:</w:t>
      </w:r>
    </w:p>
    <w:p w:rsidR="00A45A08" w:rsidRPr="008C2C31" w:rsidRDefault="00A45A08" w:rsidP="00A45A08">
      <w:pPr>
        <w:tabs>
          <w:tab w:val="left" w:pos="9260"/>
        </w:tabs>
        <w:spacing w:after="0" w:line="240" w:lineRule="auto"/>
        <w:ind w:firstLine="284"/>
        <w:jc w:val="both"/>
        <w:rPr>
          <w:rFonts w:ascii="Garamond" w:hAnsi="Garamond"/>
          <w:b/>
          <w:bCs/>
          <w:sz w:val="24"/>
          <w:szCs w:val="24"/>
          <w:lang w:val="sq-AL"/>
        </w:rPr>
      </w:pPr>
      <w:r w:rsidRPr="008C2C31">
        <w:rPr>
          <w:rFonts w:ascii="Garamond" w:hAnsi="Garamond"/>
          <w:sz w:val="24"/>
          <w:szCs w:val="24"/>
          <w:lang w:val="sq-AL"/>
        </w:rPr>
        <w:t>Për qëllime të shqyrtimit të kërkesës për dhënien e autorizimit për shoqërinë “SPV Blue 2” sh.p.k., është ndjekur procedura dhe është analizuar dokumentacioni si vijon:</w:t>
      </w:r>
      <w:r w:rsidRPr="008C2C31">
        <w:rPr>
          <w:rFonts w:ascii="Garamond" w:hAnsi="Garamond"/>
          <w:b/>
          <w:bCs/>
          <w:sz w:val="24"/>
          <w:szCs w:val="24"/>
          <w:lang w:val="sq-AL"/>
        </w:rPr>
        <w:t xml:space="preserve"> </w:t>
      </w:r>
    </w:p>
    <w:p w:rsidR="00A45A08" w:rsidRPr="008C2C31" w:rsidRDefault="00A45A08" w:rsidP="00A45A08">
      <w:pPr>
        <w:pStyle w:val="Heading3"/>
        <w:spacing w:before="0" w:after="0" w:line="240" w:lineRule="auto"/>
        <w:ind w:firstLine="284"/>
        <w:jc w:val="both"/>
        <w:rPr>
          <w:rFonts w:ascii="Garamond" w:hAnsi="Garamond"/>
          <w:sz w:val="24"/>
          <w:szCs w:val="24"/>
          <w:lang w:val="sq-AL"/>
        </w:rPr>
      </w:pPr>
      <w:r w:rsidRPr="008C2C31">
        <w:rPr>
          <w:rFonts w:ascii="Garamond" w:hAnsi="Garamond"/>
          <w:sz w:val="24"/>
          <w:szCs w:val="24"/>
          <w:lang w:val="sq-AL"/>
        </w:rPr>
        <w:t>1. Kërkesa për marrjen e autorizimit</w:t>
      </w:r>
    </w:p>
    <w:p w:rsidR="00A45A08" w:rsidRPr="008C2C31" w:rsidRDefault="00A45A08" w:rsidP="00A45A08">
      <w:pPr>
        <w:tabs>
          <w:tab w:val="left" w:pos="360"/>
        </w:tabs>
        <w:spacing w:after="0" w:line="240" w:lineRule="auto"/>
        <w:ind w:firstLine="284"/>
        <w:jc w:val="both"/>
        <w:rPr>
          <w:rFonts w:ascii="Garamond" w:hAnsi="Garamond"/>
          <w:sz w:val="24"/>
          <w:szCs w:val="24"/>
          <w:lang w:val="sq-AL"/>
        </w:rPr>
      </w:pPr>
      <w:r w:rsidRPr="008C2C31">
        <w:rPr>
          <w:rFonts w:ascii="Garamond" w:hAnsi="Garamond"/>
          <w:sz w:val="24"/>
          <w:szCs w:val="24"/>
          <w:lang w:val="sq-AL"/>
        </w:rPr>
        <w:t>- Shoqëria, me shkresën e protokolluar në ERE me nr. 2200 prot., datë 29.7.2025 ka paraqitur kërkesën për marrjen e autorizimit nga ERE për barrësimin e kuotave të saj (nëpërmjet vendosjes së barrës siguruese) me qëllim garantimin e shlyerjes së detyrimeve të lindura nga kontrata e kredisë sindikale në favor të “Banka e Tiranës” sh.a., “Banka OTP Albania” sh.a., “Intesa Sanpaolo Bank Albania” sh.a. dhe “Union Bank” sh.a., ku Agjent i Kredisë dhe i kolateralit është zgjedhur “Banka e Tiranës” sh.a.</w:t>
      </w:r>
    </w:p>
    <w:p w:rsidR="00A45A08" w:rsidRPr="008C2C31" w:rsidRDefault="00A45A08" w:rsidP="00A45A08">
      <w:pPr>
        <w:pStyle w:val="Heading3"/>
        <w:spacing w:before="0" w:after="0" w:line="240" w:lineRule="auto"/>
        <w:ind w:firstLine="284"/>
        <w:jc w:val="both"/>
        <w:rPr>
          <w:rFonts w:ascii="Garamond" w:hAnsi="Garamond"/>
          <w:sz w:val="24"/>
          <w:szCs w:val="24"/>
          <w:lang w:val="sq-AL"/>
        </w:rPr>
      </w:pPr>
      <w:r w:rsidRPr="008C2C31">
        <w:rPr>
          <w:rFonts w:ascii="Garamond" w:hAnsi="Garamond"/>
          <w:sz w:val="24"/>
          <w:szCs w:val="24"/>
          <w:lang w:val="sq-AL"/>
        </w:rPr>
        <w:t>2. Shqyrtimi i kërkesës dhe kërkesa për dokumentacion plotësues</w:t>
      </w:r>
    </w:p>
    <w:p w:rsidR="00A45A08" w:rsidRPr="008C2C31" w:rsidRDefault="00A45A08" w:rsidP="00A45A08">
      <w:pPr>
        <w:spacing w:after="0" w:line="240" w:lineRule="auto"/>
        <w:ind w:firstLine="284"/>
        <w:jc w:val="both"/>
        <w:rPr>
          <w:rFonts w:ascii="Garamond" w:hAnsi="Garamond"/>
          <w:sz w:val="24"/>
          <w:szCs w:val="24"/>
          <w:lang w:val="sq-AL"/>
        </w:rPr>
      </w:pPr>
      <w:r w:rsidRPr="008C2C31">
        <w:rPr>
          <w:rFonts w:ascii="Garamond" w:hAnsi="Garamond"/>
          <w:sz w:val="24"/>
          <w:szCs w:val="24"/>
          <w:lang w:val="sq-AL"/>
        </w:rPr>
        <w:t>- Shoqëria “SPV Blue 2” sh.p.k. është licencuar me vendimin e Bordit të ERE-s nr. 296 në datë 30.12.2024 në veprimtarinë e prodhimit të energjisë elektrike nga parku fotovoltaik “Blue 2” me kapacitet prodhimi 50 mw, me vendndodhje në Sheq Marinas.</w:t>
      </w:r>
    </w:p>
    <w:p w:rsidR="00A45A08" w:rsidRPr="008C2C31" w:rsidRDefault="00A45A08" w:rsidP="00A45A08">
      <w:pPr>
        <w:pStyle w:val="Heading3"/>
        <w:spacing w:before="0" w:after="0" w:line="240" w:lineRule="auto"/>
        <w:ind w:firstLine="284"/>
        <w:jc w:val="both"/>
        <w:rPr>
          <w:rFonts w:ascii="Garamond" w:hAnsi="Garamond"/>
          <w:sz w:val="24"/>
          <w:szCs w:val="24"/>
          <w:lang w:val="sq-AL"/>
        </w:rPr>
      </w:pPr>
      <w:r w:rsidRPr="008C2C31">
        <w:rPr>
          <w:rFonts w:ascii="Garamond" w:hAnsi="Garamond"/>
          <w:sz w:val="24"/>
          <w:szCs w:val="24"/>
          <w:lang w:val="sq-AL"/>
        </w:rPr>
        <w:t>3. Përfundime dhe kërkesa të tjera për dhënien e autorizimit</w:t>
      </w:r>
    </w:p>
    <w:p w:rsidR="00A45A08" w:rsidRPr="008C2C31" w:rsidRDefault="00A45A08" w:rsidP="00A45A08">
      <w:pPr>
        <w:pStyle w:val="Heading3"/>
        <w:spacing w:before="0" w:after="0" w:line="240" w:lineRule="auto"/>
        <w:ind w:firstLine="284"/>
        <w:jc w:val="both"/>
        <w:rPr>
          <w:rFonts w:ascii="Garamond" w:hAnsi="Garamond"/>
          <w:sz w:val="24"/>
          <w:szCs w:val="24"/>
          <w:lang w:val="sq-AL"/>
        </w:rPr>
      </w:pPr>
      <w:r w:rsidRPr="008C2C31">
        <w:rPr>
          <w:rFonts w:ascii="Garamond" w:hAnsi="Garamond"/>
          <w:b w:val="0"/>
          <w:bCs w:val="0"/>
          <w:sz w:val="24"/>
          <w:szCs w:val="24"/>
          <w:lang w:val="sq-AL"/>
        </w:rPr>
        <w:t xml:space="preserve">- Nga analiza e dokumentacionit të përcjellë nga shoqëria “SPV Blue 2” sh.p.k., rezulton se është dorëzuar i plotë dokumentacioni në përputhje me kërkesat e parashikuara në nenet 5, 6, 7 dhe 8, të </w:t>
      </w:r>
      <w:r w:rsidRPr="005C7877">
        <w:rPr>
          <w:rFonts w:ascii="Garamond" w:hAnsi="Garamond"/>
          <w:b w:val="0"/>
          <w:bCs w:val="0"/>
          <w:sz w:val="24"/>
          <w:szCs w:val="24"/>
          <w:lang w:val="sq-AL"/>
        </w:rPr>
        <w:t>“</w:t>
      </w:r>
      <w:r w:rsidRPr="005C7877">
        <w:rPr>
          <w:rFonts w:ascii="Garamond" w:hAnsi="Garamond"/>
          <w:b w:val="0"/>
          <w:bCs w:val="0"/>
          <w:iCs/>
          <w:sz w:val="24"/>
          <w:szCs w:val="24"/>
          <w:lang w:val="sq-AL"/>
        </w:rPr>
        <w:t>Rregullores për procedurat dhe afatet për dhënien e autorizimit nga ERE për ndryshimin e statusit ligjor të të licencuarit, ndryshimin e ortakut/aksionarit që kontrollon interesat e të licencuarit dhe vendosjen e kuotave/aksioneve të ortakut/aksionerit që kontrollon interesat e të licencuarit si mjete për garantimin e përmbushjes së detyrimit/eve ndaj të tretëve</w:t>
      </w:r>
      <w:r w:rsidRPr="005C7877">
        <w:rPr>
          <w:rFonts w:ascii="Garamond" w:hAnsi="Garamond"/>
          <w:b w:val="0"/>
          <w:bCs w:val="0"/>
          <w:sz w:val="24"/>
          <w:szCs w:val="24"/>
          <w:lang w:val="sq-AL"/>
        </w:rPr>
        <w:t>”,</w:t>
      </w:r>
      <w:r w:rsidRPr="008C2C31">
        <w:rPr>
          <w:rFonts w:ascii="Garamond" w:hAnsi="Garamond"/>
          <w:b w:val="0"/>
          <w:bCs w:val="0"/>
          <w:sz w:val="24"/>
          <w:szCs w:val="24"/>
          <w:lang w:val="sq-AL"/>
        </w:rPr>
        <w:t xml:space="preserve"> miratuar me vendimin e </w:t>
      </w:r>
      <w:r>
        <w:rPr>
          <w:rFonts w:ascii="Garamond" w:hAnsi="Garamond"/>
          <w:b w:val="0"/>
          <w:bCs w:val="0"/>
          <w:sz w:val="24"/>
          <w:szCs w:val="24"/>
          <w:lang w:val="sq-AL"/>
        </w:rPr>
        <w:t>B</w:t>
      </w:r>
      <w:r w:rsidRPr="008C2C31">
        <w:rPr>
          <w:rFonts w:ascii="Garamond" w:hAnsi="Garamond"/>
          <w:b w:val="0"/>
          <w:bCs w:val="0"/>
          <w:sz w:val="24"/>
          <w:szCs w:val="24"/>
          <w:lang w:val="sq-AL"/>
        </w:rPr>
        <w:t>ordit të ERE-s nr. 235, datë 26.11.2022, si vijon:</w:t>
      </w:r>
    </w:p>
    <w:p w:rsidR="00A45A08" w:rsidRPr="008C2C31" w:rsidRDefault="00A45A08" w:rsidP="00A45A08">
      <w:pPr>
        <w:pStyle w:val="Heading3"/>
        <w:spacing w:before="0" w:after="0" w:line="240" w:lineRule="auto"/>
        <w:ind w:firstLine="284"/>
        <w:jc w:val="both"/>
        <w:rPr>
          <w:rFonts w:ascii="Garamond" w:hAnsi="Garamond"/>
          <w:sz w:val="24"/>
          <w:szCs w:val="24"/>
          <w:lang w:val="sq-AL"/>
        </w:rPr>
      </w:pPr>
      <w:r w:rsidRPr="008C2C31">
        <w:rPr>
          <w:rFonts w:ascii="Garamond" w:hAnsi="Garamond"/>
          <w:sz w:val="24"/>
          <w:szCs w:val="24"/>
          <w:lang w:val="sq-AL"/>
        </w:rPr>
        <w:t xml:space="preserve">- </w:t>
      </w:r>
      <w:r w:rsidRPr="008C2C31">
        <w:rPr>
          <w:rFonts w:ascii="Garamond" w:hAnsi="Garamond" w:cs="Calibri"/>
          <w:sz w:val="24"/>
          <w:szCs w:val="24"/>
          <w:lang w:val="sq-AL"/>
        </w:rPr>
        <w:t>Neni 5, pika 2</w:t>
      </w:r>
      <w:r w:rsidRPr="008C2C31">
        <w:rPr>
          <w:rFonts w:ascii="Garamond" w:hAnsi="Garamond"/>
          <w:b w:val="0"/>
          <w:bCs w:val="0"/>
          <w:sz w:val="24"/>
          <w:szCs w:val="24"/>
          <w:lang w:val="sq-AL"/>
        </w:rPr>
        <w:t xml:space="preserve"> </w:t>
      </w:r>
      <w:r>
        <w:rPr>
          <w:rFonts w:ascii="Garamond" w:hAnsi="Garamond"/>
          <w:b w:val="0"/>
          <w:bCs w:val="0"/>
          <w:sz w:val="24"/>
          <w:szCs w:val="24"/>
          <w:lang w:val="sq-AL"/>
        </w:rPr>
        <w:t>–</w:t>
      </w:r>
      <w:r w:rsidRPr="008C2C31">
        <w:rPr>
          <w:rFonts w:ascii="Garamond" w:hAnsi="Garamond"/>
          <w:b w:val="0"/>
          <w:bCs w:val="0"/>
          <w:sz w:val="24"/>
          <w:szCs w:val="24"/>
          <w:lang w:val="sq-AL"/>
        </w:rPr>
        <w:t xml:space="preserve"> </w:t>
      </w:r>
      <w:r>
        <w:rPr>
          <w:rFonts w:ascii="Garamond" w:hAnsi="Garamond"/>
          <w:b w:val="0"/>
          <w:bCs w:val="0"/>
          <w:sz w:val="24"/>
          <w:szCs w:val="24"/>
          <w:lang w:val="sq-AL"/>
        </w:rPr>
        <w:t>k</w:t>
      </w:r>
      <w:r w:rsidRPr="008C2C31">
        <w:rPr>
          <w:rFonts w:ascii="Garamond" w:hAnsi="Garamond"/>
          <w:b w:val="0"/>
          <w:bCs w:val="0"/>
          <w:sz w:val="24"/>
          <w:szCs w:val="24"/>
          <w:lang w:val="sq-AL"/>
        </w:rPr>
        <w:t>ërkesa</w:t>
      </w:r>
      <w:r>
        <w:rPr>
          <w:rFonts w:ascii="Garamond" w:hAnsi="Garamond"/>
          <w:b w:val="0"/>
          <w:bCs w:val="0"/>
          <w:sz w:val="24"/>
          <w:szCs w:val="24"/>
          <w:lang w:val="sq-AL"/>
        </w:rPr>
        <w:t xml:space="preserve"> </w:t>
      </w:r>
      <w:r w:rsidRPr="008C2C31">
        <w:rPr>
          <w:rFonts w:ascii="Garamond" w:hAnsi="Garamond"/>
          <w:b w:val="0"/>
          <w:bCs w:val="0"/>
          <w:sz w:val="24"/>
          <w:szCs w:val="24"/>
          <w:lang w:val="sq-AL"/>
        </w:rPr>
        <w:t>dhe dokumentet shoqëruese janë nënshkruar nga administratori i shoqërisë, në përputhje me kërkesat e rregullores.</w:t>
      </w:r>
    </w:p>
    <w:p w:rsidR="00A45A08" w:rsidRPr="008C2C31" w:rsidRDefault="00A45A08" w:rsidP="00A45A08">
      <w:pPr>
        <w:spacing w:after="0" w:line="240" w:lineRule="auto"/>
        <w:ind w:firstLine="284"/>
        <w:jc w:val="both"/>
        <w:rPr>
          <w:rFonts w:ascii="Garamond" w:hAnsi="Garamond"/>
          <w:sz w:val="24"/>
          <w:szCs w:val="24"/>
          <w:lang w:val="sq-AL"/>
        </w:rPr>
      </w:pPr>
      <w:r w:rsidRPr="008C2C31">
        <w:rPr>
          <w:rFonts w:ascii="Garamond" w:hAnsi="Garamond"/>
          <w:b/>
          <w:bCs/>
          <w:sz w:val="24"/>
          <w:szCs w:val="24"/>
          <w:lang w:val="sq-AL"/>
        </w:rPr>
        <w:t>Plotësimi i kërkesave të nenit 5:</w:t>
      </w:r>
    </w:p>
    <w:p w:rsidR="00A45A08" w:rsidRPr="008C2C31" w:rsidRDefault="00A45A08" w:rsidP="00A45A08">
      <w:pPr>
        <w:tabs>
          <w:tab w:val="left" w:pos="360"/>
        </w:tabs>
        <w:spacing w:after="0" w:line="240" w:lineRule="auto"/>
        <w:ind w:firstLine="284"/>
        <w:jc w:val="both"/>
        <w:rPr>
          <w:rFonts w:ascii="Garamond" w:hAnsi="Garamond"/>
          <w:sz w:val="24"/>
          <w:szCs w:val="24"/>
          <w:lang w:val="sq-AL"/>
        </w:rPr>
      </w:pPr>
      <w:r w:rsidRPr="008C2C31">
        <w:rPr>
          <w:rFonts w:ascii="Garamond" w:hAnsi="Garamond"/>
          <w:b/>
          <w:bCs/>
          <w:sz w:val="24"/>
          <w:szCs w:val="24"/>
          <w:lang w:val="sq-AL"/>
        </w:rPr>
        <w:lastRenderedPageBreak/>
        <w:t>- Neni 5, pika 4</w:t>
      </w:r>
      <w:r w:rsidRPr="008C2C31">
        <w:rPr>
          <w:rFonts w:ascii="Garamond" w:hAnsi="Garamond"/>
          <w:sz w:val="24"/>
          <w:szCs w:val="24"/>
          <w:lang w:val="sq-AL"/>
        </w:rPr>
        <w:t xml:space="preserve"> </w:t>
      </w:r>
      <w:r>
        <w:rPr>
          <w:rFonts w:ascii="Garamond" w:hAnsi="Garamond"/>
          <w:sz w:val="24"/>
          <w:szCs w:val="24"/>
          <w:lang w:val="sq-AL"/>
        </w:rPr>
        <w:t>–</w:t>
      </w:r>
      <w:r w:rsidRPr="008C2C31">
        <w:rPr>
          <w:rFonts w:ascii="Garamond" w:hAnsi="Garamond"/>
          <w:sz w:val="24"/>
          <w:szCs w:val="24"/>
          <w:lang w:val="sq-AL"/>
        </w:rPr>
        <w:t xml:space="preserve"> dokumentacioni</w:t>
      </w:r>
      <w:r>
        <w:rPr>
          <w:rFonts w:ascii="Garamond" w:hAnsi="Garamond"/>
          <w:sz w:val="24"/>
          <w:szCs w:val="24"/>
          <w:lang w:val="sq-AL"/>
        </w:rPr>
        <w:t xml:space="preserve"> </w:t>
      </w:r>
      <w:r w:rsidRPr="008C2C31">
        <w:rPr>
          <w:rFonts w:ascii="Garamond" w:hAnsi="Garamond"/>
          <w:sz w:val="24"/>
          <w:szCs w:val="24"/>
          <w:lang w:val="sq-AL"/>
        </w:rPr>
        <w:t>është paraqitur në gjuhën shqipe, në format origjinal ose të noterizuar dhe i shoqëruar me kopje elektronike.</w:t>
      </w:r>
    </w:p>
    <w:p w:rsidR="00A45A08" w:rsidRPr="008C2C31" w:rsidRDefault="00A45A08" w:rsidP="00A45A08">
      <w:pPr>
        <w:tabs>
          <w:tab w:val="left" w:pos="360"/>
        </w:tabs>
        <w:spacing w:after="0" w:line="240" w:lineRule="auto"/>
        <w:ind w:firstLine="284"/>
        <w:jc w:val="both"/>
        <w:rPr>
          <w:rFonts w:ascii="Garamond" w:hAnsi="Garamond"/>
          <w:sz w:val="24"/>
          <w:szCs w:val="24"/>
          <w:lang w:val="sq-AL"/>
        </w:rPr>
      </w:pPr>
      <w:r w:rsidRPr="008C2C31">
        <w:rPr>
          <w:rFonts w:ascii="Garamond" w:hAnsi="Garamond"/>
          <w:b/>
          <w:bCs/>
          <w:sz w:val="24"/>
          <w:szCs w:val="24"/>
          <w:lang w:val="sq-AL"/>
        </w:rPr>
        <w:t>- Neni 5, pika 5</w:t>
      </w:r>
      <w:r w:rsidRPr="008C2C31">
        <w:rPr>
          <w:rFonts w:ascii="Garamond" w:hAnsi="Garamond"/>
          <w:sz w:val="24"/>
          <w:szCs w:val="24"/>
          <w:lang w:val="sq-AL"/>
        </w:rPr>
        <w:t xml:space="preserve"> </w:t>
      </w:r>
      <w:r>
        <w:rPr>
          <w:rFonts w:ascii="Garamond" w:hAnsi="Garamond"/>
          <w:sz w:val="24"/>
          <w:szCs w:val="24"/>
          <w:lang w:val="sq-AL"/>
        </w:rPr>
        <w:t>–</w:t>
      </w:r>
      <w:r w:rsidRPr="008C2C31">
        <w:rPr>
          <w:rFonts w:ascii="Garamond" w:hAnsi="Garamond"/>
          <w:sz w:val="24"/>
          <w:szCs w:val="24"/>
          <w:lang w:val="sq-AL"/>
        </w:rPr>
        <w:t xml:space="preserve"> shoqëria</w:t>
      </w:r>
      <w:r>
        <w:rPr>
          <w:rFonts w:ascii="Garamond" w:hAnsi="Garamond"/>
          <w:sz w:val="24"/>
          <w:szCs w:val="24"/>
          <w:lang w:val="sq-AL"/>
        </w:rPr>
        <w:t xml:space="preserve"> </w:t>
      </w:r>
      <w:r w:rsidRPr="008C2C31">
        <w:rPr>
          <w:rFonts w:ascii="Garamond" w:hAnsi="Garamond"/>
          <w:sz w:val="24"/>
          <w:szCs w:val="24"/>
          <w:lang w:val="sq-AL"/>
        </w:rPr>
        <w:t xml:space="preserve">ka deklaruar se kërkon që të mos jenë të hapura për publikim dokumentet si më poshtë: Marrëveshja e Barrës Siguruese mbi kuotat, nr. 4343 rep., nr. 1884 kol., datë 30.5.2025; Marrëveshja e Kredisë Sindikale, nr. 4338 rep., nr. 1877 kol., datë 30.5.2025; si dhe </w:t>
      </w:r>
      <w:r>
        <w:rPr>
          <w:rFonts w:ascii="Garamond" w:hAnsi="Garamond"/>
          <w:sz w:val="24"/>
          <w:szCs w:val="24"/>
          <w:lang w:val="sq-AL"/>
        </w:rPr>
        <w:t>p</w:t>
      </w:r>
      <w:r w:rsidRPr="008C2C31">
        <w:rPr>
          <w:rFonts w:ascii="Garamond" w:hAnsi="Garamond"/>
          <w:sz w:val="24"/>
          <w:szCs w:val="24"/>
          <w:lang w:val="sq-AL"/>
        </w:rPr>
        <w:t>asqyrat financiare të shoqërisë “SPV Blue 2” sh.p.k. Kjo kërkesë është vlerësuar e pranueshme, për shkak se përmbajtja e këtyre dokumenteve ka natyrë sensitive, duke përfshirë të dhëna financiare dhe personale të palëve të përfshira.</w:t>
      </w:r>
    </w:p>
    <w:p w:rsidR="00A45A08" w:rsidRPr="008C2C31" w:rsidRDefault="00A45A08" w:rsidP="00A45A08">
      <w:pPr>
        <w:pStyle w:val="Heading3"/>
        <w:spacing w:before="0" w:after="0" w:line="240" w:lineRule="auto"/>
        <w:ind w:firstLine="284"/>
        <w:jc w:val="both"/>
        <w:rPr>
          <w:rFonts w:ascii="Garamond" w:hAnsi="Garamond"/>
          <w:sz w:val="24"/>
          <w:szCs w:val="24"/>
          <w:lang w:val="sq-AL"/>
        </w:rPr>
      </w:pPr>
      <w:r w:rsidRPr="008C2C31">
        <w:rPr>
          <w:rFonts w:ascii="Garamond" w:hAnsi="Garamond"/>
          <w:sz w:val="24"/>
          <w:szCs w:val="24"/>
          <w:lang w:val="sq-AL"/>
        </w:rPr>
        <w:t>4. Plotësimi i kërkesës sipas nenit 8:</w:t>
      </w:r>
    </w:p>
    <w:p w:rsidR="00A45A08" w:rsidRPr="008C2C31" w:rsidRDefault="00A45A08" w:rsidP="00A45A08">
      <w:pPr>
        <w:tabs>
          <w:tab w:val="left" w:pos="360"/>
        </w:tabs>
        <w:spacing w:after="0" w:line="240" w:lineRule="auto"/>
        <w:ind w:firstLine="284"/>
        <w:jc w:val="both"/>
        <w:rPr>
          <w:rFonts w:ascii="Garamond" w:hAnsi="Garamond"/>
          <w:sz w:val="24"/>
          <w:szCs w:val="24"/>
          <w:lang w:val="sq-AL"/>
        </w:rPr>
      </w:pPr>
      <w:r w:rsidRPr="008C2C31">
        <w:rPr>
          <w:rFonts w:ascii="Garamond" w:hAnsi="Garamond"/>
          <w:b/>
          <w:bCs/>
          <w:sz w:val="24"/>
          <w:szCs w:val="24"/>
          <w:lang w:val="sq-AL"/>
        </w:rPr>
        <w:t>- Pika 1</w:t>
      </w:r>
      <w:r w:rsidRPr="008C2C31">
        <w:rPr>
          <w:rFonts w:ascii="Garamond" w:hAnsi="Garamond"/>
          <w:sz w:val="24"/>
          <w:szCs w:val="24"/>
          <w:lang w:val="sq-AL"/>
        </w:rPr>
        <w:t xml:space="preserve"> – janë paraqitur të gjitha të dhënat e kërkuara mbi shoqërinë, përfaqësuesin e autorizuar, arsyet për vendosjen e barrës siguruese, përshkrimi i detyrimeve dhe deklarata mbi statusin e kuotave.</w:t>
      </w:r>
    </w:p>
    <w:p w:rsidR="00A45A08" w:rsidRPr="008C2C31" w:rsidRDefault="00A45A08" w:rsidP="00A45A08">
      <w:pPr>
        <w:tabs>
          <w:tab w:val="left" w:pos="360"/>
        </w:tabs>
        <w:spacing w:after="0" w:line="240" w:lineRule="auto"/>
        <w:ind w:firstLine="284"/>
        <w:jc w:val="both"/>
        <w:rPr>
          <w:rFonts w:ascii="Garamond" w:hAnsi="Garamond"/>
          <w:sz w:val="24"/>
          <w:szCs w:val="24"/>
          <w:lang w:val="sq-AL"/>
        </w:rPr>
      </w:pPr>
      <w:r w:rsidRPr="008C2C31">
        <w:rPr>
          <w:rFonts w:ascii="Garamond" w:hAnsi="Garamond"/>
          <w:b/>
          <w:bCs/>
          <w:sz w:val="24"/>
          <w:szCs w:val="24"/>
          <w:lang w:val="sq-AL"/>
        </w:rPr>
        <w:t>- Pika 2</w:t>
      </w:r>
      <w:r w:rsidRPr="008C2C31">
        <w:rPr>
          <w:rFonts w:ascii="Garamond" w:hAnsi="Garamond"/>
          <w:sz w:val="24"/>
          <w:szCs w:val="24"/>
          <w:lang w:val="sq-AL"/>
        </w:rPr>
        <w:t xml:space="preserve"> - janë dorëzuar të gjitha dokumentet përkatëse, përfshirë ekstraktin historik të regjistrit tregtar, vendimet e organeve drejtuese, marrëveshjen përkatëse dhe dokumentacionin tjetër shtetëror si më poshtë vijon: </w:t>
      </w:r>
    </w:p>
    <w:p w:rsidR="00A45A08" w:rsidRPr="008C2C31" w:rsidRDefault="00A45A08" w:rsidP="00A45A08">
      <w:pPr>
        <w:spacing w:after="0" w:line="240" w:lineRule="auto"/>
        <w:ind w:firstLine="284"/>
        <w:jc w:val="both"/>
        <w:rPr>
          <w:rFonts w:ascii="Garamond" w:hAnsi="Garamond"/>
          <w:sz w:val="24"/>
          <w:szCs w:val="24"/>
          <w:lang w:val="sq-AL"/>
        </w:rPr>
      </w:pPr>
      <w:r w:rsidRPr="008C2C31">
        <w:rPr>
          <w:rFonts w:ascii="Garamond" w:hAnsi="Garamond" w:cs="Symbol"/>
          <w:sz w:val="24"/>
          <w:szCs w:val="24"/>
          <w:lang w:val="sq-AL"/>
        </w:rPr>
        <w:t xml:space="preserve">- </w:t>
      </w:r>
      <w:r w:rsidRPr="008C2C31">
        <w:rPr>
          <w:rFonts w:ascii="Garamond" w:hAnsi="Garamond"/>
          <w:b/>
          <w:bCs/>
          <w:sz w:val="24"/>
          <w:szCs w:val="24"/>
          <w:lang w:val="sq-AL"/>
        </w:rPr>
        <w:t>germa “a”</w:t>
      </w:r>
      <w:r w:rsidRPr="008C2C31">
        <w:rPr>
          <w:rFonts w:ascii="Garamond" w:hAnsi="Garamond"/>
          <w:sz w:val="24"/>
          <w:szCs w:val="24"/>
          <w:lang w:val="sq-AL"/>
        </w:rPr>
        <w:t xml:space="preserve"> - ekstrakti historik i regjistrit tregtar.</w:t>
      </w:r>
    </w:p>
    <w:p w:rsidR="00A45A08" w:rsidRPr="008C2C31" w:rsidRDefault="00A45A08" w:rsidP="00A45A08">
      <w:pPr>
        <w:spacing w:after="0" w:line="240" w:lineRule="auto"/>
        <w:ind w:firstLine="284"/>
        <w:jc w:val="both"/>
        <w:rPr>
          <w:rFonts w:ascii="Garamond" w:hAnsi="Garamond"/>
          <w:sz w:val="24"/>
          <w:szCs w:val="24"/>
          <w:lang w:val="sq-AL"/>
        </w:rPr>
      </w:pPr>
      <w:r w:rsidRPr="008C2C31">
        <w:rPr>
          <w:rFonts w:ascii="Garamond" w:hAnsi="Garamond" w:cs="Symbol"/>
          <w:sz w:val="24"/>
          <w:szCs w:val="24"/>
          <w:lang w:val="sq-AL"/>
        </w:rPr>
        <w:t xml:space="preserve">- </w:t>
      </w:r>
      <w:r w:rsidRPr="008C2C31">
        <w:rPr>
          <w:rFonts w:ascii="Garamond" w:hAnsi="Garamond"/>
          <w:b/>
          <w:bCs/>
          <w:sz w:val="24"/>
          <w:szCs w:val="24"/>
          <w:lang w:val="sq-AL"/>
        </w:rPr>
        <w:t>germa “b”</w:t>
      </w:r>
      <w:r w:rsidRPr="008C2C31">
        <w:rPr>
          <w:rFonts w:ascii="Garamond" w:hAnsi="Garamond"/>
          <w:sz w:val="24"/>
          <w:szCs w:val="24"/>
          <w:lang w:val="sq-AL"/>
        </w:rPr>
        <w:t xml:space="preserve"> - vendimi i organeve drejtuese: Është depozituar vendimi i Asamblesë së Përgjithshme të shoqërisë “SPV Blue 2” sh.p.k., si dhe vendimet e Asamblesë të secilit ortak, ku miratohet vendosja e barrës siguruese mbi kuotat si mjet për garantimin e shlyerjes së kredisë sindikale.</w:t>
      </w:r>
    </w:p>
    <w:p w:rsidR="00A45A08" w:rsidRPr="008C2C31" w:rsidRDefault="00A45A08" w:rsidP="00A45A08">
      <w:pPr>
        <w:spacing w:after="0" w:line="240" w:lineRule="auto"/>
        <w:ind w:firstLine="284"/>
        <w:jc w:val="both"/>
        <w:rPr>
          <w:rFonts w:ascii="Garamond" w:hAnsi="Garamond"/>
          <w:sz w:val="24"/>
          <w:szCs w:val="24"/>
          <w:lang w:val="sq-AL"/>
        </w:rPr>
      </w:pPr>
      <w:r w:rsidRPr="008C2C31">
        <w:rPr>
          <w:rFonts w:ascii="Garamond" w:hAnsi="Garamond" w:cs="Symbol"/>
          <w:sz w:val="24"/>
          <w:szCs w:val="24"/>
          <w:lang w:val="sq-AL"/>
        </w:rPr>
        <w:t xml:space="preserve">- </w:t>
      </w:r>
      <w:r w:rsidRPr="008C2C31">
        <w:rPr>
          <w:rFonts w:ascii="Garamond" w:hAnsi="Garamond"/>
          <w:b/>
          <w:bCs/>
          <w:sz w:val="24"/>
          <w:szCs w:val="24"/>
          <w:lang w:val="sq-AL"/>
        </w:rPr>
        <w:t>germa “c”</w:t>
      </w:r>
      <w:r w:rsidRPr="008C2C31">
        <w:rPr>
          <w:rFonts w:ascii="Garamond" w:hAnsi="Garamond"/>
          <w:sz w:val="24"/>
          <w:szCs w:val="24"/>
          <w:lang w:val="sq-AL"/>
        </w:rPr>
        <w:t xml:space="preserve"> </w:t>
      </w:r>
      <w:r>
        <w:rPr>
          <w:rFonts w:ascii="Garamond" w:hAnsi="Garamond"/>
          <w:sz w:val="24"/>
          <w:szCs w:val="24"/>
          <w:lang w:val="sq-AL"/>
        </w:rPr>
        <w:t>–</w:t>
      </w:r>
      <w:r w:rsidRPr="008C2C31">
        <w:rPr>
          <w:rFonts w:ascii="Garamond" w:hAnsi="Garamond"/>
          <w:sz w:val="24"/>
          <w:szCs w:val="24"/>
          <w:lang w:val="sq-AL"/>
        </w:rPr>
        <w:t xml:space="preserve"> </w:t>
      </w:r>
      <w:r>
        <w:rPr>
          <w:rFonts w:ascii="Garamond" w:hAnsi="Garamond"/>
          <w:sz w:val="24"/>
          <w:szCs w:val="24"/>
          <w:lang w:val="sq-AL"/>
        </w:rPr>
        <w:t>m</w:t>
      </w:r>
      <w:r w:rsidRPr="008C2C31">
        <w:rPr>
          <w:rFonts w:ascii="Garamond" w:hAnsi="Garamond"/>
          <w:sz w:val="24"/>
          <w:szCs w:val="24"/>
          <w:lang w:val="sq-AL"/>
        </w:rPr>
        <w:t>arrëveshjen</w:t>
      </w:r>
      <w:r>
        <w:rPr>
          <w:rFonts w:ascii="Garamond" w:hAnsi="Garamond"/>
          <w:sz w:val="24"/>
          <w:szCs w:val="24"/>
          <w:lang w:val="sq-AL"/>
        </w:rPr>
        <w:t xml:space="preserve"> </w:t>
      </w:r>
      <w:r w:rsidRPr="008C2C31">
        <w:rPr>
          <w:rFonts w:ascii="Garamond" w:hAnsi="Garamond"/>
          <w:sz w:val="24"/>
          <w:szCs w:val="24"/>
          <w:lang w:val="sq-AL"/>
        </w:rPr>
        <w:t xml:space="preserve">përkatëse: </w:t>
      </w:r>
    </w:p>
    <w:p w:rsidR="00A45A08" w:rsidRPr="008C2C31" w:rsidRDefault="00A45A08" w:rsidP="00A45A08">
      <w:pPr>
        <w:spacing w:after="0" w:line="240" w:lineRule="auto"/>
        <w:ind w:firstLine="284"/>
        <w:jc w:val="both"/>
        <w:rPr>
          <w:rFonts w:ascii="Garamond" w:hAnsi="Garamond"/>
          <w:sz w:val="24"/>
          <w:szCs w:val="24"/>
          <w:lang w:val="sq-AL"/>
        </w:rPr>
      </w:pPr>
      <w:r w:rsidRPr="008C2C31">
        <w:rPr>
          <w:rFonts w:ascii="Garamond" w:hAnsi="Garamond"/>
          <w:b/>
          <w:bCs/>
          <w:sz w:val="24"/>
          <w:szCs w:val="24"/>
          <w:lang w:val="sq-AL"/>
        </w:rPr>
        <w:t>Kontratë kredie</w:t>
      </w:r>
      <w:r w:rsidRPr="008C2C31">
        <w:rPr>
          <w:rFonts w:ascii="Garamond" w:hAnsi="Garamond"/>
          <w:sz w:val="24"/>
          <w:szCs w:val="24"/>
          <w:lang w:val="sq-AL"/>
        </w:rPr>
        <w:t xml:space="preserve">, </w:t>
      </w:r>
      <w:r w:rsidRPr="008C2C31">
        <w:rPr>
          <w:rFonts w:ascii="Garamond" w:hAnsi="Garamond"/>
          <w:b/>
          <w:bCs/>
          <w:sz w:val="24"/>
          <w:szCs w:val="24"/>
          <w:lang w:val="sq-AL"/>
        </w:rPr>
        <w:t>nr. 4338 rep., nr. 1877 kol., datë 30.05.2025</w:t>
      </w:r>
      <w:r w:rsidRPr="008C2C31">
        <w:rPr>
          <w:rFonts w:ascii="Garamond" w:hAnsi="Garamond"/>
          <w:sz w:val="24"/>
          <w:szCs w:val="24"/>
          <w:lang w:val="sq-AL"/>
        </w:rPr>
        <w:t>, nënshkruar nga palët,</w:t>
      </w:r>
      <w:r>
        <w:rPr>
          <w:rFonts w:ascii="Garamond" w:hAnsi="Garamond"/>
          <w:sz w:val="24"/>
          <w:szCs w:val="24"/>
          <w:lang w:val="sq-AL"/>
        </w:rPr>
        <w:t xml:space="preserve"> </w:t>
      </w:r>
      <w:r w:rsidRPr="008C2C31">
        <w:rPr>
          <w:rFonts w:ascii="Garamond" w:hAnsi="Garamond"/>
          <w:sz w:val="24"/>
          <w:szCs w:val="24"/>
          <w:lang w:val="sq-AL"/>
        </w:rPr>
        <w:t xml:space="preserve"> ku rezulton që qëllimi i përdorimit të kredisë është për rifinancimin e pjesës së pashlyer të huas ekzistuese, ndërtimin e impiantit fotovoltaik, duke përfshirë</w:t>
      </w:r>
      <w:r>
        <w:rPr>
          <w:rFonts w:ascii="Garamond" w:hAnsi="Garamond"/>
          <w:sz w:val="24"/>
          <w:szCs w:val="24"/>
          <w:lang w:val="sq-AL"/>
        </w:rPr>
        <w:t>,</w:t>
      </w:r>
      <w:r w:rsidRPr="008C2C31">
        <w:rPr>
          <w:rFonts w:ascii="Garamond" w:hAnsi="Garamond"/>
          <w:sz w:val="24"/>
          <w:szCs w:val="24"/>
          <w:lang w:val="sq-AL"/>
        </w:rPr>
        <w:t xml:space="preserve"> por pa u kufizuar te kostot, shpenzimet dhe interesat e tij, financimin e llogarive të lidhura me ndërtimin e impiantit fotovoltaik, pagesën e çdo takse apo tarife të lidhur me të. </w:t>
      </w:r>
    </w:p>
    <w:p w:rsidR="00A45A08" w:rsidRPr="008C2C31" w:rsidRDefault="00A45A08" w:rsidP="00A45A08">
      <w:pPr>
        <w:tabs>
          <w:tab w:val="left" w:pos="360"/>
        </w:tabs>
        <w:spacing w:after="0" w:line="240" w:lineRule="auto"/>
        <w:ind w:firstLine="284"/>
        <w:jc w:val="both"/>
        <w:rPr>
          <w:rFonts w:ascii="Garamond" w:hAnsi="Garamond"/>
          <w:sz w:val="24"/>
          <w:szCs w:val="24"/>
          <w:lang w:val="sq-AL"/>
        </w:rPr>
      </w:pPr>
      <w:r w:rsidRPr="008C2C31">
        <w:rPr>
          <w:rFonts w:ascii="Garamond" w:hAnsi="Garamond"/>
          <w:b/>
          <w:bCs/>
          <w:sz w:val="24"/>
          <w:szCs w:val="24"/>
          <w:lang w:val="sq-AL"/>
        </w:rPr>
        <w:t>- Pika 3</w:t>
      </w:r>
      <w:r w:rsidRPr="008C2C31">
        <w:rPr>
          <w:rFonts w:ascii="Garamond" w:hAnsi="Garamond"/>
          <w:sz w:val="24"/>
          <w:szCs w:val="24"/>
          <w:lang w:val="sq-AL"/>
        </w:rPr>
        <w:t xml:space="preserve"> </w:t>
      </w:r>
      <w:r>
        <w:rPr>
          <w:rFonts w:ascii="Garamond" w:hAnsi="Garamond"/>
          <w:sz w:val="24"/>
          <w:szCs w:val="24"/>
          <w:lang w:val="sq-AL"/>
        </w:rPr>
        <w:t>–</w:t>
      </w:r>
      <w:r w:rsidRPr="008C2C31">
        <w:rPr>
          <w:rFonts w:ascii="Garamond" w:hAnsi="Garamond"/>
          <w:sz w:val="24"/>
          <w:szCs w:val="24"/>
          <w:lang w:val="sq-AL"/>
        </w:rPr>
        <w:t xml:space="preserve"> </w:t>
      </w:r>
      <w:r>
        <w:rPr>
          <w:rFonts w:ascii="Garamond" w:hAnsi="Garamond"/>
          <w:sz w:val="24"/>
          <w:szCs w:val="24"/>
          <w:lang w:val="sq-AL"/>
        </w:rPr>
        <w:t>s</w:t>
      </w:r>
      <w:r w:rsidRPr="008C2C31">
        <w:rPr>
          <w:rFonts w:ascii="Garamond" w:hAnsi="Garamond"/>
          <w:sz w:val="24"/>
          <w:szCs w:val="24"/>
          <w:lang w:val="sq-AL"/>
        </w:rPr>
        <w:t>hoqëria</w:t>
      </w:r>
      <w:r>
        <w:rPr>
          <w:rFonts w:ascii="Garamond" w:hAnsi="Garamond"/>
          <w:sz w:val="24"/>
          <w:szCs w:val="24"/>
          <w:lang w:val="sq-AL"/>
        </w:rPr>
        <w:t xml:space="preserve"> </w:t>
      </w:r>
      <w:r w:rsidRPr="008C2C31">
        <w:rPr>
          <w:rFonts w:ascii="Garamond" w:hAnsi="Garamond"/>
          <w:sz w:val="24"/>
          <w:szCs w:val="24"/>
          <w:lang w:val="sq-AL"/>
        </w:rPr>
        <w:t>ka shlyer të gjitha detyrimet financiare ndaj ERE-s.</w:t>
      </w:r>
    </w:p>
    <w:p w:rsidR="00A45A08" w:rsidRPr="008C2C31" w:rsidRDefault="00A45A08" w:rsidP="00A45A08">
      <w:pPr>
        <w:pStyle w:val="Heading3"/>
        <w:spacing w:before="0" w:after="0" w:line="240" w:lineRule="auto"/>
        <w:ind w:firstLine="284"/>
        <w:jc w:val="both"/>
        <w:rPr>
          <w:rFonts w:ascii="Garamond" w:hAnsi="Garamond"/>
          <w:sz w:val="24"/>
          <w:szCs w:val="24"/>
          <w:lang w:val="sq-AL"/>
        </w:rPr>
      </w:pPr>
      <w:r w:rsidRPr="008C2C31">
        <w:rPr>
          <w:rFonts w:ascii="Garamond" w:hAnsi="Garamond"/>
          <w:sz w:val="24"/>
          <w:szCs w:val="24"/>
          <w:lang w:val="sq-AL"/>
        </w:rPr>
        <w:t>5. Kushtet e vendosura për dhënien e autorizimit</w:t>
      </w:r>
    </w:p>
    <w:p w:rsidR="00A45A08" w:rsidRPr="008C2C31" w:rsidRDefault="00A45A08" w:rsidP="00A45A08">
      <w:pPr>
        <w:pStyle w:val="Heading3"/>
        <w:spacing w:before="0" w:after="0" w:line="240" w:lineRule="auto"/>
        <w:ind w:firstLine="284"/>
        <w:jc w:val="both"/>
        <w:rPr>
          <w:rFonts w:ascii="Garamond" w:hAnsi="Garamond" w:cs="Calibri"/>
          <w:sz w:val="24"/>
          <w:szCs w:val="24"/>
          <w:lang w:val="sq-AL"/>
        </w:rPr>
      </w:pPr>
      <w:r w:rsidRPr="008C2C31">
        <w:rPr>
          <w:rFonts w:ascii="Garamond" w:hAnsi="Garamond"/>
          <w:b w:val="0"/>
          <w:bCs w:val="0"/>
          <w:sz w:val="24"/>
          <w:szCs w:val="24"/>
          <w:lang w:val="sq-AL"/>
        </w:rPr>
        <w:t xml:space="preserve">- Dhënia e autorizimit nga ERE për vendosjen e kuotave të shoqërisë “SPV Blue 2” sh.p.k., si mjet për garantimin e detyrimit ndaj të tretëve, </w:t>
      </w:r>
      <w:r w:rsidRPr="008C2C31">
        <w:rPr>
          <w:rFonts w:ascii="Garamond" w:hAnsi="Garamond"/>
          <w:b w:val="0"/>
          <w:bCs w:val="0"/>
          <w:spacing w:val="15"/>
          <w:sz w:val="24"/>
          <w:szCs w:val="24"/>
          <w:lang w:val="sq-AL"/>
        </w:rPr>
        <w:t xml:space="preserve">nuk e </w:t>
      </w:r>
      <w:r w:rsidRPr="008C2C31">
        <w:rPr>
          <w:rFonts w:ascii="Garamond" w:hAnsi="Garamond"/>
          <w:b w:val="0"/>
          <w:bCs w:val="0"/>
          <w:sz w:val="24"/>
          <w:szCs w:val="24"/>
          <w:lang w:val="sq-AL"/>
        </w:rPr>
        <w:t>përjashton</w:t>
      </w:r>
      <w:r w:rsidRPr="008C2C31">
        <w:rPr>
          <w:rFonts w:ascii="Garamond" w:hAnsi="Garamond"/>
          <w:b w:val="0"/>
          <w:bCs w:val="0"/>
          <w:spacing w:val="15"/>
          <w:sz w:val="24"/>
          <w:szCs w:val="24"/>
          <w:lang w:val="sq-AL"/>
        </w:rPr>
        <w:t xml:space="preserve"> këtë të fundit</w:t>
      </w:r>
      <w:r w:rsidRPr="008C2C31">
        <w:rPr>
          <w:rFonts w:ascii="Garamond" w:hAnsi="Garamond"/>
          <w:b w:val="0"/>
          <w:bCs w:val="0"/>
          <w:sz w:val="24"/>
          <w:szCs w:val="24"/>
          <w:lang w:val="sq-AL"/>
        </w:rPr>
        <w:t xml:space="preserve"> nga detyrimi për të marrë</w:t>
      </w:r>
      <w:r w:rsidRPr="008C2C31">
        <w:rPr>
          <w:rFonts w:ascii="Garamond" w:hAnsi="Garamond"/>
          <w:sz w:val="24"/>
          <w:szCs w:val="24"/>
          <w:lang w:val="sq-AL"/>
        </w:rPr>
        <w:t xml:space="preserve"> </w:t>
      </w:r>
      <w:r w:rsidRPr="008C2C31">
        <w:rPr>
          <w:rFonts w:ascii="Garamond" w:hAnsi="Garamond" w:cs="Calibri"/>
          <w:b w:val="0"/>
          <w:bCs w:val="0"/>
          <w:sz w:val="24"/>
          <w:szCs w:val="24"/>
          <w:lang w:val="sq-AL"/>
        </w:rPr>
        <w:t>autorizimet ose miratimet e nevojshme nga organet e tjera kompetente apo nga palët e treta përkatëse, në rast se kjo kërkohet nga kuadri ligjor ose nga marrëveshjet kontraktuale në fuqi.</w:t>
      </w:r>
    </w:p>
    <w:p w:rsidR="00A45A08" w:rsidRPr="008C2C31" w:rsidRDefault="00A45A08" w:rsidP="00A45A08">
      <w:pPr>
        <w:pStyle w:val="Heading3"/>
        <w:spacing w:before="0" w:after="0" w:line="240" w:lineRule="auto"/>
        <w:ind w:firstLine="284"/>
        <w:jc w:val="both"/>
        <w:rPr>
          <w:rFonts w:ascii="Garamond" w:hAnsi="Garamond"/>
          <w:sz w:val="24"/>
          <w:szCs w:val="24"/>
          <w:lang w:val="sq-AL"/>
        </w:rPr>
      </w:pPr>
      <w:r w:rsidRPr="008C2C31">
        <w:rPr>
          <w:rFonts w:ascii="Garamond" w:hAnsi="Garamond"/>
          <w:sz w:val="24"/>
          <w:szCs w:val="24"/>
          <w:lang w:val="sq-AL"/>
        </w:rPr>
        <w:t xml:space="preserve">- </w:t>
      </w:r>
      <w:r w:rsidRPr="008C2C31">
        <w:rPr>
          <w:rFonts w:ascii="Garamond" w:hAnsi="Garamond" w:cs="Calibri"/>
          <w:b w:val="0"/>
          <w:bCs w:val="0"/>
          <w:i/>
          <w:iCs/>
          <w:sz w:val="24"/>
          <w:szCs w:val="24"/>
          <w:lang w:val="sq-AL"/>
        </w:rPr>
        <w:t>Vendosja e këtij kushti bëhet për të garantuar se autorizimi i dhënë nga ERE mbetet i kufizuar vetëm në kuadër të ushtrimit të funksioneve të saj rregullatore, pa ndërhyrë apo anashkaluar detyrimet ligjore ose kontraktuale që mund të ketë shoqëria ndaj autoriteteve të tjera ose palëve të përfshira në marrëdhënie financiare apo tregtare. Në këtë rast, duke qenë se marrëveshja është nënshkruar me banka vendase, është përgjegjësi e shoqërisë të respektojë çdo detyrim tjetër jashtë kompetencës së ERE-s që mund të rrjedhë nga këto marrëveshje.</w:t>
      </w:r>
      <w:r>
        <w:rPr>
          <w:rFonts w:ascii="Garamond" w:hAnsi="Garamond" w:cs="Calibri"/>
          <w:b w:val="0"/>
          <w:bCs w:val="0"/>
          <w:i/>
          <w:iCs/>
          <w:sz w:val="24"/>
          <w:szCs w:val="24"/>
          <w:lang w:val="sq-AL"/>
        </w:rPr>
        <w:t xml:space="preserve"> </w:t>
      </w:r>
      <w:r w:rsidRPr="008C2C31">
        <w:rPr>
          <w:rFonts w:ascii="Garamond" w:hAnsi="Garamond"/>
          <w:b w:val="0"/>
          <w:bCs w:val="0"/>
          <w:sz w:val="24"/>
          <w:szCs w:val="24"/>
          <w:lang w:val="sq-AL"/>
        </w:rPr>
        <w:t>Në referencë të nenit 9, pika 8</w:t>
      </w:r>
      <w:r w:rsidRPr="00525927">
        <w:rPr>
          <w:rFonts w:ascii="Garamond" w:hAnsi="Garamond"/>
          <w:b w:val="0"/>
          <w:bCs w:val="0"/>
          <w:sz w:val="24"/>
          <w:szCs w:val="24"/>
          <w:lang w:val="sq-AL"/>
        </w:rPr>
        <w:t xml:space="preserve">, të </w:t>
      </w:r>
      <w:r w:rsidRPr="00525927">
        <w:rPr>
          <w:rFonts w:ascii="Garamond" w:hAnsi="Garamond"/>
          <w:b w:val="0"/>
          <w:bCs w:val="0"/>
          <w:iCs/>
          <w:sz w:val="24"/>
          <w:szCs w:val="24"/>
          <w:lang w:val="sq-AL"/>
        </w:rPr>
        <w:t>“Rregullores për procedurat dhe afatet për dhënien e autorizimit nga ERE për ndryshimin e statusit ligjor të të licencuarit”</w:t>
      </w:r>
      <w:r w:rsidRPr="00525927">
        <w:rPr>
          <w:rFonts w:ascii="Garamond" w:hAnsi="Garamond"/>
          <w:b w:val="0"/>
          <w:bCs w:val="0"/>
          <w:sz w:val="24"/>
          <w:szCs w:val="24"/>
          <w:lang w:val="sq-AL"/>
        </w:rPr>
        <w:t>,</w:t>
      </w:r>
      <w:r w:rsidRPr="008C2C31">
        <w:rPr>
          <w:rFonts w:ascii="Garamond" w:hAnsi="Garamond"/>
          <w:b w:val="0"/>
          <w:bCs w:val="0"/>
          <w:sz w:val="24"/>
          <w:szCs w:val="24"/>
          <w:lang w:val="sq-AL"/>
        </w:rPr>
        <w:t xml:space="preserve"> miratuar me ve</w:t>
      </w:r>
      <w:r>
        <w:rPr>
          <w:rFonts w:ascii="Garamond" w:hAnsi="Garamond"/>
          <w:b w:val="0"/>
          <w:bCs w:val="0"/>
          <w:sz w:val="24"/>
          <w:szCs w:val="24"/>
          <w:lang w:val="sq-AL"/>
        </w:rPr>
        <w:t>n</w:t>
      </w:r>
      <w:r w:rsidRPr="008C2C31">
        <w:rPr>
          <w:rFonts w:ascii="Garamond" w:hAnsi="Garamond"/>
          <w:b w:val="0"/>
          <w:bCs w:val="0"/>
          <w:sz w:val="24"/>
          <w:szCs w:val="24"/>
          <w:lang w:val="sq-AL"/>
        </w:rPr>
        <w:t>dimin</w:t>
      </w:r>
      <w:r>
        <w:rPr>
          <w:rFonts w:ascii="Garamond" w:hAnsi="Garamond"/>
          <w:b w:val="0"/>
          <w:bCs w:val="0"/>
          <w:sz w:val="24"/>
          <w:szCs w:val="24"/>
          <w:lang w:val="sq-AL"/>
        </w:rPr>
        <w:t xml:space="preserve"> </w:t>
      </w:r>
      <w:r w:rsidRPr="008C2C31">
        <w:rPr>
          <w:rFonts w:ascii="Garamond" w:hAnsi="Garamond"/>
          <w:b w:val="0"/>
          <w:bCs w:val="0"/>
          <w:sz w:val="24"/>
          <w:szCs w:val="24"/>
          <w:lang w:val="sq-AL"/>
        </w:rPr>
        <w:t>nr. 235, datë 26.11.2022, shoqëria është e detyruar të dorëzojë në ERE ekstraktin historik të regjistrit tregtar brenda 10 (dhjetë) ditëve nga momenti i reflektimit në të i vendosjes së kolateralit mbi kuotat e saj.</w:t>
      </w:r>
    </w:p>
    <w:p w:rsidR="00A45A08" w:rsidRPr="008C2C31" w:rsidRDefault="00A45A08" w:rsidP="00A45A08">
      <w:pPr>
        <w:pStyle w:val="ListParagraph"/>
        <w:tabs>
          <w:tab w:val="left" w:pos="360"/>
        </w:tabs>
        <w:spacing w:after="0" w:line="240" w:lineRule="auto"/>
        <w:ind w:left="0" w:firstLine="284"/>
        <w:jc w:val="both"/>
        <w:rPr>
          <w:rFonts w:ascii="Garamond" w:hAnsi="Garamond"/>
          <w:sz w:val="24"/>
          <w:szCs w:val="24"/>
          <w:lang w:val="sq-AL"/>
        </w:rPr>
      </w:pPr>
      <w:r w:rsidRPr="008C2C31">
        <w:rPr>
          <w:rFonts w:ascii="Garamond" w:hAnsi="Garamond"/>
          <w:sz w:val="24"/>
          <w:szCs w:val="24"/>
          <w:lang w:val="sq-AL"/>
        </w:rPr>
        <w:t xml:space="preserve">- Shoqëria detyrohet të njoftojë ERE-n </w:t>
      </w:r>
      <w:r w:rsidRPr="008C2C31">
        <w:rPr>
          <w:rFonts w:ascii="Garamond" w:hAnsi="Garamond"/>
          <w:b/>
          <w:bCs/>
          <w:sz w:val="24"/>
          <w:szCs w:val="24"/>
          <w:lang w:val="sq-AL"/>
        </w:rPr>
        <w:t>në rast të heqjes së barrës siguruese ose të ekzekutimit të saj të detyrueshëm</w:t>
      </w:r>
      <w:r w:rsidRPr="008C2C31">
        <w:rPr>
          <w:rFonts w:ascii="Garamond" w:hAnsi="Garamond"/>
          <w:sz w:val="24"/>
          <w:szCs w:val="24"/>
          <w:lang w:val="sq-AL"/>
        </w:rPr>
        <w:t>.</w:t>
      </w:r>
    </w:p>
    <w:p w:rsidR="00A45A08" w:rsidRPr="008C2C31" w:rsidRDefault="00A45A08" w:rsidP="00A45A08">
      <w:pPr>
        <w:pStyle w:val="ListParagraph"/>
        <w:spacing w:after="0" w:line="240" w:lineRule="auto"/>
        <w:ind w:left="0" w:firstLine="284"/>
        <w:jc w:val="both"/>
        <w:rPr>
          <w:rFonts w:ascii="Garamond" w:hAnsi="Garamond"/>
          <w:b/>
          <w:bCs/>
          <w:sz w:val="24"/>
          <w:szCs w:val="24"/>
          <w:lang w:val="sq-AL"/>
        </w:rPr>
      </w:pPr>
      <w:r w:rsidRPr="008C2C31">
        <w:rPr>
          <w:rFonts w:ascii="Garamond" w:hAnsi="Garamond"/>
          <w:sz w:val="24"/>
          <w:szCs w:val="24"/>
          <w:lang w:val="sq-AL"/>
        </w:rPr>
        <w:t xml:space="preserve">Për gjithë sa më sipër, Bordi i ERE-s </w:t>
      </w:r>
    </w:p>
    <w:p w:rsidR="00A45A08" w:rsidRPr="008C2C31" w:rsidRDefault="00A45A08" w:rsidP="00A45A08">
      <w:pPr>
        <w:spacing w:after="0" w:line="240" w:lineRule="auto"/>
        <w:ind w:firstLine="284"/>
        <w:jc w:val="center"/>
        <w:rPr>
          <w:rFonts w:ascii="Garamond" w:hAnsi="Garamond"/>
          <w:b/>
          <w:bCs/>
          <w:sz w:val="24"/>
          <w:szCs w:val="24"/>
          <w:lang w:val="sq-AL"/>
        </w:rPr>
      </w:pPr>
    </w:p>
    <w:p w:rsidR="00A45A08" w:rsidRPr="008C2C31" w:rsidRDefault="00A45A08" w:rsidP="00A45A08">
      <w:pPr>
        <w:spacing w:after="0" w:line="240" w:lineRule="auto"/>
        <w:ind w:firstLine="284"/>
        <w:jc w:val="center"/>
        <w:rPr>
          <w:rFonts w:ascii="Garamond" w:hAnsi="Garamond"/>
          <w:bCs/>
          <w:sz w:val="24"/>
          <w:szCs w:val="24"/>
          <w:lang w:val="sq-AL"/>
        </w:rPr>
      </w:pPr>
      <w:r w:rsidRPr="008C2C31">
        <w:rPr>
          <w:rFonts w:ascii="Garamond" w:hAnsi="Garamond"/>
          <w:bCs/>
          <w:sz w:val="24"/>
          <w:szCs w:val="24"/>
          <w:lang w:val="sq-AL"/>
        </w:rPr>
        <w:t>VENDOSI:</w:t>
      </w:r>
    </w:p>
    <w:p w:rsidR="00A45A08" w:rsidRPr="008C2C31" w:rsidRDefault="00A45A08" w:rsidP="00A45A08">
      <w:pPr>
        <w:spacing w:after="0" w:line="240" w:lineRule="auto"/>
        <w:ind w:firstLine="284"/>
        <w:rPr>
          <w:rFonts w:ascii="Garamond" w:hAnsi="Garamond"/>
          <w:sz w:val="24"/>
          <w:szCs w:val="24"/>
          <w:lang w:val="sq-AL"/>
        </w:rPr>
      </w:pPr>
    </w:p>
    <w:p w:rsidR="00A45A08" w:rsidRPr="008C2C31" w:rsidRDefault="00A45A08" w:rsidP="00A45A08">
      <w:pPr>
        <w:pStyle w:val="ListParagraph"/>
        <w:spacing w:after="0" w:line="240" w:lineRule="auto"/>
        <w:ind w:left="0" w:firstLine="284"/>
        <w:jc w:val="both"/>
        <w:rPr>
          <w:rFonts w:ascii="Garamond" w:hAnsi="Garamond"/>
          <w:sz w:val="24"/>
          <w:szCs w:val="24"/>
          <w:lang w:val="sq-AL"/>
        </w:rPr>
      </w:pPr>
      <w:r w:rsidRPr="008C2C31">
        <w:rPr>
          <w:rFonts w:ascii="Garamond" w:hAnsi="Garamond"/>
          <w:sz w:val="24"/>
          <w:szCs w:val="24"/>
          <w:lang w:val="sq-AL"/>
        </w:rPr>
        <w:lastRenderedPageBreak/>
        <w:t>1. Dhënien e autorizimit të ERE-s për vendosjen e kuotave të shoqërisë “SPV Blue 2” sh.p.k. si mjet për garantimin e përmbushjes së detyrimit ndaj “Banka e Tiranës” sh.a., “Banka OTP Albania” sh.a., “Intesa Sanpaolo Bank Albania” sh.a. dhe “Union Bank” sh.a., ku agjent i kredisë dhe i kolateralit është zgjedhur “Banka e Tiranës” sh.a. (sipas kontratës së kredisë sindikale nr. 4338 rep., nr. 1877 kol., datë 30.5.2025).</w:t>
      </w:r>
    </w:p>
    <w:p w:rsidR="00A45A08" w:rsidRPr="008C2C31" w:rsidRDefault="00A45A08" w:rsidP="00A45A08">
      <w:pPr>
        <w:pStyle w:val="ListParagraph"/>
        <w:spacing w:after="0" w:line="240" w:lineRule="auto"/>
        <w:ind w:left="0" w:firstLine="284"/>
        <w:jc w:val="both"/>
        <w:rPr>
          <w:rFonts w:ascii="Garamond" w:hAnsi="Garamond"/>
          <w:sz w:val="24"/>
          <w:szCs w:val="24"/>
          <w:lang w:val="sq-AL"/>
        </w:rPr>
      </w:pPr>
      <w:r w:rsidRPr="008C2C31">
        <w:rPr>
          <w:rFonts w:ascii="Garamond" w:hAnsi="Garamond"/>
          <w:sz w:val="24"/>
          <w:szCs w:val="24"/>
          <w:lang w:val="sq-AL"/>
        </w:rPr>
        <w:t xml:space="preserve">2. Dhënia e </w:t>
      </w:r>
      <w:r>
        <w:rPr>
          <w:rFonts w:ascii="Garamond" w:hAnsi="Garamond"/>
          <w:sz w:val="24"/>
          <w:szCs w:val="24"/>
          <w:lang w:val="sq-AL"/>
        </w:rPr>
        <w:t>a</w:t>
      </w:r>
      <w:r w:rsidRPr="008C2C31">
        <w:rPr>
          <w:rFonts w:ascii="Garamond" w:hAnsi="Garamond"/>
          <w:sz w:val="24"/>
          <w:szCs w:val="24"/>
          <w:lang w:val="sq-AL"/>
        </w:rPr>
        <w:t xml:space="preserve">utorizimit nga ERE sipas përcaktimeve të pikës 1 të këtij vendimi </w:t>
      </w:r>
      <w:r w:rsidRPr="008C2C31">
        <w:rPr>
          <w:rFonts w:ascii="Garamond" w:hAnsi="Garamond"/>
          <w:spacing w:val="15"/>
          <w:sz w:val="24"/>
          <w:szCs w:val="24"/>
          <w:lang w:val="sq-AL"/>
        </w:rPr>
        <w:t xml:space="preserve">nuk e çliron shoqërinë “SPV Blue 2” sh.p.k. </w:t>
      </w:r>
      <w:r w:rsidRPr="008C2C31">
        <w:rPr>
          <w:rFonts w:ascii="Garamond" w:hAnsi="Garamond"/>
          <w:sz w:val="24"/>
          <w:szCs w:val="24"/>
          <w:lang w:val="sq-AL"/>
        </w:rPr>
        <w:t>nga detyrimi për të marrë autorizimin/miratimin e organeve të tjera apo palëve të treta për këtë ndryshim, në rast se kjo kërkohet nga këto organe.</w:t>
      </w:r>
    </w:p>
    <w:p w:rsidR="00A45A08" w:rsidRPr="008C2C31" w:rsidRDefault="00A45A08" w:rsidP="00A45A08">
      <w:pPr>
        <w:spacing w:after="0" w:line="240" w:lineRule="auto"/>
        <w:ind w:firstLine="284"/>
        <w:jc w:val="both"/>
        <w:rPr>
          <w:rFonts w:ascii="Garamond" w:hAnsi="Garamond"/>
          <w:sz w:val="24"/>
          <w:szCs w:val="24"/>
          <w:lang w:val="sq-AL"/>
        </w:rPr>
      </w:pPr>
      <w:r w:rsidRPr="008C2C31">
        <w:rPr>
          <w:rFonts w:ascii="Garamond" w:hAnsi="Garamond"/>
          <w:sz w:val="24"/>
          <w:szCs w:val="24"/>
          <w:lang w:val="sq-AL"/>
        </w:rPr>
        <w:t xml:space="preserve">3. Shoqëria “SPV Blue 2” sh.p.k. duhet të depozitojë në ERE ekstraktin historik të regjistrit tregtar brenda 10 (dhjetë) ditëve nga reflektimi në të i vendosjes së kolateralit mbi kuotat e saj. </w:t>
      </w:r>
    </w:p>
    <w:p w:rsidR="00A45A08" w:rsidRPr="008C2C31" w:rsidRDefault="00A45A08" w:rsidP="00A45A08">
      <w:pPr>
        <w:spacing w:after="0" w:line="240" w:lineRule="auto"/>
        <w:ind w:firstLine="284"/>
        <w:jc w:val="both"/>
        <w:rPr>
          <w:rFonts w:ascii="Garamond" w:hAnsi="Garamond"/>
          <w:sz w:val="24"/>
          <w:szCs w:val="24"/>
          <w:lang w:val="sq-AL"/>
        </w:rPr>
      </w:pPr>
      <w:r w:rsidRPr="008C2C31">
        <w:rPr>
          <w:rFonts w:ascii="Garamond" w:hAnsi="Garamond"/>
          <w:sz w:val="24"/>
          <w:szCs w:val="24"/>
          <w:lang w:val="sq-AL"/>
        </w:rPr>
        <w:t>4. Shoqëria “SPV Blue 2” sh.p.k. të njoftojë ERE-n për heqjen e barrës siguruese mbi kuotat ose në rast të ndodhjes së një ekzekutimi të detyrueshëm.</w:t>
      </w:r>
    </w:p>
    <w:p w:rsidR="00A45A08" w:rsidRPr="008C2C31" w:rsidRDefault="00A45A08" w:rsidP="00A45A08">
      <w:pPr>
        <w:spacing w:after="0" w:line="240" w:lineRule="auto"/>
        <w:ind w:firstLine="284"/>
        <w:jc w:val="both"/>
        <w:rPr>
          <w:rFonts w:ascii="Garamond" w:hAnsi="Garamond"/>
          <w:sz w:val="24"/>
          <w:szCs w:val="24"/>
          <w:lang w:val="sq-AL"/>
        </w:rPr>
      </w:pPr>
      <w:r w:rsidRPr="008C2C31">
        <w:rPr>
          <w:rFonts w:ascii="Garamond" w:hAnsi="Garamond"/>
          <w:sz w:val="24"/>
          <w:szCs w:val="24"/>
          <w:lang w:val="sq-AL"/>
        </w:rPr>
        <w:t>5. Ky vendim është objekt rishikimi nga ERE.</w:t>
      </w:r>
    </w:p>
    <w:p w:rsidR="00A45A08" w:rsidRPr="008C2C31" w:rsidRDefault="00A45A08" w:rsidP="00A45A08">
      <w:pPr>
        <w:spacing w:after="0" w:line="240" w:lineRule="auto"/>
        <w:ind w:firstLine="284"/>
        <w:jc w:val="both"/>
        <w:rPr>
          <w:rFonts w:ascii="Garamond" w:hAnsi="Garamond"/>
          <w:sz w:val="24"/>
          <w:szCs w:val="24"/>
          <w:lang w:val="sq-AL"/>
        </w:rPr>
      </w:pPr>
      <w:r w:rsidRPr="008C2C31">
        <w:rPr>
          <w:rFonts w:ascii="Garamond" w:hAnsi="Garamond"/>
          <w:sz w:val="24"/>
          <w:szCs w:val="24"/>
          <w:lang w:val="sq-AL"/>
        </w:rPr>
        <w:t>6. Drejtoria e Licencimit dhe Autorizimeve të njoftojë shoqërinë “SPV Blue 2” sh.p.k. për vendimin e Bordit të ERE-s.</w:t>
      </w:r>
    </w:p>
    <w:p w:rsidR="00A45A08" w:rsidRPr="008C2C31" w:rsidRDefault="00A45A08" w:rsidP="00A45A08">
      <w:pPr>
        <w:pStyle w:val="ListParagraph"/>
        <w:spacing w:after="0" w:line="240" w:lineRule="auto"/>
        <w:ind w:left="0" w:firstLine="284"/>
        <w:jc w:val="both"/>
        <w:rPr>
          <w:rFonts w:ascii="Garamond" w:hAnsi="Garamond"/>
          <w:sz w:val="24"/>
          <w:szCs w:val="24"/>
          <w:lang w:val="sq-AL"/>
        </w:rPr>
      </w:pPr>
      <w:r w:rsidRPr="008C2C31">
        <w:rPr>
          <w:rFonts w:ascii="Garamond" w:hAnsi="Garamond"/>
          <w:sz w:val="24"/>
          <w:szCs w:val="24"/>
          <w:lang w:val="sq-AL"/>
        </w:rPr>
        <w:t>Ky vendim hyn në fuqi menjëherë.</w:t>
      </w:r>
    </w:p>
    <w:p w:rsidR="00A45A08" w:rsidRPr="008C2C31" w:rsidRDefault="00A45A08" w:rsidP="00A45A08">
      <w:pPr>
        <w:spacing w:after="0" w:line="240" w:lineRule="auto"/>
        <w:ind w:firstLine="284"/>
        <w:jc w:val="both"/>
        <w:rPr>
          <w:rFonts w:ascii="Garamond" w:hAnsi="Garamond"/>
          <w:sz w:val="24"/>
          <w:szCs w:val="24"/>
          <w:lang w:val="sq-AL"/>
        </w:rPr>
      </w:pPr>
      <w:r w:rsidRPr="008C2C31">
        <w:rPr>
          <w:rFonts w:ascii="Garamond" w:hAnsi="Garamond"/>
          <w:sz w:val="24"/>
          <w:szCs w:val="24"/>
          <w:lang w:val="sq-AL"/>
        </w:rPr>
        <w:t>Çdo palë e përfshirë në këtë procedurë mund t’i kërkojë ERE-s, brenda 7 ditëve kalendarike nga data e marrjes së vendimit, rishikimin e vendimit të Bordit në rast se ka siguruar prova të reja që mund ta çojnë Bordin në marrjen e një vendimi të ndryshëm nga i mëparshmi apo për gabime materiale të konstatuara. Për këtë vendim mund të bëhet ankim në Gjykatën Administrative Tiranë, brenda 30 ditëve kalendarike nga dita e publikimit në Fletoren Zyrtare.</w:t>
      </w:r>
    </w:p>
    <w:p w:rsidR="00A45A08" w:rsidRPr="008C2C31" w:rsidRDefault="00A45A08" w:rsidP="00A45A08">
      <w:pPr>
        <w:spacing w:after="0" w:line="240" w:lineRule="auto"/>
        <w:ind w:firstLine="284"/>
        <w:jc w:val="both"/>
        <w:rPr>
          <w:rFonts w:ascii="Garamond" w:hAnsi="Garamond"/>
          <w:sz w:val="24"/>
          <w:szCs w:val="24"/>
          <w:lang w:val="sq-AL"/>
        </w:rPr>
      </w:pPr>
      <w:r w:rsidRPr="008C2C31">
        <w:rPr>
          <w:rFonts w:ascii="Garamond" w:hAnsi="Garamond"/>
          <w:sz w:val="24"/>
          <w:szCs w:val="24"/>
          <w:lang w:val="sq-AL"/>
        </w:rPr>
        <w:t>Ky vendim botohet në Fletoren Zyrtare.</w:t>
      </w:r>
    </w:p>
    <w:p w:rsidR="00A45A08" w:rsidRPr="008C2C31" w:rsidRDefault="00A45A08" w:rsidP="00A45A08">
      <w:pPr>
        <w:spacing w:after="0" w:line="240" w:lineRule="auto"/>
        <w:ind w:firstLine="284"/>
        <w:rPr>
          <w:rFonts w:ascii="Garamond" w:hAnsi="Garamond"/>
          <w:bCs/>
          <w:sz w:val="24"/>
          <w:szCs w:val="24"/>
          <w:lang w:val="sq-AL"/>
        </w:rPr>
      </w:pPr>
    </w:p>
    <w:p w:rsidR="00A45A08" w:rsidRDefault="00A45A08" w:rsidP="00A45A08">
      <w:pPr>
        <w:spacing w:after="0" w:line="240" w:lineRule="auto"/>
        <w:jc w:val="right"/>
        <w:rPr>
          <w:rFonts w:ascii="Garamond" w:hAnsi="Garamond"/>
          <w:bCs/>
          <w:spacing w:val="-4"/>
          <w:sz w:val="24"/>
          <w:szCs w:val="24"/>
        </w:rPr>
      </w:pPr>
      <w:r>
        <w:rPr>
          <w:rFonts w:ascii="Garamond" w:hAnsi="Garamond"/>
          <w:bCs/>
          <w:spacing w:val="-4"/>
          <w:sz w:val="24"/>
          <w:szCs w:val="24"/>
        </w:rPr>
        <w:t xml:space="preserve">NË MUNGESË DHE ME URDHËR </w:t>
      </w:r>
    </w:p>
    <w:p w:rsidR="00A45A08" w:rsidRPr="001E0663" w:rsidRDefault="00A45A08" w:rsidP="00A45A08">
      <w:pPr>
        <w:spacing w:after="0" w:line="240" w:lineRule="auto"/>
        <w:jc w:val="right"/>
        <w:rPr>
          <w:rFonts w:ascii="Garamond" w:hAnsi="Garamond"/>
          <w:bCs/>
          <w:spacing w:val="-4"/>
          <w:sz w:val="24"/>
          <w:szCs w:val="24"/>
        </w:rPr>
      </w:pPr>
      <w:r>
        <w:rPr>
          <w:rFonts w:ascii="Garamond" w:hAnsi="Garamond"/>
          <w:bCs/>
          <w:spacing w:val="-4"/>
          <w:sz w:val="24"/>
          <w:szCs w:val="24"/>
        </w:rPr>
        <w:t>ANËTAR I BORDIT TË ERE-s</w:t>
      </w:r>
    </w:p>
    <w:p w:rsidR="00A45A08" w:rsidRPr="001E0663" w:rsidRDefault="00A45A08" w:rsidP="00A45A08">
      <w:pPr>
        <w:spacing w:after="0" w:line="240" w:lineRule="auto"/>
        <w:jc w:val="right"/>
        <w:rPr>
          <w:rFonts w:ascii="Garamond" w:hAnsi="Garamond"/>
          <w:b/>
          <w:bCs/>
          <w:spacing w:val="-4"/>
          <w:sz w:val="24"/>
          <w:szCs w:val="24"/>
        </w:rPr>
      </w:pPr>
      <w:r>
        <w:rPr>
          <w:rFonts w:ascii="Garamond" w:hAnsi="Garamond"/>
          <w:b/>
          <w:bCs/>
          <w:spacing w:val="-4"/>
          <w:sz w:val="24"/>
          <w:szCs w:val="24"/>
        </w:rPr>
        <w:t>Petraq Lika</w:t>
      </w:r>
    </w:p>
    <w:p w:rsidR="00A45A08" w:rsidRPr="008C2C31" w:rsidRDefault="00A45A08" w:rsidP="00A45A08">
      <w:pPr>
        <w:spacing w:after="0" w:line="240" w:lineRule="auto"/>
        <w:ind w:firstLine="284"/>
        <w:rPr>
          <w:rFonts w:ascii="Garamond" w:hAnsi="Garamond"/>
          <w:sz w:val="24"/>
          <w:szCs w:val="24"/>
          <w:lang w:val="sq-AL"/>
        </w:rPr>
      </w:pPr>
    </w:p>
    <w:p w:rsidR="00BF18D1" w:rsidRDefault="00A45A08">
      <w:bookmarkStart w:id="0" w:name="_GoBack"/>
      <w:bookmarkEnd w:id="0"/>
    </w:p>
    <w:sectPr w:rsidR="00BF18D1">
      <w:footerReference w:type="default" r:id="rId4"/>
      <w:pgSz w:w="12240" w:h="15840"/>
      <w:pgMar w:top="1260" w:right="990" w:bottom="2610" w:left="1440" w:header="720" w:footer="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E01" w:rsidRPr="002F063C" w:rsidRDefault="00A45A08">
    <w:pPr>
      <w:pStyle w:val="Footer"/>
      <w:jc w:val="center"/>
      <w:rPr>
        <w:sz w:val="20"/>
        <w:szCs w:val="20"/>
      </w:rPr>
    </w:pPr>
    <w:r w:rsidRPr="002F063C">
      <w:rPr>
        <w:sz w:val="20"/>
        <w:szCs w:val="20"/>
      </w:rPr>
      <w:fldChar w:fldCharType="begin"/>
    </w:r>
    <w:r w:rsidRPr="002F063C">
      <w:rPr>
        <w:sz w:val="20"/>
        <w:szCs w:val="20"/>
      </w:rPr>
      <w:instrText>PAGE   \* MERGEFORMAT</w:instrText>
    </w:r>
    <w:r w:rsidRPr="002F063C">
      <w:rPr>
        <w:sz w:val="20"/>
        <w:szCs w:val="20"/>
      </w:rPr>
      <w:fldChar w:fldCharType="separate"/>
    </w:r>
    <w:r w:rsidRPr="00A45A08">
      <w:rPr>
        <w:noProof/>
        <w:sz w:val="20"/>
        <w:szCs w:val="20"/>
        <w:lang w:val="sq-AL" w:eastAsia="sq-AL"/>
      </w:rPr>
      <w:t>3</w:t>
    </w:r>
    <w:r w:rsidRPr="002F063C">
      <w:rPr>
        <w:sz w:val="20"/>
        <w:szCs w:val="20"/>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6D0"/>
    <w:rsid w:val="00242AF7"/>
    <w:rsid w:val="003E26D0"/>
    <w:rsid w:val="005E6A64"/>
    <w:rsid w:val="00A45A0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1D27A0-D0BD-4D37-A7BA-FF0B13384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5A08"/>
    <w:rPr>
      <w:rFonts w:ascii="Calibri" w:eastAsia="Calibri" w:hAnsi="Calibri" w:cs="Times New Roman"/>
      <w:lang w:val="en-US"/>
    </w:rPr>
  </w:style>
  <w:style w:type="paragraph" w:styleId="Heading3">
    <w:name w:val="heading 3"/>
    <w:basedOn w:val="Normal"/>
    <w:link w:val="Heading3Char"/>
    <w:qFormat/>
    <w:rsid w:val="00A45A08"/>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A45A08"/>
    <w:rPr>
      <w:rFonts w:ascii="Calibri Light" w:eastAsia="Times New Roman" w:hAnsi="Calibri Light" w:cs="Times New Roman"/>
      <w:b/>
      <w:bCs/>
      <w:sz w:val="26"/>
      <w:szCs w:val="26"/>
      <w:lang w:val="en-US"/>
    </w:rPr>
  </w:style>
  <w:style w:type="paragraph" w:styleId="Footer">
    <w:name w:val="footer"/>
    <w:basedOn w:val="Normal"/>
    <w:link w:val="FooterChar"/>
    <w:rsid w:val="00A45A08"/>
    <w:pPr>
      <w:tabs>
        <w:tab w:val="center" w:pos="4680"/>
        <w:tab w:val="right" w:pos="9360"/>
      </w:tabs>
    </w:pPr>
    <w:rPr>
      <w:rFonts w:ascii="Times New Roman" w:eastAsia="SimSun" w:hAnsi="Times New Roman"/>
    </w:rPr>
  </w:style>
  <w:style w:type="character" w:customStyle="1" w:styleId="FooterChar">
    <w:name w:val="Footer Char"/>
    <w:basedOn w:val="DefaultParagraphFont"/>
    <w:link w:val="Footer"/>
    <w:rsid w:val="00A45A08"/>
    <w:rPr>
      <w:rFonts w:ascii="Times New Roman" w:eastAsia="SimSun" w:hAnsi="Times New Roman" w:cs="Times New Roman"/>
      <w:lang w:val="en-US"/>
    </w:rPr>
  </w:style>
  <w:style w:type="paragraph" w:styleId="ListParagraph">
    <w:name w:val="List Paragraph"/>
    <w:basedOn w:val="Normal"/>
    <w:uiPriority w:val="99"/>
    <w:qFormat/>
    <w:rsid w:val="00A45A08"/>
    <w:pPr>
      <w:ind w:left="720"/>
    </w:pPr>
    <w:rPr>
      <w:rFonts w:ascii="Times New Roman" w:eastAsia="SimSu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1289</Words>
  <Characters>7353</Characters>
  <Application>Microsoft Office Word</Application>
  <DocSecurity>0</DocSecurity>
  <Lines>61</Lines>
  <Paragraphs>17</Paragraphs>
  <ScaleCrop>false</ScaleCrop>
  <Company/>
  <LinksUpToDate>false</LinksUpToDate>
  <CharactersWithSpaces>8625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Xhuljan Mihali</dc:creator>
  <cp:keywords/>
  <dc:description/>
  <cp:lastModifiedBy>Xhuljan Mihali</cp:lastModifiedBy>
  <cp:revision>2</cp:revision>
  <dcterms:created xsi:type="dcterms:W3CDTF">2025-11-07T10:43:00Z</dcterms:created>
  <dcterms:modified xsi:type="dcterms:W3CDTF">2025-11-07T10:43:00Z</dcterms:modified>
</cp:coreProperties>
</file>