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4C30E" w14:textId="77777777" w:rsidR="00E56124" w:rsidRPr="003A4B35" w:rsidRDefault="00E56124" w:rsidP="00E86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4B35">
        <w:rPr>
          <w:rFonts w:ascii="Garamond" w:hAnsi="Garamond"/>
          <w:b/>
          <w:sz w:val="24"/>
          <w:szCs w:val="24"/>
        </w:rPr>
        <w:t>VENDIM</w:t>
      </w:r>
    </w:p>
    <w:p w14:paraId="673F4E90" w14:textId="40F673DD" w:rsidR="00F5332C" w:rsidRPr="003A4B35" w:rsidRDefault="00E56124" w:rsidP="00E86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4B35">
        <w:rPr>
          <w:rFonts w:ascii="Garamond" w:hAnsi="Garamond"/>
          <w:b/>
          <w:sz w:val="24"/>
          <w:szCs w:val="24"/>
        </w:rPr>
        <w:t>Nr</w:t>
      </w:r>
      <w:r w:rsidR="00784F15" w:rsidRPr="003A4B35">
        <w:rPr>
          <w:rFonts w:ascii="Garamond" w:hAnsi="Garamond"/>
          <w:b/>
          <w:sz w:val="24"/>
          <w:szCs w:val="24"/>
        </w:rPr>
        <w:t>.</w:t>
      </w:r>
      <w:r w:rsidR="003A4B35">
        <w:rPr>
          <w:rFonts w:ascii="Garamond" w:hAnsi="Garamond"/>
          <w:b/>
          <w:sz w:val="24"/>
          <w:szCs w:val="24"/>
        </w:rPr>
        <w:t xml:space="preserve"> </w:t>
      </w:r>
      <w:r w:rsidR="00462A6A" w:rsidRPr="003A4B35">
        <w:rPr>
          <w:rFonts w:ascii="Garamond" w:hAnsi="Garamond"/>
          <w:b/>
          <w:sz w:val="24"/>
          <w:szCs w:val="24"/>
        </w:rPr>
        <w:t>216</w:t>
      </w:r>
      <w:r w:rsidR="00590DF7" w:rsidRPr="003A4B35">
        <w:rPr>
          <w:rFonts w:ascii="Garamond" w:hAnsi="Garamond"/>
          <w:b/>
          <w:sz w:val="24"/>
          <w:szCs w:val="24"/>
        </w:rPr>
        <w:t>, datë 18.9</w:t>
      </w:r>
      <w:r w:rsidR="00E6558D" w:rsidRPr="003A4B35">
        <w:rPr>
          <w:rFonts w:ascii="Garamond" w:hAnsi="Garamond"/>
          <w:b/>
          <w:sz w:val="24"/>
          <w:szCs w:val="24"/>
        </w:rPr>
        <w:t>.2025</w:t>
      </w:r>
    </w:p>
    <w:p w14:paraId="1A77C307" w14:textId="7F81B463" w:rsidR="00E86256" w:rsidRPr="003A4B35" w:rsidRDefault="00E86256" w:rsidP="00E86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797161" w14:textId="3A51F46C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/>
          <w:bCs/>
          <w:color w:val="000000"/>
          <w:sz w:val="24"/>
          <w:szCs w:val="24"/>
        </w:rPr>
        <w:t>MBI DHËNIEN E AUTORIZIMIT NGA ERE PËR NDRYSHIMIN E ORTAKUT QË KONTROLLON INTERESAT E SHOQËRISË “DIEZELA” SH</w:t>
      </w:r>
      <w:r w:rsidR="00B6528F">
        <w:rPr>
          <w:rFonts w:ascii="Garamond" w:hAnsi="Garamond" w:cs="Times New Roman"/>
          <w:b/>
          <w:bCs/>
          <w:color w:val="000000"/>
          <w:sz w:val="24"/>
          <w:szCs w:val="24"/>
        </w:rPr>
        <w:t>P</w:t>
      </w:r>
      <w:r w:rsidRPr="003A4B35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bookmarkStart w:id="0" w:name="_GoBack"/>
      <w:bookmarkEnd w:id="0"/>
    </w:p>
    <w:p w14:paraId="0AFF8715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7EDF93D" w14:textId="55E851FA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3A4B35">
        <w:rPr>
          <w:rFonts w:ascii="Garamond" w:hAnsi="Garamond" w:cs="Times New Roman"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3A4B35">
        <w:rPr>
          <w:rFonts w:ascii="Garamond" w:hAnsi="Garamond" w:cs="Times New Roman"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të ndryshuar;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3A4B35">
        <w:rPr>
          <w:rFonts w:ascii="Garamond" w:hAnsi="Garamond" w:cs="Times New Roman"/>
          <w:color w:val="000000"/>
          <w:sz w:val="24"/>
          <w:szCs w:val="24"/>
        </w:rPr>
        <w:t>neneve 5, 7, 9, pika</w:t>
      </w:r>
      <w:r w:rsidR="003A4B35">
        <w:rPr>
          <w:rFonts w:ascii="Garamond" w:hAnsi="Garamond" w:cs="Times New Roman"/>
          <w:color w:val="000000"/>
          <w:sz w:val="24"/>
          <w:szCs w:val="24"/>
        </w:rPr>
        <w:t>t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4 dhe 5, dhe nenit 10, të </w:t>
      </w:r>
      <w:r w:rsidR="003A4B35">
        <w:rPr>
          <w:rFonts w:ascii="Garamond" w:hAnsi="Garamond" w:cs="Times New Roman"/>
          <w:color w:val="000000"/>
          <w:sz w:val="24"/>
          <w:szCs w:val="24"/>
        </w:rPr>
        <w:t>“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aksionarit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 që kontrollon interesat e të licencuarit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 si mjete për garantimin e përmbushjes së detyrimit/eve ndaj të tretëve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A4B35">
        <w:rPr>
          <w:rFonts w:ascii="Garamond" w:hAnsi="Garamond" w:cs="Times New Roman"/>
          <w:color w:val="000000"/>
          <w:sz w:val="24"/>
          <w:szCs w:val="24"/>
        </w:rPr>
        <w:t>të Entit Rregullator të Energjisë (ERE) nr. 235, datë 26.11.2021;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si dhe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3A4B35">
        <w:rPr>
          <w:rFonts w:ascii="Garamond" w:hAnsi="Garamond" w:cs="Times New Roman"/>
          <w:color w:val="000000"/>
          <w:sz w:val="24"/>
          <w:szCs w:val="24"/>
        </w:rPr>
        <w:t>“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A4B35">
        <w:rPr>
          <w:rFonts w:ascii="Garamond" w:hAnsi="Garamond" w:cs="Times New Roman"/>
          <w:color w:val="000000"/>
          <w:sz w:val="24"/>
          <w:szCs w:val="24"/>
        </w:rPr>
        <w:t>të ERE-s nr. 96, datë 17.6.2016; Bordi i ERE-s, në mbledhjen e tij të datës 18.9.2025, mbasi shqyrtoi relacionin me nr. 2358/3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>prot., datë 15.9.2025, të Drejtorisë së Licencimit dhe Autorizimeve, “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shoqërisë 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 xml:space="preserve"> sh.p.k. për dhënien e autorizimit nga ERE për ndryshimin e ortakëve që kontrollojnë interesat e saj”,</w:t>
      </w:r>
    </w:p>
    <w:p w14:paraId="4F7F4D03" w14:textId="5F2D7676" w:rsidR="00E86256" w:rsidRPr="003A4B35" w:rsidRDefault="003A4B35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61BA3A3D" w14:textId="550A1A3E" w:rsidR="00E86256" w:rsidRPr="003A4B35" w:rsidRDefault="00E86256" w:rsidP="00E86256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Për qëllime të shqyrtimit të kërkesës për dhënien e autorizimit për shoqërinë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” sh.p.k., është ndjekur procedura dhe është analizuar dokumentacioni si vijon:</w:t>
      </w:r>
    </w:p>
    <w:p w14:paraId="4059214F" w14:textId="36D55E64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1. Kërkesa për </w:t>
      </w:r>
      <w:r w:rsidR="003A4B35" w:rsidRPr="003A4B35">
        <w:rPr>
          <w:rFonts w:ascii="Garamond" w:hAnsi="Garamond" w:cs="Times New Roman"/>
          <w:bCs/>
          <w:color w:val="000000"/>
          <w:sz w:val="24"/>
          <w:szCs w:val="24"/>
        </w:rPr>
        <w:t>marrjen e autorizimit</w:t>
      </w:r>
    </w:p>
    <w:p w14:paraId="365FA3CC" w14:textId="4583EC80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- Shoqëria, me shkresën nr. 2358 prot., datë 26.8.2025</w:t>
      </w:r>
      <w:r w:rsidR="003A4B35">
        <w:rPr>
          <w:rFonts w:ascii="Garamond" w:hAnsi="Garamond" w:cs="Times New Roman"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ka depozituar kërkesën dhe dokumentacionin për marrjen e autorizimit të ERE-s për ndryshimin e ortakut që kontrollon interesat e të licencuarit, specifikisht nga</w:t>
      </w:r>
      <w:r w:rsidR="003A4B35">
        <w:rPr>
          <w:rFonts w:ascii="Garamond" w:hAnsi="Garamond" w:cs="Times New Roman"/>
          <w:color w:val="000000"/>
          <w:sz w:val="24"/>
          <w:szCs w:val="24"/>
        </w:rPr>
        <w:t xml:space="preserve"> 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K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(me 100% të kapitalit) tek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L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(55% të kapitalit), i cili bëhet ortaku kryesor i saj dhe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C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(45% të kapitalit).</w:t>
      </w:r>
    </w:p>
    <w:p w14:paraId="0E1BA99F" w14:textId="3C65E97C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2. Shqyrtimi i </w:t>
      </w:r>
      <w:r w:rsidR="003A4B35" w:rsidRPr="003A4B35">
        <w:rPr>
          <w:rFonts w:ascii="Garamond" w:hAnsi="Garamond" w:cs="Times New Roman"/>
          <w:bCs/>
          <w:color w:val="000000"/>
          <w:sz w:val="24"/>
          <w:szCs w:val="24"/>
        </w:rPr>
        <w:t>kërkesës dhe kërkesa për dokumentacion plotësues</w:t>
      </w:r>
    </w:p>
    <w:p w14:paraId="5646EA70" w14:textId="69FFD419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- Shoqëria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” sh.p.k. është licencuar me vendimin e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A4B35">
        <w:rPr>
          <w:rFonts w:ascii="Garamond" w:hAnsi="Garamond" w:cs="Times New Roman"/>
          <w:color w:val="000000"/>
          <w:sz w:val="24"/>
          <w:szCs w:val="24"/>
        </w:rPr>
        <w:t>të ERE-s nr. 16, datë 23.1.2020, i ndryshuar, në veprimtarinë e prodhimit të energjisë elektrike.</w:t>
      </w:r>
    </w:p>
    <w:p w14:paraId="799CB4EF" w14:textId="24863FFF" w:rsidR="00E86256" w:rsidRPr="003A4B35" w:rsidRDefault="00E86256" w:rsidP="003A4B3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A4B35">
        <w:rPr>
          <w:rFonts w:ascii="Garamond" w:hAnsi="Garamond"/>
          <w:sz w:val="24"/>
          <w:szCs w:val="24"/>
        </w:rPr>
        <w:t xml:space="preserve">- ERE me shkresën nr. 2358/1 prot., datë 4.9.2025 i ka kërkuar shoqërisë të përcjellë dokumentacionin /informacionin e paplotësuar për këtë aplikim. </w:t>
      </w:r>
    </w:p>
    <w:p w14:paraId="0BD62465" w14:textId="3B58F118" w:rsidR="00E86256" w:rsidRPr="003A4B35" w:rsidRDefault="00E86256" w:rsidP="003A4B3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A4B35">
        <w:rPr>
          <w:rFonts w:ascii="Garamond" w:hAnsi="Garamond"/>
          <w:sz w:val="24"/>
          <w:szCs w:val="24"/>
        </w:rPr>
        <w:t>- Shoqëria me shkresën nr. 2358/2 prot., datë 8.9.2025, depozitoi sa kërkuar, duke plotësuar tërësisht dokumentacionin e nevojshëm për këtë aplikim.</w:t>
      </w:r>
    </w:p>
    <w:p w14:paraId="313EFC00" w14:textId="42ABA542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3. Përfundime dhe </w:t>
      </w:r>
      <w:r w:rsidR="003A4B35" w:rsidRPr="003A4B35">
        <w:rPr>
          <w:rFonts w:ascii="Garamond" w:hAnsi="Garamond" w:cs="Times New Roman"/>
          <w:bCs/>
          <w:color w:val="000000"/>
          <w:sz w:val="24"/>
          <w:szCs w:val="24"/>
        </w:rPr>
        <w:t>kërkesa të tjera për dhënien e autorizimit</w:t>
      </w:r>
    </w:p>
    <w:p w14:paraId="58566683" w14:textId="30CAA74D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- Nga analiza përfundimtare e dokumentacionit të përcjellë nga shoqëria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” sh.p.k., rezulton se është dorëzuar dokumentacioni</w:t>
      </w:r>
      <w:r w:rsidR="003A4B35">
        <w:rPr>
          <w:rFonts w:ascii="Garamond" w:hAnsi="Garamond" w:cs="Times New Roman"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në përputhje me kërkesat e parashikuara në nenet 5 dhe 7</w:t>
      </w:r>
      <w:r w:rsidR="003A4B35">
        <w:rPr>
          <w:rFonts w:ascii="Garamond" w:hAnsi="Garamond" w:cs="Times New Roman"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të “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A4B35">
        <w:rPr>
          <w:rFonts w:ascii="Garamond" w:hAnsi="Garamond" w:cs="Times New Roman"/>
          <w:color w:val="000000"/>
          <w:sz w:val="24"/>
          <w:szCs w:val="24"/>
        </w:rPr>
        <w:t>të ERE-s nr. 235, datë 26.11.2022, si vijon:</w:t>
      </w:r>
    </w:p>
    <w:p w14:paraId="05A7999E" w14:textId="15956516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3A4B35">
        <w:rPr>
          <w:rFonts w:ascii="Garamond" w:hAnsi="Garamond" w:cs="Times New Roman"/>
          <w:color w:val="000000"/>
          <w:sz w:val="24"/>
          <w:szCs w:val="24"/>
        </w:rPr>
        <w:t>n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eni 5, pika 2 </w:t>
      </w:r>
      <w:r w:rsidR="003A4B35">
        <w:rPr>
          <w:rFonts w:ascii="Garamond" w:hAnsi="Garamond" w:cs="Times New Roman"/>
          <w:color w:val="000000"/>
          <w:sz w:val="24"/>
          <w:szCs w:val="24"/>
        </w:rPr>
        <w:t>–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k</w:t>
      </w:r>
      <w:r w:rsidRPr="003A4B35">
        <w:rPr>
          <w:rFonts w:ascii="Garamond" w:hAnsi="Garamond" w:cs="Times New Roman"/>
          <w:color w:val="000000"/>
          <w:sz w:val="24"/>
          <w:szCs w:val="24"/>
        </w:rPr>
        <w:t>ërkesa dhe dokumentet shoqëruese janë nënshkruar nga administratori i shoqërisë.</w:t>
      </w:r>
    </w:p>
    <w:p w14:paraId="315102A0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4. Plotësimi i kërkesave të nenit 5:</w:t>
      </w:r>
    </w:p>
    <w:p w14:paraId="0BDE868D" w14:textId="16A55D15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eni 5, pika 4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>–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d</w:t>
      </w:r>
      <w:r w:rsidRPr="003A4B35">
        <w:rPr>
          <w:rFonts w:ascii="Garamond" w:hAnsi="Garamond" w:cs="Times New Roman"/>
          <w:color w:val="000000"/>
          <w:sz w:val="24"/>
          <w:szCs w:val="24"/>
        </w:rPr>
        <w:t>okumentacioni është paraqitur në gjuhën shqipe, në format origjinal ose të noterizuar dhe i shoqëruar me kopje elektronike</w:t>
      </w:r>
      <w:r w:rsidR="003A4B3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2DC7B34" w14:textId="0D679660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eni 5, pika 5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>–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s</w:t>
      </w:r>
      <w:r w:rsidRPr="003A4B35">
        <w:rPr>
          <w:rFonts w:ascii="Garamond" w:hAnsi="Garamond" w:cs="Times New Roman"/>
          <w:color w:val="000000"/>
          <w:sz w:val="24"/>
          <w:szCs w:val="24"/>
        </w:rPr>
        <w:t>hoqëria nuk kërkon që ndonjë dokument të konsiderohet konfidencial në këtë aplikim.</w:t>
      </w:r>
    </w:p>
    <w:p w14:paraId="0F6F6BA3" w14:textId="2D2B5116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5. Plotësimi i </w:t>
      </w:r>
      <w:r w:rsidR="003A4B35" w:rsidRPr="003A4B35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ërkesës sipas nenit 7:</w:t>
      </w:r>
    </w:p>
    <w:p w14:paraId="4080F580" w14:textId="77CFF46C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- 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p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ika 1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>–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j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anë 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</w:t>
      </w:r>
      <w:r w:rsidRPr="003A4B35">
        <w:rPr>
          <w:rFonts w:ascii="Garamond" w:hAnsi="Garamond" w:cs="Times New Roman"/>
          <w:iCs/>
          <w:color w:val="000000"/>
          <w:sz w:val="24"/>
          <w:szCs w:val="24"/>
        </w:rPr>
        <w:t>një përshkrim të kandidatit të propozuar, informacion mbi kontributin financiar që do të japë</w:t>
      </w:r>
      <w:r w:rsidR="003A4B3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E570C90" w14:textId="4E12FDA4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p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ika 2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>–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j</w:t>
      </w:r>
      <w:r w:rsidRPr="003A4B35">
        <w:rPr>
          <w:rFonts w:ascii="Garamond" w:hAnsi="Garamond" w:cs="Times New Roman"/>
          <w:color w:val="000000"/>
          <w:sz w:val="24"/>
          <w:szCs w:val="24"/>
        </w:rPr>
        <w:t>anë dorëzuar të gjitha dokumentet përkatëse, përfshirë ekstraktin historik të regjistrit tregtar, vendimet e organeve drejtuese, marrëveshjen përkatëse dhe dokumentacionin tjetër shtetëror si më poshtë vijon:</w:t>
      </w:r>
    </w:p>
    <w:p w14:paraId="5C89BAB7" w14:textId="78D93760" w:rsidR="00E86256" w:rsidRPr="003A4B35" w:rsidRDefault="003A4B35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E86256" w:rsidRPr="003A4B35">
        <w:rPr>
          <w:rFonts w:ascii="Garamond" w:hAnsi="Garamond" w:cs="Symbol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ermat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 “a” dhe “b”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–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j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>anë plotësuar të dhënat e kërkuara mbi identitetin e të licencuarit dhe adresën e tij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ACCE67C" w14:textId="2EA24FFC" w:rsidR="00E86256" w:rsidRPr="003A4B35" w:rsidRDefault="003A4B35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E86256" w:rsidRPr="003A4B35">
        <w:rPr>
          <w:rFonts w:ascii="Garamond" w:hAnsi="Garamond" w:cs="Symbol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ermat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 “c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>“d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>“e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” dhe </w:t>
      </w:r>
      <w:r w:rsidR="00E86256" w:rsidRPr="003A4B35">
        <w:rPr>
          <w:rFonts w:ascii="Garamond" w:hAnsi="Garamond" w:cs="Times New Roman"/>
          <w:bCs/>
          <w:color w:val="000000"/>
          <w:sz w:val="24"/>
          <w:szCs w:val="24"/>
        </w:rPr>
        <w:t>“f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>
        <w:rPr>
          <w:rFonts w:ascii="Garamond" w:hAnsi="Garamond" w:cs="Times New Roman"/>
          <w:color w:val="000000"/>
          <w:sz w:val="24"/>
          <w:szCs w:val="24"/>
        </w:rPr>
        <w:t>–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>ë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shtë dhënë informacion mbi arsyet e ndryshimit të ortakut, efektin e pritshëm pas këtij miratimi, përshkrimi i </w:t>
      </w:r>
      <w:r w:rsidRPr="003A4B35">
        <w:rPr>
          <w:rFonts w:ascii="Garamond" w:hAnsi="Garamond" w:cs="Times New Roman"/>
          <w:color w:val="000000"/>
          <w:sz w:val="24"/>
          <w:szCs w:val="24"/>
        </w:rPr>
        <w:t>kandidatit</w:t>
      </w:r>
      <w:r w:rsidR="00E86256" w:rsidRPr="003A4B35">
        <w:rPr>
          <w:rFonts w:ascii="Garamond" w:hAnsi="Garamond" w:cs="Times New Roman"/>
          <w:color w:val="000000"/>
          <w:sz w:val="24"/>
          <w:szCs w:val="24"/>
        </w:rPr>
        <w:t xml:space="preserve"> që kontrollon interesat dhe kontributit të tij financiar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5891C98" w14:textId="5E87C610" w:rsidR="00E86256" w:rsidRPr="003A4B35" w:rsidRDefault="00E86256" w:rsidP="00E862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p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ika 3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r w:rsidR="003A4B35">
        <w:rPr>
          <w:rFonts w:ascii="Garamond" w:hAnsi="Garamond" w:cs="Times New Roman"/>
          <w:color w:val="000000"/>
          <w:sz w:val="24"/>
          <w:szCs w:val="24"/>
        </w:rPr>
        <w:t>s</w:t>
      </w:r>
      <w:r w:rsidRPr="003A4B35">
        <w:rPr>
          <w:rFonts w:ascii="Garamond" w:hAnsi="Garamond" w:cs="Times New Roman"/>
          <w:color w:val="000000"/>
          <w:sz w:val="24"/>
          <w:szCs w:val="24"/>
        </w:rPr>
        <w:t>hoqëria ka shlyer të gjitha detyrimet financiare ndaj ERE-s.</w:t>
      </w:r>
    </w:p>
    <w:p w14:paraId="481ABB86" w14:textId="44B8413F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6. Kushtet e </w:t>
      </w:r>
      <w:r w:rsidR="003A4B35" w:rsidRPr="003A4B35">
        <w:rPr>
          <w:rFonts w:ascii="Garamond" w:hAnsi="Garamond" w:cs="Times New Roman"/>
          <w:bCs/>
          <w:color w:val="000000"/>
          <w:sz w:val="24"/>
          <w:szCs w:val="24"/>
        </w:rPr>
        <w:t>vendosura për dhënien e autorizimit</w:t>
      </w:r>
    </w:p>
    <w:p w14:paraId="4498E862" w14:textId="6767508F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- Shoqëria ka përcjellë njoftimin e bërë në MIE (shkresën nr. 03/2025 prot., datë 17.4.2025), nëpërmjet të cilës ka njoftuar këtë të fundit, 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në lidhje me kalimin e pronësisë mbi kuotën nga ortaku i vetëm </w:t>
      </w:r>
      <w:r w:rsidR="003A4B35">
        <w:rPr>
          <w:rFonts w:ascii="Garamond" w:hAnsi="Garamond" w:cs="Times New Roman"/>
          <w:iCs/>
          <w:sz w:val="24"/>
          <w:szCs w:val="24"/>
        </w:rPr>
        <w:t>z</w:t>
      </w:r>
      <w:r w:rsidRPr="003A4B35">
        <w:rPr>
          <w:rFonts w:ascii="Garamond" w:hAnsi="Garamond" w:cs="Times New Roman"/>
          <w:iCs/>
          <w:sz w:val="24"/>
          <w:szCs w:val="24"/>
        </w:rPr>
        <w:t>. K</w:t>
      </w:r>
      <w:r w:rsidR="003A4B35">
        <w:rPr>
          <w:rFonts w:ascii="Garamond" w:hAnsi="Garamond" w:cs="Times New Roman"/>
          <w:iCs/>
          <w:sz w:val="24"/>
          <w:szCs w:val="24"/>
        </w:rPr>
        <w:t>.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 M</w:t>
      </w:r>
      <w:r w:rsidR="003A4B35">
        <w:rPr>
          <w:rFonts w:ascii="Garamond" w:hAnsi="Garamond" w:cs="Times New Roman"/>
          <w:iCs/>
          <w:sz w:val="24"/>
          <w:szCs w:val="24"/>
        </w:rPr>
        <w:t>.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, tek </w:t>
      </w:r>
      <w:r w:rsidR="003A4B35">
        <w:rPr>
          <w:rFonts w:ascii="Garamond" w:hAnsi="Garamond" w:cs="Times New Roman"/>
          <w:iCs/>
          <w:sz w:val="24"/>
          <w:szCs w:val="24"/>
        </w:rPr>
        <w:t>z</w:t>
      </w:r>
      <w:r w:rsidRPr="003A4B35">
        <w:rPr>
          <w:rFonts w:ascii="Garamond" w:hAnsi="Garamond" w:cs="Times New Roman"/>
          <w:iCs/>
          <w:sz w:val="24"/>
          <w:szCs w:val="24"/>
        </w:rPr>
        <w:t>. L</w:t>
      </w:r>
      <w:r w:rsidR="003A4B35">
        <w:rPr>
          <w:rFonts w:ascii="Garamond" w:hAnsi="Garamond" w:cs="Times New Roman"/>
          <w:iCs/>
          <w:sz w:val="24"/>
          <w:szCs w:val="24"/>
        </w:rPr>
        <w:t>.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 M</w:t>
      </w:r>
      <w:r w:rsidR="003A4B35">
        <w:rPr>
          <w:rFonts w:ascii="Garamond" w:hAnsi="Garamond" w:cs="Times New Roman"/>
          <w:iCs/>
          <w:sz w:val="24"/>
          <w:szCs w:val="24"/>
        </w:rPr>
        <w:t>.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 dhe </w:t>
      </w:r>
      <w:r w:rsidR="003A4B35">
        <w:rPr>
          <w:rFonts w:ascii="Garamond" w:hAnsi="Garamond" w:cs="Times New Roman"/>
          <w:iCs/>
          <w:sz w:val="24"/>
          <w:szCs w:val="24"/>
        </w:rPr>
        <w:t>z</w:t>
      </w:r>
      <w:r w:rsidRPr="003A4B35">
        <w:rPr>
          <w:rFonts w:ascii="Garamond" w:hAnsi="Garamond" w:cs="Times New Roman"/>
          <w:iCs/>
          <w:sz w:val="24"/>
          <w:szCs w:val="24"/>
        </w:rPr>
        <w:t>. C</w:t>
      </w:r>
      <w:r w:rsidR="003A4B35">
        <w:rPr>
          <w:rFonts w:ascii="Garamond" w:hAnsi="Garamond" w:cs="Times New Roman"/>
          <w:iCs/>
          <w:sz w:val="24"/>
          <w:szCs w:val="24"/>
        </w:rPr>
        <w:t>.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 Q.</w:t>
      </w:r>
      <w:r w:rsidRPr="003A4B35">
        <w:rPr>
          <w:rFonts w:ascii="Garamond" w:hAnsi="Garamond" w:cs="Times New Roman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iCs/>
          <w:sz w:val="24"/>
          <w:szCs w:val="24"/>
        </w:rPr>
        <w:t>Gjithashtu</w:t>
      </w:r>
      <w:r w:rsidR="003A4B35">
        <w:rPr>
          <w:rFonts w:ascii="Garamond" w:hAnsi="Garamond" w:cs="Times New Roman"/>
          <w:iCs/>
          <w:sz w:val="24"/>
          <w:szCs w:val="24"/>
        </w:rPr>
        <w:t>,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 në këtë shkresë bëhet me dije se kalimi i pronësisë së kuotës, përfshin transferimin e të gjitha të drejtave dhe detyrimeve që shoqëria ka ndaj palëve të treta, përfshi dhe detyrimet e të drejtat që parashikohen në kont</w:t>
      </w:r>
      <w:r w:rsidR="003A4B35">
        <w:rPr>
          <w:rFonts w:ascii="Garamond" w:hAnsi="Garamond" w:cs="Times New Roman"/>
          <w:iCs/>
          <w:sz w:val="24"/>
          <w:szCs w:val="24"/>
        </w:rPr>
        <w:t>r</w:t>
      </w:r>
      <w:r w:rsidRPr="003A4B35">
        <w:rPr>
          <w:rFonts w:ascii="Garamond" w:hAnsi="Garamond" w:cs="Times New Roman"/>
          <w:iCs/>
          <w:sz w:val="24"/>
          <w:szCs w:val="24"/>
        </w:rPr>
        <w:t>atën e lidhur me MIE</w:t>
      </w:r>
      <w:r w:rsidR="003A4B35">
        <w:rPr>
          <w:rFonts w:ascii="Garamond" w:hAnsi="Garamond" w:cs="Times New Roman"/>
          <w:iCs/>
          <w:sz w:val="24"/>
          <w:szCs w:val="24"/>
        </w:rPr>
        <w:t>-n</w:t>
      </w:r>
      <w:r w:rsidRPr="003A4B35">
        <w:rPr>
          <w:rFonts w:ascii="Garamond" w:hAnsi="Garamond" w:cs="Times New Roman"/>
          <w:iCs/>
          <w:sz w:val="24"/>
          <w:szCs w:val="24"/>
        </w:rPr>
        <w:t xml:space="preserve">. 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Gjithsesi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 ERE do të njoftojë MIE-n për dhënien e këtij autorizimi dhe vlerësohet që ky vendim të jetë objekt rishikimi nëse nga ana e MIE-s depozitohet ndonjë qëndrim</w:t>
      </w:r>
      <w:r w:rsidR="003A4B35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 xml:space="preserve"> në lidhje me detyrimet që i burojnë shoqërisë nga kontrata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nr. 15 rep., nr. 8 kol., datë 10.1.2018.</w:t>
      </w:r>
    </w:p>
    <w:p w14:paraId="3917D63D" w14:textId="1159DB41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- Dhënia e autorizimit nga ERE për ndryshimin e ortakut që kontrollon interesat e shoqërisë</w:t>
      </w:r>
      <w:r w:rsid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” sh.p.k., nuk e përjashton këtë të fundit nga detyrimi për të marrë autorizimet/miratimet e nevojshme nga palë të treta, në rast se kërkohet prej tyre.</w:t>
      </w:r>
    </w:p>
    <w:p w14:paraId="4E7BA7C9" w14:textId="24E7A139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3A4B35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71EBCDF1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8E09A90" w14:textId="3EAFFFC2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B9690A1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375651" w14:textId="4D69A9A6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1. Dhënien e autorizimit nga ERE për ndryshimin e ortakëve, nga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K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(me 100% të kuotave të kapitalit) te</w:t>
      </w:r>
      <w:r w:rsidR="003A4B35">
        <w:rPr>
          <w:rFonts w:ascii="Garamond" w:hAnsi="Garamond" w:cs="Times New Roman"/>
          <w:color w:val="000000"/>
          <w:sz w:val="24"/>
          <w:szCs w:val="24"/>
        </w:rPr>
        <w:t>k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L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(me 55% të kuotave të kapitalit) dhe Z. C Q (me 45% të kuotave të kapitalit) për shoqërinë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pacing w:val="15"/>
          <w:sz w:val="24"/>
          <w:szCs w:val="24"/>
        </w:rPr>
        <w:t>” sh.p.k. (sipas kontratës për shitjen e kuotës datë 26.3.2025).</w:t>
      </w:r>
    </w:p>
    <w:p w14:paraId="77F7357E" w14:textId="3518A850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2. Ortakët e shoqërisë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” sh.p.k. ndryshojnë dhe bëhen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L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3A4B35">
        <w:rPr>
          <w:rFonts w:ascii="Garamond" w:hAnsi="Garamond" w:cs="Times New Roman"/>
          <w:color w:val="000000"/>
          <w:sz w:val="24"/>
          <w:szCs w:val="24"/>
        </w:rPr>
        <w:t>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C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>, ku</w:t>
      </w:r>
      <w:r w:rsidR="003A4B35">
        <w:rPr>
          <w:rFonts w:ascii="Garamond" w:hAnsi="Garamond" w:cs="Times New Roman"/>
          <w:color w:val="000000"/>
          <w:sz w:val="24"/>
          <w:szCs w:val="24"/>
        </w:rPr>
        <w:t xml:space="preserve"> z</w:t>
      </w:r>
      <w:r w:rsidRPr="003A4B35">
        <w:rPr>
          <w:rFonts w:ascii="Garamond" w:hAnsi="Garamond" w:cs="Times New Roman"/>
          <w:color w:val="000000"/>
          <w:sz w:val="24"/>
          <w:szCs w:val="24"/>
        </w:rPr>
        <w:t>. L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3A4B35">
        <w:rPr>
          <w:rFonts w:ascii="Garamond" w:hAnsi="Garamond" w:cs="Times New Roman"/>
          <w:color w:val="000000"/>
          <w:sz w:val="24"/>
          <w:szCs w:val="24"/>
        </w:rPr>
        <w:t>.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bëhet ortaku kryesor që kontrollon interesat e shoqërisë 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” sh.p.k. (me 55% të kuotave).</w:t>
      </w:r>
    </w:p>
    <w:p w14:paraId="61CC1B55" w14:textId="3AF5D5F0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3. Shoqëria të depozitojë në ERE qëndrimin/miratimin e MIE-s, menjëherë pas disponimit të kësaj të fundit.</w:t>
      </w:r>
    </w:p>
    <w:p w14:paraId="6E416FC1" w14:textId="3479410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3A4B35">
        <w:rPr>
          <w:rFonts w:ascii="Garamond" w:hAnsi="Garamond" w:cs="Times New Roman"/>
          <w:sz w:val="24"/>
          <w:szCs w:val="24"/>
        </w:rPr>
        <w:t>Dhënia e autorizimit nga ERE për ndryshimin e ortakut që kontrollon interesat e shoqërisë</w:t>
      </w:r>
      <w:r w:rsidR="003A4B35">
        <w:rPr>
          <w:rFonts w:ascii="Garamond" w:hAnsi="Garamond" w:cs="Times New Roman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>“</w:t>
      </w:r>
      <w:r w:rsidR="003A4B35" w:rsidRPr="003A4B35">
        <w:rPr>
          <w:rFonts w:ascii="Garamond" w:hAnsi="Garamond" w:cs="Times New Roman"/>
          <w:iCs/>
          <w:color w:val="000000"/>
          <w:sz w:val="24"/>
          <w:szCs w:val="24"/>
        </w:rPr>
        <w:t>DIEZELA</w:t>
      </w:r>
      <w:r w:rsidR="003A4B3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4B35">
        <w:rPr>
          <w:rFonts w:ascii="Garamond" w:hAnsi="Garamond" w:cs="Times New Roman"/>
          <w:color w:val="000000"/>
          <w:spacing w:val="15"/>
          <w:sz w:val="24"/>
          <w:szCs w:val="24"/>
        </w:rPr>
        <w:t>” sh.p.k., nuk e çliron këtë të fundit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 nga detyrimi për të marrë autorizimin/</w:t>
      </w:r>
      <w:r w:rsid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4B35">
        <w:rPr>
          <w:rFonts w:ascii="Garamond" w:hAnsi="Garamond" w:cs="Times New Roman"/>
          <w:color w:val="000000"/>
          <w:sz w:val="24"/>
          <w:szCs w:val="24"/>
        </w:rPr>
        <w:t>miratimin e organeve të tjera apo palëve të treta për këtë ndryshim, në rast se kjo kërkohet nga këto organe.</w:t>
      </w:r>
    </w:p>
    <w:p w14:paraId="5F69442F" w14:textId="4FADE31A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r w:rsidRPr="003A4B35">
        <w:rPr>
          <w:rFonts w:ascii="Garamond" w:hAnsi="Garamond" w:cs="Times New Roman"/>
          <w:sz w:val="24"/>
          <w:szCs w:val="24"/>
        </w:rPr>
        <w:t>Ky vendim është objekt rishikimi nga ERE në zbatim të pikave 3 dhe 4, si dhe në rast se nga MIE depozitohet një qëndrim ndryshe</w:t>
      </w:r>
      <w:r w:rsidR="003A4B35">
        <w:rPr>
          <w:rFonts w:ascii="Garamond" w:hAnsi="Garamond" w:cs="Times New Roman"/>
          <w:sz w:val="24"/>
          <w:szCs w:val="24"/>
        </w:rPr>
        <w:t>,</w:t>
      </w:r>
      <w:r w:rsidRPr="003A4B35">
        <w:rPr>
          <w:rFonts w:ascii="Garamond" w:hAnsi="Garamond" w:cs="Times New Roman"/>
          <w:sz w:val="24"/>
          <w:szCs w:val="24"/>
        </w:rPr>
        <w:t xml:space="preserve"> në lidhje me detyrimet që i burojnë shoqërisë nga kontrata e nënshkruar datë 10.1.2018 apo çdo akt tjetër i ndryshuar që i ka shërbyer kësaj vendimmarrje</w:t>
      </w:r>
      <w:r w:rsidR="003A4B35">
        <w:rPr>
          <w:rFonts w:ascii="Garamond" w:hAnsi="Garamond" w:cs="Times New Roman"/>
          <w:sz w:val="24"/>
          <w:szCs w:val="24"/>
        </w:rPr>
        <w:t>je</w:t>
      </w:r>
      <w:r w:rsidRPr="003A4B35">
        <w:rPr>
          <w:rFonts w:ascii="Garamond" w:hAnsi="Garamond" w:cs="Times New Roman"/>
          <w:sz w:val="24"/>
          <w:szCs w:val="24"/>
        </w:rPr>
        <w:t>.</w:t>
      </w:r>
    </w:p>
    <w:p w14:paraId="4585F35D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373145D0" w14:textId="1A3483E2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3A4B35" w:rsidRPr="003A4B35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3A4B35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</w:t>
      </w:r>
      <w:r w:rsidRPr="003A4B35">
        <w:rPr>
          <w:rFonts w:ascii="Garamond" w:hAnsi="Garamond" w:cs="Times New Roman"/>
          <w:color w:val="000000"/>
          <w:sz w:val="24"/>
          <w:szCs w:val="24"/>
        </w:rPr>
        <w:lastRenderedPageBreak/>
        <w:t>konstatuara. Për këtë vendim mund të bëhet ankim në Gjykatën Administrative Tiranë, brenda 30 ditëve kalendarike nga dita e publikimit në Fletoren Zyrtare.</w:t>
      </w:r>
      <w:r w:rsidR="003A4B35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1E5D132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4B35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8974633" w14:textId="77777777" w:rsidR="00E86256" w:rsidRPr="003A4B35" w:rsidRDefault="00E86256" w:rsidP="00E862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A25FDD" w14:textId="1156E593" w:rsidR="00E86256" w:rsidRPr="003A4B35" w:rsidRDefault="00E86256" w:rsidP="00E86256">
      <w:pPr>
        <w:tabs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7344816A" w14:textId="24C76ABF" w:rsidR="00E86256" w:rsidRPr="003A4B35" w:rsidRDefault="00E86256" w:rsidP="00E86256">
      <w:pPr>
        <w:tabs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A4B3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Ahmeti</w:t>
      </w:r>
    </w:p>
    <w:p w14:paraId="2625C16F" w14:textId="77777777" w:rsidR="00E86256" w:rsidRPr="003A4B35" w:rsidRDefault="00E86256" w:rsidP="00E86256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2DF239CB" w14:textId="77777777" w:rsidR="00E86256" w:rsidRPr="003A4B35" w:rsidRDefault="00E86256" w:rsidP="00E862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86256" w:rsidRPr="003A4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A4B35"/>
    <w:rsid w:val="003F3D67"/>
    <w:rsid w:val="004151A2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6528F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56124"/>
    <w:rsid w:val="00E6558D"/>
    <w:rsid w:val="00E7372A"/>
    <w:rsid w:val="00E86256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F4E9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256"/>
    <w:pPr>
      <w:keepNext/>
      <w:autoSpaceDE w:val="0"/>
      <w:autoSpaceDN w:val="0"/>
      <w:adjustRightInd w:val="0"/>
      <w:spacing w:before="240" w:after="60" w:line="336" w:lineRule="atLeast"/>
      <w:outlineLvl w:val="2"/>
    </w:pPr>
    <w:rPr>
      <w:rFonts w:ascii="Times New Roman" w:hAnsi="Times New Roman" w:cs="Times New Roman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E86256"/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E86256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4E3833FBA240939ABF4D2EF4FDA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2025-10-13T13:50:57Z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dhënien e autorizimit nga ERE për ndryshimin e ortakut që kontrollon interesat e shoqërisë “D I E Z E L A” sh.p.k.</Titulli>
    <Modifikuesi xmlns="0e656187-b300-4fb0-8bf4-3a50f872073c">Fjora.Cahani</Modifikuesi>
    <Nr_x002e__x0020_prot_x0020_QBZ xmlns="0e656187-b300-4fb0-8bf4-3a50f872073c">1689/3</Nr_x002e__x0020_prot_x0020_QBZ>
    <Data_x0020_e_x0020_Modifikimit xmlns="0e656187-b300-4fb0-8bf4-3a50f872073c">2025-10-14T12:24:08Z</Data_x0020_e_x0020_Modifikimit>
    <Dekretuar xmlns="0e656187-b300-4fb0-8bf4-3a50f872073c">false</Dekretuar>
    <Data xmlns="0e656187-b300-4fb0-8bf4-3a50f872073c">2025-09-18T00:00:00Z</Data>
    <Nr_x002e__x0020_protokolli_x0020_i_x0020_aktit xmlns="0e656187-b300-4fb0-8bf4-3a50f872073c">2611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4E3833FBA240939ABF4D2EF4FDA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56F273-BD51-43AB-BA92-A674A84FD7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080E20-6AF0-415E-98C9-A6AC0C91B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D4253F-AFAC-42E0-B6DE-B87CC517B77A}">
  <ds:schemaRefs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C9346C7-1874-4637-B658-38D12CF960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BF8F7C-DC8F-4891-B557-EF9FC2298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“D I E Z E L A” sh.p.k.</vt:lpstr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“D I E Z E L A” sh.p.k.</dc:title>
  <dc:creator>Entela Suli</dc:creator>
  <cp:lastModifiedBy>Valeta Kaftalli</cp:lastModifiedBy>
  <cp:revision>6</cp:revision>
  <dcterms:created xsi:type="dcterms:W3CDTF">2025-10-13T12:43:00Z</dcterms:created>
  <dcterms:modified xsi:type="dcterms:W3CDTF">2025-10-15T08:49:00Z</dcterms:modified>
</cp:coreProperties>
</file>