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E90B1" w14:textId="77777777" w:rsidR="0043159D" w:rsidRPr="0043159D" w:rsidRDefault="0043159D" w:rsidP="004315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951ABA5" w14:textId="77777777" w:rsidR="0043159D" w:rsidRPr="0043159D" w:rsidRDefault="0043159D" w:rsidP="004315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159D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D32AE83" w14:textId="29019D35" w:rsidR="0043159D" w:rsidRPr="0043159D" w:rsidRDefault="0043159D" w:rsidP="004315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Nr. 239, </w:t>
      </w:r>
      <w:r w:rsidR="00A16F65">
        <w:rPr>
          <w:rFonts w:ascii="Garamond" w:hAnsi="Garamond" w:cs="Times New Roman"/>
          <w:b/>
          <w:bCs/>
          <w:sz w:val="24"/>
          <w:szCs w:val="24"/>
        </w:rPr>
        <w:t>d</w:t>
      </w:r>
      <w:r w:rsidRPr="0043159D">
        <w:rPr>
          <w:rFonts w:ascii="Garamond" w:hAnsi="Garamond" w:cs="Times New Roman"/>
          <w:b/>
          <w:bCs/>
          <w:sz w:val="24"/>
          <w:szCs w:val="24"/>
        </w:rPr>
        <w:t>atë 30.9.2025</w:t>
      </w:r>
    </w:p>
    <w:p w14:paraId="0C5D9BB4" w14:textId="77777777" w:rsidR="0043159D" w:rsidRPr="0043159D" w:rsidRDefault="0043159D" w:rsidP="0043159D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2B11DF3" w14:textId="4B034A17" w:rsidR="0043159D" w:rsidRPr="0043159D" w:rsidRDefault="0043159D" w:rsidP="004315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3159D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A16F65">
        <w:rPr>
          <w:rFonts w:ascii="Garamond" w:hAnsi="Garamond" w:cs="Times New Roman"/>
          <w:b/>
          <w:bCs/>
          <w:sz w:val="24"/>
          <w:szCs w:val="24"/>
        </w:rPr>
        <w:t>s</w:t>
      </w:r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NR. 296, DATË 30.12.2024</w:t>
      </w:r>
      <w:r w:rsidR="00A16F65">
        <w:rPr>
          <w:rFonts w:ascii="Garamond" w:hAnsi="Garamond" w:cs="Times New Roman"/>
          <w:b/>
          <w:bCs/>
          <w:sz w:val="24"/>
          <w:szCs w:val="24"/>
        </w:rPr>
        <w:t>,</w:t>
      </w:r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A16F65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43159D">
        <w:rPr>
          <w:rFonts w:ascii="Garamond" w:hAnsi="Garamond" w:cs="Times New Roman"/>
          <w:b/>
          <w:bCs/>
          <w:sz w:val="24"/>
          <w:szCs w:val="24"/>
        </w:rPr>
        <w:t>SPV</w:t>
      </w:r>
      <w:proofErr w:type="spellEnd"/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43159D">
        <w:rPr>
          <w:rFonts w:ascii="Garamond" w:hAnsi="Garamond" w:cs="Times New Roman"/>
          <w:b/>
          <w:bCs/>
          <w:sz w:val="24"/>
          <w:szCs w:val="24"/>
        </w:rPr>
        <w:t>BLUE</w:t>
      </w:r>
      <w:proofErr w:type="spellEnd"/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2</w:t>
      </w:r>
      <w:r w:rsidR="00A16F65">
        <w:rPr>
          <w:rFonts w:ascii="Garamond" w:hAnsi="Garamond" w:cs="Times New Roman"/>
          <w:b/>
          <w:bCs/>
          <w:sz w:val="24"/>
          <w:szCs w:val="24"/>
        </w:rPr>
        <w:t>’</w:t>
      </w:r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SHPK NË VEPRIMTARINË E PRODHIMIT TË ENERGJISË ELEKTRIKE NGA PARKU </w:t>
      </w:r>
      <w:proofErr w:type="spellStart"/>
      <w:r w:rsidRPr="0043159D">
        <w:rPr>
          <w:rFonts w:ascii="Garamond" w:hAnsi="Garamond" w:cs="Times New Roman"/>
          <w:b/>
          <w:bCs/>
          <w:sz w:val="24"/>
          <w:szCs w:val="24"/>
        </w:rPr>
        <w:t>FOTOVOLTAIK</w:t>
      </w:r>
      <w:proofErr w:type="spellEnd"/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A16F65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43159D">
        <w:rPr>
          <w:rFonts w:ascii="Garamond" w:hAnsi="Garamond" w:cs="Times New Roman"/>
          <w:b/>
          <w:bCs/>
          <w:sz w:val="24"/>
          <w:szCs w:val="24"/>
        </w:rPr>
        <w:t>BLUE</w:t>
      </w:r>
      <w:proofErr w:type="spellEnd"/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 2</w:t>
      </w:r>
      <w:r w:rsidR="00A16F65">
        <w:rPr>
          <w:rFonts w:ascii="Garamond" w:hAnsi="Garamond" w:cs="Times New Roman"/>
          <w:b/>
          <w:bCs/>
          <w:sz w:val="24"/>
          <w:szCs w:val="24"/>
        </w:rPr>
        <w:t>’</w:t>
      </w:r>
      <w:r w:rsidRPr="0043159D">
        <w:rPr>
          <w:rFonts w:ascii="Garamond" w:hAnsi="Garamond" w:cs="Times New Roman"/>
          <w:b/>
          <w:bCs/>
          <w:sz w:val="24"/>
          <w:szCs w:val="24"/>
        </w:rPr>
        <w:t>,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3159D">
        <w:rPr>
          <w:rFonts w:ascii="Garamond" w:hAnsi="Garamond" w:cs="Times New Roman"/>
          <w:b/>
          <w:bCs/>
          <w:sz w:val="24"/>
          <w:szCs w:val="24"/>
        </w:rPr>
        <w:t xml:space="preserve">ME KAPACITET TË INSTALUAR 50 </w:t>
      </w:r>
      <w:proofErr w:type="spellStart"/>
      <w:r w:rsidR="00A16F65" w:rsidRPr="0043159D">
        <w:rPr>
          <w:rFonts w:ascii="Garamond" w:hAnsi="Garamond" w:cs="Times New Roman"/>
          <w:b/>
          <w:bCs/>
          <w:sz w:val="24"/>
          <w:szCs w:val="24"/>
        </w:rPr>
        <w:t>mw</w:t>
      </w:r>
      <w:proofErr w:type="spellEnd"/>
      <w:r w:rsidRPr="0043159D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6FD6C805" w14:textId="77777777" w:rsidR="0043159D" w:rsidRPr="0043159D" w:rsidRDefault="0043159D" w:rsidP="004315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DC4525E" w14:textId="6F9423E0" w:rsidR="0043159D" w:rsidRPr="00A16F65" w:rsidRDefault="0043159D" w:rsidP="0043159D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 w:cs="Times New Roman"/>
          <w:sz w:val="24"/>
          <w:szCs w:val="24"/>
        </w:rPr>
        <w:t>Në mbështetje të nenit 16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A16F65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A16F65">
        <w:rPr>
          <w:rFonts w:ascii="Garamond" w:hAnsi="Garamond" w:cs="Times New Roman"/>
          <w:sz w:val="24"/>
          <w:szCs w:val="24"/>
        </w:rPr>
        <w:t>”, të ndryshuar;</w:t>
      </w:r>
      <w:r w:rsidRPr="00A16F65">
        <w:rPr>
          <w:rFonts w:ascii="Garamond" w:hAnsi="Garamond" w:cs="Times New Roman"/>
          <w:bCs/>
          <w:sz w:val="24"/>
          <w:szCs w:val="24"/>
        </w:rPr>
        <w:t xml:space="preserve">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të </w:t>
      </w:r>
      <w:r w:rsidRPr="00A16F65">
        <w:rPr>
          <w:rFonts w:ascii="Garamond" w:hAnsi="Garamond" w:cs="Times New Roman"/>
          <w:sz w:val="24"/>
          <w:szCs w:val="24"/>
        </w:rPr>
        <w:t>nenit 113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të ligjit nr. 44/2015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“</w:t>
      </w:r>
      <w:r w:rsidRPr="00A16F65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A16F65">
        <w:rPr>
          <w:rFonts w:ascii="Garamond" w:hAnsi="Garamond" w:cs="Times New Roman"/>
          <w:sz w:val="24"/>
          <w:szCs w:val="24"/>
        </w:rPr>
        <w:t xml:space="preserve">”; si dhe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të </w:t>
      </w:r>
      <w:r w:rsidRPr="00A16F65">
        <w:rPr>
          <w:rFonts w:ascii="Garamond" w:hAnsi="Garamond" w:cs="Times New Roman"/>
          <w:sz w:val="24"/>
          <w:szCs w:val="24"/>
        </w:rPr>
        <w:t xml:space="preserve">nenit 15, të </w:t>
      </w:r>
      <w:r w:rsidR="00A16F65">
        <w:rPr>
          <w:rFonts w:ascii="Garamond" w:hAnsi="Garamond" w:cs="Times New Roman"/>
          <w:sz w:val="24"/>
          <w:szCs w:val="24"/>
        </w:rPr>
        <w:t>“</w:t>
      </w:r>
      <w:r w:rsidRPr="00A16F65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A16F65">
        <w:rPr>
          <w:rFonts w:ascii="Garamond" w:hAnsi="Garamond" w:cs="Times New Roman"/>
          <w:iCs/>
          <w:sz w:val="24"/>
          <w:szCs w:val="24"/>
        </w:rPr>
        <w:t>”</w:t>
      </w:r>
      <w:r w:rsidRPr="00A16F65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Bordit </w:t>
      </w:r>
      <w:r w:rsidRPr="00A16F65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30.9.2025, mbasi shqyrtoi relacionin e përgatitur nga Drejtoria e Politikave të Burimeve të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, me nr. 2426/1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prot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>., datë 26.9.2025, “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A16F65">
        <w:rPr>
          <w:rFonts w:ascii="Garamond" w:hAnsi="Garamond" w:cs="Times New Roman"/>
          <w:iCs/>
          <w:sz w:val="24"/>
          <w:szCs w:val="24"/>
        </w:rPr>
        <w:t>të ERE-s nr. 193, datë 18.9.2024</w:t>
      </w:r>
      <w:r w:rsidR="00A16F65">
        <w:rPr>
          <w:rFonts w:ascii="Garamond" w:hAnsi="Garamond" w:cs="Times New Roman"/>
          <w:iCs/>
          <w:sz w:val="24"/>
          <w:szCs w:val="24"/>
        </w:rPr>
        <w:t>,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="00A16F65">
        <w:rPr>
          <w:rFonts w:ascii="Garamond" w:hAnsi="Garamond" w:cs="Times New Roman"/>
          <w:iCs/>
          <w:sz w:val="24"/>
          <w:szCs w:val="24"/>
        </w:rPr>
        <w:t>‘</w:t>
      </w:r>
      <w:r w:rsidRPr="00A16F65">
        <w:rPr>
          <w:rFonts w:ascii="Garamond" w:hAnsi="Garamond" w:cs="Times New Roman"/>
          <w:iCs/>
          <w:sz w:val="24"/>
          <w:szCs w:val="24"/>
        </w:rPr>
        <w:t>Mbi</w:t>
      </w:r>
      <w:r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A16F65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sz w:val="24"/>
          <w:szCs w:val="24"/>
        </w:rPr>
        <w:t>2</w:t>
      </w:r>
      <w:r w:rsidR="00A16F65">
        <w:rPr>
          <w:rFonts w:ascii="Garamond" w:hAnsi="Garamond" w:cs="Times New Roman"/>
          <w:iCs/>
          <w:sz w:val="24"/>
          <w:szCs w:val="24"/>
        </w:rPr>
        <w:t>’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parku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="00A16F65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sz w:val="24"/>
          <w:szCs w:val="24"/>
        </w:rPr>
        <w:t>2</w:t>
      </w:r>
      <w:r w:rsidR="00A16F65">
        <w:rPr>
          <w:rFonts w:ascii="Garamond" w:hAnsi="Garamond" w:cs="Times New Roman"/>
          <w:iCs/>
          <w:sz w:val="24"/>
          <w:szCs w:val="24"/>
        </w:rPr>
        <w:t>’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, me kapacitet të instaluar 50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>”,</w:t>
      </w:r>
    </w:p>
    <w:p w14:paraId="0F989F04" w14:textId="563D2830" w:rsidR="0043159D" w:rsidRPr="00A16F65" w:rsidRDefault="00A16F65" w:rsidP="0043159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43159D" w:rsidRPr="00A16F65">
        <w:rPr>
          <w:rFonts w:ascii="Garamond" w:hAnsi="Garamond" w:cs="Times New Roman"/>
          <w:bCs/>
          <w:sz w:val="24"/>
          <w:szCs w:val="24"/>
        </w:rPr>
        <w:t>onstatoi se:</w:t>
      </w:r>
    </w:p>
    <w:p w14:paraId="6D191F23" w14:textId="0157E890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16F65">
        <w:rPr>
          <w:rFonts w:ascii="Garamond" w:hAnsi="Garamond" w:cs="Times New Roman"/>
          <w:bCs/>
          <w:sz w:val="24"/>
          <w:szCs w:val="24"/>
        </w:rPr>
        <w:t xml:space="preserve">1. Të dhëna mbi shoqërinë </w:t>
      </w:r>
      <w:r w:rsidRPr="00A16F65">
        <w:rPr>
          <w:rFonts w:ascii="Garamond" w:hAnsi="Garamond" w:cs="Times New Roman"/>
          <w:bCs/>
          <w:iCs/>
          <w:sz w:val="24"/>
          <w:szCs w:val="24"/>
        </w:rPr>
        <w:t>“</w:t>
      </w:r>
      <w:proofErr w:type="spellStart"/>
      <w:r w:rsidRPr="00A16F65">
        <w:rPr>
          <w:rFonts w:ascii="Garamond" w:hAnsi="Garamond" w:cs="Times New Roman"/>
          <w:bCs/>
          <w:iCs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bCs/>
          <w:iCs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bCs/>
          <w:iCs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bCs/>
          <w:sz w:val="24"/>
          <w:szCs w:val="24"/>
        </w:rPr>
        <w:t>.</w:t>
      </w:r>
    </w:p>
    <w:p w14:paraId="77CC74E0" w14:textId="270587A3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/>
        </w:rPr>
        <w:t xml:space="preserve">- </w:t>
      </w:r>
      <w:r w:rsidRPr="00A16F65">
        <w:rPr>
          <w:rFonts w:ascii="Garamond" w:hAnsi="Garamond" w:cs="Times New Roman"/>
          <w:sz w:val="24"/>
          <w:szCs w:val="24"/>
        </w:rPr>
        <w:t>Bordi i ERE-s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me vendimin nr. 296, datë 30.12.2024, ka licencuar shoqërinë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në veprimtarinë e prodhimit të energjisë elektrike, duke përcaktuar si më poshtë vijon: </w:t>
      </w:r>
      <w:r w:rsidR="00A16F65">
        <w:rPr>
          <w:rFonts w:ascii="Garamond" w:hAnsi="Garamond" w:cs="Times New Roman"/>
          <w:sz w:val="24"/>
          <w:szCs w:val="24"/>
        </w:rPr>
        <w:t>“</w:t>
      </w:r>
      <w:r w:rsidRPr="00A16F65">
        <w:rPr>
          <w:rFonts w:ascii="Garamond" w:hAnsi="Garamond" w:cs="Times New Roman"/>
          <w:sz w:val="24"/>
          <w:szCs w:val="24"/>
        </w:rPr>
        <w:t xml:space="preserve">1. </w:t>
      </w:r>
      <w:r w:rsidRPr="00A16F65">
        <w:rPr>
          <w:rFonts w:ascii="Garamond" w:hAnsi="Garamond" w:cs="Times New Roman"/>
          <w:iCs/>
          <w:sz w:val="24"/>
          <w:szCs w:val="24"/>
        </w:rPr>
        <w:t>Të licencojë shoqërinë “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parku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“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2”, me kapacitet të instaluar 50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, 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me vendndodhje në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Sheq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Marinas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, Bashkia Fier, për një afat 25-vjeçar, duke filluar nga momenti i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energjizimit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të veprës, por jo më vonë se data 17.3.2026. 2. Ky vendim është objekt rishikimi nga ERE.</w:t>
      </w:r>
      <w:r w:rsidR="00A16F65">
        <w:rPr>
          <w:rFonts w:ascii="Garamond" w:hAnsi="Garamond" w:cs="Times New Roman"/>
          <w:iCs/>
          <w:sz w:val="24"/>
          <w:szCs w:val="24"/>
        </w:rPr>
        <w:t>”.</w:t>
      </w:r>
    </w:p>
    <w:p w14:paraId="72CCF45A" w14:textId="6FEC62DA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A16F65" w:rsidRPr="00A16F65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3BC723BF" w14:textId="21312F2E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/>
        </w:rPr>
        <w:t xml:space="preserve">- </w:t>
      </w:r>
      <w:r w:rsidRPr="00A16F65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me shkresën protokolluar në ERE me nr. 2457/1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prot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>., datë 22.9.2025, ka paraqitur kërkesën për të konsideruar si datë të fillimit të afatit të licencës së prodhimit të energjisë elektrike të shoqërisë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me nr. serie P24 dhe nr. licence 603. </w:t>
      </w:r>
    </w:p>
    <w:p w14:paraId="61B32463" w14:textId="782EA811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/>
        </w:rPr>
        <w:t xml:space="preserve">- </w:t>
      </w:r>
      <w:r w:rsidRPr="00A16F65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me shkresën e datës 8.9.2025, protokolluar në ERE me nr. 2426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prot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., datë 9.9.2025, ka depozituar në ERE njoftimin mbi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energjizimin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e parkut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2”, duke bërë me dije se nga data 11.8.2025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parku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r w:rsidR="00A16F65">
        <w:rPr>
          <w:rFonts w:ascii="Garamond" w:hAnsi="Garamond" w:cs="Times New Roman"/>
          <w:sz w:val="24"/>
          <w:szCs w:val="24"/>
        </w:rPr>
        <w:t>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2</w:t>
      </w:r>
      <w:r w:rsidR="00A16F65">
        <w:rPr>
          <w:rFonts w:ascii="Garamond" w:hAnsi="Garamond" w:cs="Times New Roman"/>
          <w:sz w:val="24"/>
          <w:szCs w:val="24"/>
        </w:rPr>
        <w:t>”</w:t>
      </w:r>
      <w:r w:rsidRPr="00A16F65">
        <w:rPr>
          <w:rFonts w:ascii="Garamond" w:hAnsi="Garamond" w:cs="Times New Roman"/>
          <w:sz w:val="24"/>
          <w:szCs w:val="24"/>
        </w:rPr>
        <w:t xml:space="preserve"> është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energjizuar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për fazën e parë.</w:t>
      </w:r>
    </w:p>
    <w:p w14:paraId="3087C72D" w14:textId="673FACFC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/>
        </w:rPr>
        <w:t xml:space="preserve">- </w:t>
      </w:r>
      <w:r w:rsidRPr="00A16F65">
        <w:rPr>
          <w:rFonts w:ascii="Garamond" w:hAnsi="Garamond" w:cs="Times New Roman"/>
          <w:sz w:val="24"/>
          <w:szCs w:val="24"/>
        </w:rPr>
        <w:t xml:space="preserve">Me shkresën e datës 15.8.2025, protokolluar në ERE me nr. 2335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prot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., datë 19.8.2025, shoqëria ka depozituar në ERE njoftimin mbi nënshkrimin me </w:t>
      </w:r>
      <w:r w:rsidR="00A16F65">
        <w:rPr>
          <w:rFonts w:ascii="Garamond" w:hAnsi="Garamond" w:cs="Times New Roman"/>
          <w:sz w:val="24"/>
          <w:szCs w:val="24"/>
        </w:rPr>
        <w:t>“</w:t>
      </w:r>
      <w:r w:rsidRPr="00A16F65">
        <w:rPr>
          <w:rFonts w:ascii="Garamond" w:hAnsi="Garamond" w:cs="Times New Roman"/>
          <w:sz w:val="24"/>
          <w:szCs w:val="24"/>
        </w:rPr>
        <w:t>OST</w:t>
      </w:r>
      <w:r w:rsidR="00A16F65">
        <w:rPr>
          <w:rFonts w:ascii="Garamond" w:hAnsi="Garamond" w:cs="Times New Roman"/>
          <w:sz w:val="24"/>
          <w:szCs w:val="24"/>
        </w:rPr>
        <w:t>”</w:t>
      </w:r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sh.a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të marrëveshjes së operimit në rrjetin e transmetimit me nr. 4333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prot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., datë 13.8.2025 dhe atë të palës përgjegjëse për balancim me nr. 4288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prot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., datë 13.8.2025, si dhe fillimin e procesit të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energjizimit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më datë 12.8.2025, në koordinim me ekipin e OST, duke vijuar me provën 72-orëshe dhe futjen në skemën e prodhimit të energjisë hap pas hapi.</w:t>
      </w:r>
    </w:p>
    <w:p w14:paraId="63F0E1B0" w14:textId="096933BC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16F65">
        <w:rPr>
          <w:rFonts w:ascii="Garamond" w:hAnsi="Garamond"/>
        </w:rPr>
        <w:t xml:space="preserve">- </w:t>
      </w:r>
      <w:r w:rsidRPr="00A16F65">
        <w:rPr>
          <w:rFonts w:ascii="Garamond" w:hAnsi="Garamond" w:cs="Times New Roman"/>
          <w:sz w:val="24"/>
          <w:szCs w:val="24"/>
        </w:rPr>
        <w:t xml:space="preserve">Nga ana tjetër, në vijim të raportimeve periodike në zbatim të licencës së operimit të sistemit të transmetimit, </w:t>
      </w:r>
      <w:r w:rsidR="00A16F65">
        <w:rPr>
          <w:rFonts w:ascii="Garamond" w:hAnsi="Garamond" w:cs="Times New Roman"/>
          <w:sz w:val="24"/>
          <w:szCs w:val="24"/>
        </w:rPr>
        <w:t>“</w:t>
      </w:r>
      <w:r w:rsidRPr="00A16F65">
        <w:rPr>
          <w:rFonts w:ascii="Garamond" w:hAnsi="Garamond" w:cs="Times New Roman"/>
          <w:sz w:val="24"/>
          <w:szCs w:val="24"/>
        </w:rPr>
        <w:t>OST</w:t>
      </w:r>
      <w:r w:rsidR="00A16F65">
        <w:rPr>
          <w:rFonts w:ascii="Garamond" w:hAnsi="Garamond" w:cs="Times New Roman"/>
          <w:sz w:val="24"/>
          <w:szCs w:val="24"/>
        </w:rPr>
        <w:t>”</w:t>
      </w:r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sh.a</w:t>
      </w:r>
      <w:proofErr w:type="spellEnd"/>
      <w:r w:rsidRPr="00A16F65">
        <w:rPr>
          <w:rFonts w:ascii="Garamond" w:hAnsi="Garamond" w:cs="Times New Roman"/>
          <w:sz w:val="24"/>
          <w:szCs w:val="24"/>
        </w:rPr>
        <w:t>. në raportimin e muajit gusht 2025 ka bërë me dije se shoqëria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ka prodhuar sasinë prej 5332.4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mwh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gjatë këtij muaji, fakt i cili konfirmon deklarimin e bërë </w:t>
      </w:r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>nga shoqëria “</w:t>
      </w:r>
      <w:proofErr w:type="spellStart"/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color w:val="000000" w:themeColor="text1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>..</w:t>
      </w:r>
    </w:p>
    <w:p w14:paraId="2B0EFCB3" w14:textId="02DDA63F" w:rsidR="0043159D" w:rsidRPr="00A16F65" w:rsidRDefault="0043159D" w:rsidP="0043159D">
      <w:pPr>
        <w:pStyle w:val="Heading3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Cs/>
          <w:color w:val="000000" w:themeColor="text1"/>
          <w:sz w:val="22"/>
          <w:szCs w:val="22"/>
        </w:rPr>
      </w:pPr>
      <w:r w:rsidRPr="00A16F65">
        <w:rPr>
          <w:rFonts w:ascii="Garamond" w:hAnsi="Garamond"/>
          <w:bCs/>
          <w:color w:val="000000" w:themeColor="text1"/>
        </w:rPr>
        <w:t xml:space="preserve">3. Analiza </w:t>
      </w:r>
      <w:r w:rsidR="00A16F65" w:rsidRPr="00A16F65">
        <w:rPr>
          <w:rFonts w:ascii="Garamond" w:hAnsi="Garamond"/>
          <w:bCs/>
          <w:color w:val="000000" w:themeColor="text1"/>
        </w:rPr>
        <w:t>ligjore dhe vlerësimi</w:t>
      </w:r>
    </w:p>
    <w:p w14:paraId="790117BF" w14:textId="2540611C" w:rsidR="0043159D" w:rsidRPr="0043159D" w:rsidRDefault="0043159D" w:rsidP="0043159D">
      <w:pPr>
        <w:pStyle w:val="Heading3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2"/>
          <w:szCs w:val="22"/>
        </w:rPr>
      </w:pPr>
      <w:r w:rsidRPr="0043159D">
        <w:rPr>
          <w:rFonts w:ascii="Garamond" w:hAnsi="Garamond" w:cs="Calibri"/>
          <w:color w:val="000000" w:themeColor="text1"/>
          <w:sz w:val="22"/>
          <w:szCs w:val="22"/>
        </w:rPr>
        <w:t xml:space="preserve">- </w:t>
      </w:r>
      <w:r w:rsidRPr="0043159D">
        <w:rPr>
          <w:rFonts w:ascii="Garamond" w:hAnsi="Garamond"/>
          <w:color w:val="000000" w:themeColor="text1"/>
        </w:rPr>
        <w:t>Me shqyrtimin e kërkesës dhe dokumentacionit të paraqitur nga shoqëria “</w:t>
      </w:r>
      <w:proofErr w:type="spellStart"/>
      <w:r w:rsidRPr="0043159D">
        <w:rPr>
          <w:rFonts w:ascii="Garamond" w:hAnsi="Garamond"/>
          <w:color w:val="000000" w:themeColor="text1"/>
        </w:rPr>
        <w:t>SPV</w:t>
      </w:r>
      <w:proofErr w:type="spellEnd"/>
      <w:r w:rsidRPr="0043159D">
        <w:rPr>
          <w:rFonts w:ascii="Garamond" w:hAnsi="Garamond"/>
          <w:color w:val="000000" w:themeColor="text1"/>
        </w:rPr>
        <w:t xml:space="preserve"> </w:t>
      </w:r>
      <w:proofErr w:type="spellStart"/>
      <w:r w:rsidR="00A16F65" w:rsidRPr="0043159D">
        <w:rPr>
          <w:rFonts w:ascii="Garamond" w:hAnsi="Garamond"/>
          <w:color w:val="000000" w:themeColor="text1"/>
        </w:rPr>
        <w:t>Blue</w:t>
      </w:r>
      <w:proofErr w:type="spellEnd"/>
      <w:r w:rsidR="00A16F65" w:rsidRPr="0043159D">
        <w:rPr>
          <w:rFonts w:ascii="Garamond" w:hAnsi="Garamond"/>
          <w:color w:val="000000" w:themeColor="text1"/>
        </w:rPr>
        <w:t xml:space="preserve"> </w:t>
      </w:r>
      <w:r w:rsidRPr="0043159D">
        <w:rPr>
          <w:rFonts w:ascii="Garamond" w:hAnsi="Garamond"/>
          <w:color w:val="000000" w:themeColor="text1"/>
        </w:rPr>
        <w:t xml:space="preserve">2” </w:t>
      </w:r>
      <w:proofErr w:type="spellStart"/>
      <w:r w:rsidRPr="0043159D">
        <w:rPr>
          <w:rFonts w:ascii="Garamond" w:hAnsi="Garamond"/>
          <w:color w:val="000000" w:themeColor="text1"/>
        </w:rPr>
        <w:t>sh.p.k</w:t>
      </w:r>
      <w:proofErr w:type="spellEnd"/>
      <w:r w:rsidRPr="0043159D">
        <w:rPr>
          <w:rFonts w:ascii="Garamond" w:hAnsi="Garamond"/>
          <w:color w:val="000000" w:themeColor="text1"/>
        </w:rPr>
        <w:t>., vlerësohet se pikat 1 dhe 2</w:t>
      </w:r>
      <w:r w:rsidR="00A16F65">
        <w:rPr>
          <w:rFonts w:ascii="Garamond" w:hAnsi="Garamond"/>
          <w:color w:val="000000" w:themeColor="text1"/>
        </w:rPr>
        <w:t>,</w:t>
      </w:r>
      <w:r w:rsidRPr="0043159D">
        <w:rPr>
          <w:rFonts w:ascii="Garamond" w:hAnsi="Garamond"/>
          <w:color w:val="000000" w:themeColor="text1"/>
        </w:rPr>
        <w:t xml:space="preserve"> të vendimit të </w:t>
      </w:r>
      <w:r w:rsidR="00A16F65" w:rsidRPr="0043159D">
        <w:rPr>
          <w:rFonts w:ascii="Garamond" w:hAnsi="Garamond"/>
          <w:color w:val="000000" w:themeColor="text1"/>
        </w:rPr>
        <w:t xml:space="preserve">Bordit </w:t>
      </w:r>
      <w:r w:rsidRPr="0043159D">
        <w:rPr>
          <w:rFonts w:ascii="Garamond" w:hAnsi="Garamond"/>
          <w:color w:val="000000" w:themeColor="text1"/>
        </w:rPr>
        <w:t xml:space="preserve">të ERE-s nr. 296, datë 30.12.2024, duhet të ndryshohen. Efektet për llogaritjen e datës së fillimit të licencës së prodhimit të energjisë elektrike të </w:t>
      </w:r>
      <w:r w:rsidRPr="0043159D">
        <w:rPr>
          <w:rFonts w:ascii="Garamond" w:hAnsi="Garamond"/>
          <w:color w:val="000000" w:themeColor="text1"/>
        </w:rPr>
        <w:lastRenderedPageBreak/>
        <w:t>shoqërisë “</w:t>
      </w:r>
      <w:proofErr w:type="spellStart"/>
      <w:r w:rsidRPr="0043159D">
        <w:rPr>
          <w:rFonts w:ascii="Garamond" w:hAnsi="Garamond"/>
          <w:color w:val="000000" w:themeColor="text1"/>
        </w:rPr>
        <w:t>SPV</w:t>
      </w:r>
      <w:proofErr w:type="spellEnd"/>
      <w:r w:rsidRPr="0043159D">
        <w:rPr>
          <w:rFonts w:ascii="Garamond" w:hAnsi="Garamond"/>
          <w:color w:val="000000" w:themeColor="text1"/>
        </w:rPr>
        <w:t xml:space="preserve"> </w:t>
      </w:r>
      <w:proofErr w:type="spellStart"/>
      <w:r w:rsidR="00A16F65" w:rsidRPr="0043159D">
        <w:rPr>
          <w:rFonts w:ascii="Garamond" w:hAnsi="Garamond"/>
          <w:color w:val="000000" w:themeColor="text1"/>
        </w:rPr>
        <w:t>Blue</w:t>
      </w:r>
      <w:proofErr w:type="spellEnd"/>
      <w:r w:rsidR="00A16F65" w:rsidRPr="0043159D">
        <w:rPr>
          <w:rFonts w:ascii="Garamond" w:hAnsi="Garamond"/>
          <w:color w:val="000000" w:themeColor="text1"/>
        </w:rPr>
        <w:t xml:space="preserve"> </w:t>
      </w:r>
      <w:r w:rsidRPr="0043159D">
        <w:rPr>
          <w:rFonts w:ascii="Garamond" w:hAnsi="Garamond"/>
          <w:color w:val="000000" w:themeColor="text1"/>
        </w:rPr>
        <w:t xml:space="preserve">2” </w:t>
      </w:r>
      <w:proofErr w:type="spellStart"/>
      <w:r w:rsidRPr="0043159D">
        <w:rPr>
          <w:rFonts w:ascii="Garamond" w:hAnsi="Garamond"/>
          <w:color w:val="000000" w:themeColor="text1"/>
        </w:rPr>
        <w:t>sh.p.k</w:t>
      </w:r>
      <w:proofErr w:type="spellEnd"/>
      <w:r w:rsidRPr="0043159D">
        <w:rPr>
          <w:rFonts w:ascii="Garamond" w:hAnsi="Garamond"/>
          <w:color w:val="000000" w:themeColor="text1"/>
        </w:rPr>
        <w:t>. do të fillojnë nga data 13.8.2025, si data e nënshkrimit mes palëve të marrëveshjes për operimin e rrjetit të transmetimit.</w:t>
      </w:r>
    </w:p>
    <w:p w14:paraId="1CD54582" w14:textId="72D95672" w:rsidR="0043159D" w:rsidRPr="00A16F65" w:rsidRDefault="0043159D" w:rsidP="0043159D">
      <w:pPr>
        <w:pStyle w:val="Heading3"/>
        <w:keepNext w:val="0"/>
        <w:keepLines w:val="0"/>
        <w:spacing w:before="0" w:line="240" w:lineRule="auto"/>
        <w:ind w:firstLine="284"/>
        <w:jc w:val="both"/>
        <w:rPr>
          <w:rFonts w:ascii="Garamond" w:hAnsi="Garamond"/>
          <w:bCs/>
          <w:color w:val="000000" w:themeColor="text1"/>
          <w:sz w:val="22"/>
          <w:szCs w:val="22"/>
        </w:rPr>
      </w:pPr>
      <w:r w:rsidRPr="00A16F65">
        <w:rPr>
          <w:rFonts w:ascii="Garamond" w:hAnsi="Garamond"/>
          <w:bCs/>
          <w:color w:val="000000" w:themeColor="text1"/>
        </w:rPr>
        <w:t xml:space="preserve">4. Nevoja për </w:t>
      </w:r>
      <w:r w:rsidR="00A16F65" w:rsidRPr="00A16F65">
        <w:rPr>
          <w:rFonts w:ascii="Garamond" w:hAnsi="Garamond"/>
          <w:bCs/>
          <w:color w:val="000000" w:themeColor="text1"/>
        </w:rPr>
        <w:t>ndryshimin e vendimit</w:t>
      </w:r>
    </w:p>
    <w:p w14:paraId="3CD84E50" w14:textId="0E151716" w:rsidR="0043159D" w:rsidRPr="0043159D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3159D">
        <w:rPr>
          <w:rFonts w:ascii="Garamond" w:hAnsi="Garamond"/>
          <w:color w:val="000000" w:themeColor="text1"/>
        </w:rPr>
        <w:t xml:space="preserve">- </w:t>
      </w:r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>Në mbështetje të nenit 113</w:t>
      </w:r>
      <w:r w:rsidR="00A16F6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 xml:space="preserve"> të ligjit nr. 44/2015</w:t>
      </w:r>
      <w:r w:rsidR="00A16F6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pikat 1 dhe 2 të </w:t>
      </w:r>
      <w:proofErr w:type="spellStart"/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>dispozitivit</w:t>
      </w:r>
      <w:proofErr w:type="spellEnd"/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 xml:space="preserve"> të vendimit të </w:t>
      </w:r>
      <w:r w:rsidR="00A16F65" w:rsidRPr="0043159D">
        <w:rPr>
          <w:rFonts w:ascii="Garamond" w:hAnsi="Garamond" w:cs="Times New Roman"/>
          <w:color w:val="000000" w:themeColor="text1"/>
          <w:sz w:val="24"/>
          <w:szCs w:val="24"/>
        </w:rPr>
        <w:t xml:space="preserve">Bordit </w:t>
      </w:r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 xml:space="preserve">të ERE-s nr. 296, datë 30.12.2024, duhet të ndryshohen, pasi shoqëria </w:t>
      </w:r>
      <w:r w:rsidRPr="0043159D">
        <w:rPr>
          <w:rFonts w:ascii="Garamond" w:hAnsi="Garamond" w:cs="Times New Roman"/>
          <w:color w:val="000000" w:themeColor="text1"/>
        </w:rPr>
        <w:t>“</w:t>
      </w:r>
      <w:proofErr w:type="spellStart"/>
      <w:r w:rsidRPr="0043159D">
        <w:rPr>
          <w:rFonts w:ascii="Garamond" w:hAnsi="Garamond" w:cs="Times New Roman"/>
          <w:color w:val="000000" w:themeColor="text1"/>
        </w:rPr>
        <w:t>SPV</w:t>
      </w:r>
      <w:proofErr w:type="spellEnd"/>
      <w:r w:rsidRPr="0043159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="00A16F65" w:rsidRPr="0043159D">
        <w:rPr>
          <w:rFonts w:ascii="Garamond" w:hAnsi="Garamond" w:cs="Times New Roman"/>
          <w:color w:val="000000" w:themeColor="text1"/>
        </w:rPr>
        <w:t>Blue</w:t>
      </w:r>
      <w:proofErr w:type="spellEnd"/>
      <w:r w:rsidR="00A16F65" w:rsidRPr="0043159D">
        <w:rPr>
          <w:rFonts w:ascii="Garamond" w:hAnsi="Garamond" w:cs="Times New Roman"/>
          <w:color w:val="000000" w:themeColor="text1"/>
        </w:rPr>
        <w:t xml:space="preserve"> </w:t>
      </w:r>
      <w:r w:rsidRPr="0043159D">
        <w:rPr>
          <w:rFonts w:ascii="Garamond" w:hAnsi="Garamond" w:cs="Times New Roman"/>
          <w:color w:val="000000" w:themeColor="text1"/>
        </w:rPr>
        <w:t xml:space="preserve">2” </w:t>
      </w:r>
      <w:proofErr w:type="spellStart"/>
      <w:r w:rsidRPr="0043159D">
        <w:rPr>
          <w:rFonts w:ascii="Garamond" w:hAnsi="Garamond" w:cs="Times New Roman"/>
          <w:color w:val="000000" w:themeColor="text1"/>
        </w:rPr>
        <w:t>sh.p.k</w:t>
      </w:r>
      <w:proofErr w:type="spellEnd"/>
      <w:r w:rsidRPr="0043159D">
        <w:rPr>
          <w:rFonts w:ascii="Garamond" w:hAnsi="Garamond" w:cs="Times New Roman"/>
          <w:color w:val="000000" w:themeColor="text1"/>
        </w:rPr>
        <w:t xml:space="preserve">. </w:t>
      </w:r>
      <w:r w:rsidRPr="0043159D">
        <w:rPr>
          <w:rFonts w:ascii="Garamond" w:hAnsi="Garamond" w:cs="Times New Roman"/>
          <w:color w:val="000000" w:themeColor="text1"/>
          <w:sz w:val="24"/>
          <w:szCs w:val="24"/>
        </w:rPr>
        <w:t>ka përmbushur kushtet përkatëse dhe afatet e reja duhet të reflektojnë situatën aktuale të realizimit të projektit.</w:t>
      </w:r>
    </w:p>
    <w:p w14:paraId="514134D8" w14:textId="28E7691B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/>
          <w:color w:val="000000" w:themeColor="text1"/>
        </w:rPr>
        <w:t xml:space="preserve">- </w:t>
      </w:r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>Për sa më sipër</w:t>
      </w:r>
      <w:r w:rsidR="00A16F6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 xml:space="preserve"> pika 1</w:t>
      </w:r>
      <w:r w:rsidR="00A16F6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 xml:space="preserve"> e vendimit nr. 296/2024</w:t>
      </w:r>
      <w:r w:rsidR="00A16F6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16F65">
        <w:rPr>
          <w:rFonts w:ascii="Garamond" w:hAnsi="Garamond" w:cs="Times New Roman"/>
          <w:color w:val="000000" w:themeColor="text1"/>
          <w:sz w:val="24"/>
          <w:szCs w:val="24"/>
        </w:rPr>
        <w:t xml:space="preserve"> është: </w:t>
      </w:r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“Të licencojë shoqërinë </w:t>
      </w:r>
      <w:r w:rsidR="00A16F65">
        <w:rPr>
          <w:rFonts w:ascii="Garamond" w:hAnsi="Garamond" w:cs="Times New Roman"/>
          <w:iCs/>
          <w:color w:val="000000" w:themeColor="text1"/>
          <w:sz w:val="24"/>
          <w:szCs w:val="24"/>
        </w:rPr>
        <w:t>‘</w:t>
      </w:r>
      <w:proofErr w:type="spellStart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2</w:t>
      </w:r>
      <w:r w:rsidR="00A16F65">
        <w:rPr>
          <w:rFonts w:ascii="Garamond" w:hAnsi="Garamond" w:cs="Times New Roman"/>
          <w:iCs/>
          <w:color w:val="000000" w:themeColor="text1"/>
          <w:sz w:val="24"/>
          <w:szCs w:val="24"/>
        </w:rPr>
        <w:t>’</w:t>
      </w:r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. në veprimtarinë e prodhimit të energjisë elektrike nga parku </w:t>
      </w:r>
      <w:proofErr w:type="spellStart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</w:t>
      </w:r>
      <w:r w:rsidR="00A16F65">
        <w:rPr>
          <w:rFonts w:ascii="Garamond" w:hAnsi="Garamond" w:cs="Times New Roman"/>
          <w:iCs/>
          <w:color w:val="000000" w:themeColor="text1"/>
          <w:sz w:val="24"/>
          <w:szCs w:val="24"/>
        </w:rPr>
        <w:t>‘</w:t>
      </w:r>
      <w:proofErr w:type="spellStart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Blue</w:t>
      </w:r>
      <w:proofErr w:type="spellEnd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2</w:t>
      </w:r>
      <w:r w:rsidR="00A16F65">
        <w:rPr>
          <w:rFonts w:ascii="Garamond" w:hAnsi="Garamond" w:cs="Times New Roman"/>
          <w:iCs/>
          <w:color w:val="000000" w:themeColor="text1"/>
          <w:sz w:val="24"/>
          <w:szCs w:val="24"/>
        </w:rPr>
        <w:t>’</w:t>
      </w:r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, me kapacitet të instaluar 50 </w:t>
      </w:r>
      <w:proofErr w:type="spellStart"/>
      <w:r w:rsidR="00A16F65"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mw</w:t>
      </w:r>
      <w:proofErr w:type="spellEnd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, me vendndodhje në </w:t>
      </w:r>
      <w:proofErr w:type="spellStart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>Sheq</w:t>
      </w:r>
      <w:proofErr w:type="spellEnd"/>
      <w:r w:rsidRPr="00A16F65">
        <w:rPr>
          <w:rFonts w:ascii="Garamond" w:hAnsi="Garamond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Marinas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, Bashkia Fier, për një afat 25-vjeçar, duke filluar nga momenti i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energjizimit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të veprës, por jo më vonë se data 17.3.2026.”</w:t>
      </w:r>
      <w:r w:rsidR="00A16F65">
        <w:rPr>
          <w:rFonts w:ascii="Garamond" w:hAnsi="Garamond" w:cs="Times New Roman"/>
          <w:iCs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vlerësohet të bëhet: 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“Të licencojë shoqërinë </w:t>
      </w:r>
      <w:r w:rsidR="00A16F65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sz w:val="24"/>
          <w:szCs w:val="24"/>
        </w:rPr>
        <w:t>2</w:t>
      </w:r>
      <w:r w:rsidR="00A16F65">
        <w:rPr>
          <w:rFonts w:ascii="Garamond" w:hAnsi="Garamond" w:cs="Times New Roman"/>
          <w:iCs/>
          <w:sz w:val="24"/>
          <w:szCs w:val="24"/>
        </w:rPr>
        <w:t>’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parku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“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2”, me kapacitet të instaluar 50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, me vendndodhje në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Sheq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Marinas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>, Bashkia Fier, për një afat 25-vjeçar, duke filluar nga data 13.8.2025.”.</w:t>
      </w:r>
    </w:p>
    <w:p w14:paraId="60C511E7" w14:textId="650B94FB" w:rsidR="00A16F65" w:rsidRPr="00A16F65" w:rsidRDefault="0043159D" w:rsidP="00A16F6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/>
        </w:rPr>
        <w:t xml:space="preserve">- </w:t>
      </w:r>
      <w:r w:rsidRPr="00A16F65">
        <w:rPr>
          <w:rFonts w:ascii="Garamond" w:hAnsi="Garamond" w:cs="Times New Roman"/>
          <w:sz w:val="24"/>
          <w:szCs w:val="24"/>
        </w:rPr>
        <w:t>Pika 2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e vendimit të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Bordit </w:t>
      </w:r>
      <w:r w:rsidRPr="00A16F65">
        <w:rPr>
          <w:rFonts w:ascii="Garamond" w:hAnsi="Garamond" w:cs="Times New Roman"/>
          <w:sz w:val="24"/>
          <w:szCs w:val="24"/>
        </w:rPr>
        <w:t>të ERE</w:t>
      </w:r>
      <w:r w:rsidR="00A16F65">
        <w:rPr>
          <w:rFonts w:ascii="Garamond" w:hAnsi="Garamond" w:cs="Times New Roman"/>
          <w:sz w:val="24"/>
          <w:szCs w:val="24"/>
        </w:rPr>
        <w:t>-s</w:t>
      </w:r>
      <w:r w:rsidRPr="00A16F65">
        <w:rPr>
          <w:rFonts w:ascii="Garamond" w:hAnsi="Garamond" w:cs="Times New Roman"/>
          <w:sz w:val="24"/>
          <w:szCs w:val="24"/>
        </w:rPr>
        <w:t xml:space="preserve"> nr. 296, datë 30.12.2024, shfuqizohet</w:t>
      </w:r>
      <w:r w:rsidR="00A16F65">
        <w:rPr>
          <w:rFonts w:ascii="Garamond" w:hAnsi="Garamond" w:cs="Times New Roman"/>
          <w:sz w:val="24"/>
          <w:szCs w:val="24"/>
        </w:rPr>
        <w:t>.</w:t>
      </w:r>
    </w:p>
    <w:p w14:paraId="0B85C99C" w14:textId="6D989909" w:rsidR="0043159D" w:rsidRPr="00A16F65" w:rsidRDefault="0043159D" w:rsidP="0043159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A16F65">
        <w:rPr>
          <w:rFonts w:ascii="Garamond" w:hAnsi="Garamond"/>
          <w:sz w:val="24"/>
          <w:szCs w:val="24"/>
        </w:rPr>
        <w:t xml:space="preserve">Për gjithë sa më sipër, </w:t>
      </w:r>
      <w:r w:rsidR="00A16F65" w:rsidRPr="00A16F65">
        <w:rPr>
          <w:rFonts w:ascii="Garamond" w:hAnsi="Garamond"/>
          <w:sz w:val="24"/>
          <w:szCs w:val="24"/>
        </w:rPr>
        <w:t xml:space="preserve">Bordi </w:t>
      </w:r>
      <w:r w:rsidRPr="00A16F65">
        <w:rPr>
          <w:rFonts w:ascii="Garamond" w:hAnsi="Garamond"/>
          <w:sz w:val="24"/>
          <w:szCs w:val="24"/>
        </w:rPr>
        <w:t>i ERE-s</w:t>
      </w:r>
    </w:p>
    <w:p w14:paraId="2694158E" w14:textId="77777777" w:rsidR="0043159D" w:rsidRPr="0043159D" w:rsidRDefault="0043159D" w:rsidP="0043159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1A0B9EB0" w14:textId="4D2EC96E" w:rsidR="0043159D" w:rsidRPr="0043159D" w:rsidRDefault="0043159D" w:rsidP="0043159D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3159D">
        <w:rPr>
          <w:rFonts w:ascii="Garamond" w:hAnsi="Garamond"/>
          <w:bCs/>
          <w:sz w:val="24"/>
          <w:szCs w:val="24"/>
        </w:rPr>
        <w:t>VENDOSI:</w:t>
      </w:r>
    </w:p>
    <w:p w14:paraId="4AD37EF5" w14:textId="77777777" w:rsidR="0043159D" w:rsidRPr="00A16F65" w:rsidRDefault="0043159D" w:rsidP="0043159D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EBA5F9C" w14:textId="2D53CA1E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 w:cs="Times New Roman"/>
          <w:sz w:val="24"/>
          <w:szCs w:val="24"/>
        </w:rPr>
        <w:t>1. Pika 1</w:t>
      </w:r>
      <w:r w:rsidR="00A16F65">
        <w:rPr>
          <w:rFonts w:ascii="Garamond" w:hAnsi="Garamond" w:cs="Times New Roman"/>
          <w:sz w:val="24"/>
          <w:szCs w:val="24"/>
        </w:rPr>
        <w:t>,</w:t>
      </w:r>
      <w:r w:rsidRPr="00A16F65">
        <w:rPr>
          <w:rFonts w:ascii="Garamond" w:hAnsi="Garamond" w:cs="Times New Roman"/>
          <w:sz w:val="24"/>
          <w:szCs w:val="24"/>
        </w:rPr>
        <w:t xml:space="preserve"> e vendimit të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Bordit </w:t>
      </w:r>
      <w:r w:rsidRPr="00A16F65">
        <w:rPr>
          <w:rFonts w:ascii="Garamond" w:hAnsi="Garamond" w:cs="Times New Roman"/>
          <w:sz w:val="24"/>
          <w:szCs w:val="24"/>
        </w:rPr>
        <w:t>të ERE</w:t>
      </w:r>
      <w:r w:rsidR="00A16F65">
        <w:rPr>
          <w:rFonts w:ascii="Garamond" w:hAnsi="Garamond" w:cs="Times New Roman"/>
          <w:sz w:val="24"/>
          <w:szCs w:val="24"/>
        </w:rPr>
        <w:t>-s</w:t>
      </w:r>
      <w:r w:rsidRPr="00A16F65">
        <w:rPr>
          <w:rFonts w:ascii="Garamond" w:hAnsi="Garamond" w:cs="Times New Roman"/>
          <w:sz w:val="24"/>
          <w:szCs w:val="24"/>
        </w:rPr>
        <w:t xml:space="preserve"> nr. 296, datë 30.12.2024, ndryshon dhe bëhet si më poshtë vijon: </w:t>
      </w:r>
      <w:r w:rsidRPr="00A16F65">
        <w:rPr>
          <w:rFonts w:ascii="Garamond" w:hAnsi="Garamond" w:cs="Times New Roman"/>
          <w:iCs/>
          <w:sz w:val="24"/>
          <w:szCs w:val="24"/>
        </w:rPr>
        <w:t>“Të licencojë shoqërinë “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iCs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parku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“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Blue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2”, me kapacitet të instaluar 50 </w:t>
      </w:r>
      <w:proofErr w:type="spellStart"/>
      <w:r w:rsidR="00A16F65" w:rsidRPr="00A16F65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, me vendndodhje në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Sheq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iCs/>
          <w:sz w:val="24"/>
          <w:szCs w:val="24"/>
        </w:rPr>
        <w:t>Marinas</w:t>
      </w:r>
      <w:proofErr w:type="spellEnd"/>
      <w:r w:rsidRPr="00A16F65">
        <w:rPr>
          <w:rFonts w:ascii="Garamond" w:hAnsi="Garamond" w:cs="Times New Roman"/>
          <w:iCs/>
          <w:sz w:val="24"/>
          <w:szCs w:val="24"/>
        </w:rPr>
        <w:t>, Bashkia Fier, për një afat 25-vjeçar, duke filluar nga data 13.8.2025.”.</w:t>
      </w:r>
    </w:p>
    <w:p w14:paraId="019699AE" w14:textId="6FD4526E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16F65">
        <w:rPr>
          <w:rFonts w:ascii="Garamond" w:hAnsi="Garamond" w:cs="Times New Roman"/>
          <w:sz w:val="24"/>
          <w:szCs w:val="24"/>
        </w:rPr>
        <w:t xml:space="preserve">2. Pika 2 e vendimit të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Bordit </w:t>
      </w:r>
      <w:r w:rsidRPr="00A16F65">
        <w:rPr>
          <w:rFonts w:ascii="Garamond" w:hAnsi="Garamond" w:cs="Times New Roman"/>
          <w:sz w:val="24"/>
          <w:szCs w:val="24"/>
        </w:rPr>
        <w:t>të ERE</w:t>
      </w:r>
      <w:r w:rsidR="00A16F65">
        <w:rPr>
          <w:rFonts w:ascii="Garamond" w:hAnsi="Garamond" w:cs="Times New Roman"/>
          <w:sz w:val="24"/>
          <w:szCs w:val="24"/>
        </w:rPr>
        <w:t>-s</w:t>
      </w:r>
      <w:r w:rsidRPr="00A16F65">
        <w:rPr>
          <w:rFonts w:ascii="Garamond" w:hAnsi="Garamond" w:cs="Times New Roman"/>
          <w:sz w:val="24"/>
          <w:szCs w:val="24"/>
        </w:rPr>
        <w:t xml:space="preserve"> nr. 296, datë 30.12.2024, shfuqizohet. </w:t>
      </w:r>
    </w:p>
    <w:p w14:paraId="4DE88B37" w14:textId="1B8721D0" w:rsidR="0043159D" w:rsidRPr="00A16F65" w:rsidRDefault="0043159D" w:rsidP="004315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16F65">
        <w:rPr>
          <w:rFonts w:ascii="Garamond" w:hAnsi="Garamond" w:cs="Times New Roman"/>
          <w:sz w:val="24"/>
          <w:szCs w:val="24"/>
        </w:rPr>
        <w:t xml:space="preserve">3. Drejtoria e Politikave të Burimeve të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SPV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16F65" w:rsidRPr="00A16F65">
        <w:rPr>
          <w:rFonts w:ascii="Garamond" w:hAnsi="Garamond" w:cs="Times New Roman"/>
          <w:sz w:val="24"/>
          <w:szCs w:val="24"/>
        </w:rPr>
        <w:t>Blue</w:t>
      </w:r>
      <w:proofErr w:type="spellEnd"/>
      <w:r w:rsidR="00A16F65" w:rsidRPr="00A16F65">
        <w:rPr>
          <w:rFonts w:ascii="Garamond" w:hAnsi="Garamond" w:cs="Times New Roman"/>
          <w:sz w:val="24"/>
          <w:szCs w:val="24"/>
        </w:rPr>
        <w:t xml:space="preserve"> </w:t>
      </w:r>
      <w:r w:rsidRPr="00A16F65">
        <w:rPr>
          <w:rFonts w:ascii="Garamond" w:hAnsi="Garamond" w:cs="Times New Roman"/>
          <w:sz w:val="24"/>
          <w:szCs w:val="24"/>
        </w:rPr>
        <w:t xml:space="preserve">2”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., Ministrinë e Infrastrukturës dhe Energjisë dhe </w:t>
      </w:r>
      <w:r w:rsidR="00A16F65">
        <w:rPr>
          <w:rFonts w:ascii="Garamond" w:hAnsi="Garamond" w:cs="Times New Roman"/>
          <w:sz w:val="24"/>
          <w:szCs w:val="24"/>
        </w:rPr>
        <w:t>“</w:t>
      </w:r>
      <w:r w:rsidRPr="00A16F65">
        <w:rPr>
          <w:rFonts w:ascii="Garamond" w:hAnsi="Garamond" w:cs="Times New Roman"/>
          <w:sz w:val="24"/>
          <w:szCs w:val="24"/>
        </w:rPr>
        <w:t>OST</w:t>
      </w:r>
      <w:r w:rsidR="00A16F65">
        <w:rPr>
          <w:rFonts w:ascii="Garamond" w:hAnsi="Garamond" w:cs="Times New Roman"/>
          <w:sz w:val="24"/>
          <w:szCs w:val="24"/>
        </w:rPr>
        <w:t>”</w:t>
      </w:r>
      <w:r w:rsidRPr="00A16F6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16F65">
        <w:rPr>
          <w:rFonts w:ascii="Garamond" w:hAnsi="Garamond" w:cs="Times New Roman"/>
          <w:sz w:val="24"/>
          <w:szCs w:val="24"/>
        </w:rPr>
        <w:t>sh.a</w:t>
      </w:r>
      <w:proofErr w:type="spellEnd"/>
      <w:r w:rsidRPr="00A16F65">
        <w:rPr>
          <w:rFonts w:ascii="Garamond" w:hAnsi="Garamond" w:cs="Times New Roman"/>
          <w:sz w:val="24"/>
          <w:szCs w:val="24"/>
        </w:rPr>
        <w:t xml:space="preserve">. lidhur me vendimin e </w:t>
      </w:r>
      <w:r w:rsidR="00A16F65" w:rsidRPr="00A16F65">
        <w:rPr>
          <w:rFonts w:ascii="Garamond" w:hAnsi="Garamond" w:cs="Times New Roman"/>
          <w:sz w:val="24"/>
          <w:szCs w:val="24"/>
        </w:rPr>
        <w:t xml:space="preserve">Bordit </w:t>
      </w:r>
      <w:r w:rsidRPr="00A16F65">
        <w:rPr>
          <w:rFonts w:ascii="Garamond" w:hAnsi="Garamond" w:cs="Times New Roman"/>
          <w:sz w:val="24"/>
          <w:szCs w:val="24"/>
        </w:rPr>
        <w:t>të ERE-s.</w:t>
      </w:r>
    </w:p>
    <w:p w14:paraId="7779B46C" w14:textId="77777777" w:rsidR="0043159D" w:rsidRPr="0043159D" w:rsidRDefault="0043159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59D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D71C974" w14:textId="604F9E7D" w:rsidR="0043159D" w:rsidRPr="0043159D" w:rsidRDefault="0043159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59D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A16F65" w:rsidRPr="0043159D">
        <w:rPr>
          <w:rFonts w:ascii="Garamond" w:hAnsi="Garamond" w:cs="Times New Roman"/>
          <w:sz w:val="24"/>
          <w:szCs w:val="24"/>
        </w:rPr>
        <w:t xml:space="preserve">Bordit </w:t>
      </w:r>
      <w:r w:rsidRPr="0043159D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A16F65" w:rsidRPr="0043159D">
        <w:rPr>
          <w:rFonts w:ascii="Garamond" w:hAnsi="Garamond" w:cs="Times New Roman"/>
          <w:sz w:val="24"/>
          <w:szCs w:val="24"/>
        </w:rPr>
        <w:t xml:space="preserve">Bordin </w:t>
      </w:r>
      <w:r w:rsidRPr="0043159D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7B19A1C" w14:textId="77777777" w:rsidR="0043159D" w:rsidRPr="0043159D" w:rsidRDefault="0043159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59D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50EB8C63" w14:textId="77777777" w:rsidR="002845E7" w:rsidRPr="0043159D" w:rsidRDefault="002845E7" w:rsidP="0043159D">
      <w:pPr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775990E" w14:textId="77777777" w:rsidR="002845E7" w:rsidRPr="0043159D" w:rsidRDefault="002845E7" w:rsidP="0043159D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43159D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757D9C9A" w14:textId="77777777" w:rsidR="002845E7" w:rsidRPr="0043159D" w:rsidRDefault="002845E7" w:rsidP="0043159D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59D">
        <w:rPr>
          <w:rFonts w:ascii="Garamond" w:hAnsi="Garamond" w:cs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43159D">
        <w:rPr>
          <w:rFonts w:ascii="Garamond" w:hAnsi="Garamond" w:cs="Garamond"/>
          <w:b/>
          <w:bCs/>
          <w:color w:val="000000"/>
          <w:sz w:val="24"/>
          <w:szCs w:val="24"/>
        </w:rPr>
        <w:t>Ahmeti</w:t>
      </w:r>
      <w:proofErr w:type="spellEnd"/>
    </w:p>
    <w:p w14:paraId="769BC4A5" w14:textId="50D3ED78" w:rsidR="00102924" w:rsidRPr="0043159D" w:rsidRDefault="00102924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9C4C95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0AE4D7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F9D6D0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B2A0B5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CC33F9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F2805F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3376BB" w14:textId="77777777" w:rsidR="00BD6DBD" w:rsidRPr="0043159D" w:rsidRDefault="00BD6DBD" w:rsidP="004315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CEC19E" w14:textId="3AE6BEC3" w:rsidR="00102924" w:rsidRPr="0043159D" w:rsidRDefault="00102924" w:rsidP="00A16F65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sectPr w:rsidR="00102924" w:rsidRPr="0043159D">
      <w:footerReference w:type="default" r:id="rId12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9AE91" w14:textId="77777777" w:rsidR="00A16F65" w:rsidRDefault="00A16F65">
      <w:pPr>
        <w:spacing w:after="0" w:line="240" w:lineRule="auto"/>
      </w:pPr>
      <w:r>
        <w:separator/>
      </w:r>
    </w:p>
  </w:endnote>
  <w:endnote w:type="continuationSeparator" w:id="0">
    <w:p w14:paraId="1BAC2533" w14:textId="77777777" w:rsidR="00A16F65" w:rsidRDefault="00A16F65">
      <w:pPr>
        <w:spacing w:after="0" w:line="240" w:lineRule="auto"/>
      </w:pPr>
      <w:r>
        <w:continuationSeparator/>
      </w:r>
    </w:p>
  </w:endnote>
  <w:endnote w:type="continuationNotice" w:id="1">
    <w:p w14:paraId="65BE1D38" w14:textId="77777777" w:rsidR="00A16F65" w:rsidRDefault="00A16F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1702" w14:textId="77777777" w:rsidR="00A16F65" w:rsidRPr="008B302D" w:rsidRDefault="00A16F65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 w:rsidRPr="008B302D">
      <w:rPr>
        <w:rFonts w:ascii="Times New Roman" w:hAnsi="Times New Roman" w:cs="Times New Roman"/>
        <w:sz w:val="20"/>
        <w:szCs w:val="20"/>
      </w:rPr>
      <w:fldChar w:fldCharType="begin"/>
    </w:r>
    <w:r w:rsidRPr="008B302D">
      <w:rPr>
        <w:rFonts w:ascii="Times New Roman" w:hAnsi="Times New Roman" w:cs="Times New Roman"/>
        <w:sz w:val="20"/>
        <w:szCs w:val="20"/>
      </w:rPr>
      <w:instrText>PAGE   \* MERGEFORMAT</w:instrText>
    </w:r>
    <w:r w:rsidRPr="008B302D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2</w:t>
    </w:r>
    <w:r w:rsidRPr="008B302D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31834" w14:textId="77777777" w:rsidR="00A16F65" w:rsidRDefault="00A16F65">
      <w:pPr>
        <w:spacing w:after="0" w:line="240" w:lineRule="auto"/>
      </w:pPr>
      <w:r>
        <w:separator/>
      </w:r>
    </w:p>
  </w:footnote>
  <w:footnote w:type="continuationSeparator" w:id="0">
    <w:p w14:paraId="2CDC6AEC" w14:textId="77777777" w:rsidR="00A16F65" w:rsidRDefault="00A16F65">
      <w:pPr>
        <w:spacing w:after="0" w:line="240" w:lineRule="auto"/>
      </w:pPr>
      <w:r>
        <w:continuationSeparator/>
      </w:r>
    </w:p>
  </w:footnote>
  <w:footnote w:type="continuationNotice" w:id="1">
    <w:p w14:paraId="2B16E59D" w14:textId="77777777" w:rsidR="00A16F65" w:rsidRDefault="00A16F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9900C09"/>
    <w:multiLevelType w:val="hybridMultilevel"/>
    <w:tmpl w:val="DDEE8ED6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3717C1"/>
    <w:multiLevelType w:val="hybridMultilevel"/>
    <w:tmpl w:val="60F86AA6"/>
    <w:lvl w:ilvl="0" w:tplc="D074B1D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334401"/>
    <w:multiLevelType w:val="multilevel"/>
    <w:tmpl w:val="3FDA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F1351D"/>
    <w:multiLevelType w:val="hybridMultilevel"/>
    <w:tmpl w:val="A92A44CE"/>
    <w:lvl w:ilvl="0" w:tplc="54B2A5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1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3"/>
  </w:num>
  <w:num w:numId="41">
    <w:abstractNumId w:val="42"/>
  </w:num>
  <w:num w:numId="42">
    <w:abstractNumId w:val="32"/>
  </w:num>
  <w:num w:numId="43">
    <w:abstractNumId w:val="41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102924"/>
    <w:rsid w:val="0012716F"/>
    <w:rsid w:val="00137680"/>
    <w:rsid w:val="001903E1"/>
    <w:rsid w:val="00221B82"/>
    <w:rsid w:val="002779E9"/>
    <w:rsid w:val="002845E7"/>
    <w:rsid w:val="002E3EA3"/>
    <w:rsid w:val="003D1848"/>
    <w:rsid w:val="003E4701"/>
    <w:rsid w:val="003F6134"/>
    <w:rsid w:val="003F6314"/>
    <w:rsid w:val="00405E1E"/>
    <w:rsid w:val="004161ED"/>
    <w:rsid w:val="0043159D"/>
    <w:rsid w:val="00487A99"/>
    <w:rsid w:val="00526C42"/>
    <w:rsid w:val="00527132"/>
    <w:rsid w:val="00570C82"/>
    <w:rsid w:val="005E5AE4"/>
    <w:rsid w:val="0060521F"/>
    <w:rsid w:val="00652BC6"/>
    <w:rsid w:val="006A3255"/>
    <w:rsid w:val="006C7D52"/>
    <w:rsid w:val="00782C69"/>
    <w:rsid w:val="007905FF"/>
    <w:rsid w:val="0084040C"/>
    <w:rsid w:val="008B302D"/>
    <w:rsid w:val="008C2EF7"/>
    <w:rsid w:val="008E66C6"/>
    <w:rsid w:val="00996369"/>
    <w:rsid w:val="009B295B"/>
    <w:rsid w:val="009B5F41"/>
    <w:rsid w:val="00A16F65"/>
    <w:rsid w:val="00A269EE"/>
    <w:rsid w:val="00A3456B"/>
    <w:rsid w:val="00A360E7"/>
    <w:rsid w:val="00A706E7"/>
    <w:rsid w:val="00AC3890"/>
    <w:rsid w:val="00AC4557"/>
    <w:rsid w:val="00B34FC7"/>
    <w:rsid w:val="00B47CD5"/>
    <w:rsid w:val="00B81A84"/>
    <w:rsid w:val="00B834A1"/>
    <w:rsid w:val="00B9664B"/>
    <w:rsid w:val="00BB4DAE"/>
    <w:rsid w:val="00BD6DBD"/>
    <w:rsid w:val="00BE10F8"/>
    <w:rsid w:val="00C01A8D"/>
    <w:rsid w:val="00C177E6"/>
    <w:rsid w:val="00C40AAE"/>
    <w:rsid w:val="00C42740"/>
    <w:rsid w:val="00C72343"/>
    <w:rsid w:val="00D8473B"/>
    <w:rsid w:val="00DA7687"/>
    <w:rsid w:val="00E03754"/>
    <w:rsid w:val="00E07E60"/>
    <w:rsid w:val="00EB64B6"/>
    <w:rsid w:val="00EC0C2B"/>
    <w:rsid w:val="00EE70DA"/>
    <w:rsid w:val="00F2427B"/>
    <w:rsid w:val="00F45D6F"/>
    <w:rsid w:val="00F61081"/>
    <w:rsid w:val="00F751A4"/>
    <w:rsid w:val="00F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2025-11-04T14:48:38Z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disa ndryshime në vendimin e bordit të ERE-s nr. 296, datë 30.12.2024 “Mbi licencimin e shoqërisë “SPV BLUE 2” sh.p.k. në veprimtarinë e prodhimit të energjisë elektrike nga parku fotovoltaik “Blue 2”, me kapacitet të instaluar 50 MW”</Titulli>
    <Modifikuesi xmlns="0e656187-b300-4fb0-8bf4-3a50f872073c">ermira.bukaci</Modifikuesi>
    <Nr_x002e__x0020_prot_x0020_QBZ xmlns="0e656187-b300-4fb0-8bf4-3a50f872073c">1835/23</Nr_x002e__x0020_prot_x0020_QBZ>
    <Data_x0020_e_x0020_Modifikimit xmlns="0e656187-b300-4fb0-8bf4-3a50f872073c">2025-11-05T10:13:20Z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47EE60B264D4E976A3E1FF4344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47EE60B264D4E976A3E1FF4344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F2DEAC5-EE7A-44B7-8640-42B295A38F14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75D76F-FBDB-49DF-A849-6E3D7F438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9EC29-73A7-4CFE-AB5D-C1D6C7171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C35B68-E727-4D85-95D0-1FA6DFA94A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B4FBF5-041A-45B0-8F30-72BE6D1C7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296, datë 30.12.2024 “Mbi licencimin e shoqërisë “SPV BLUE 2” sh.p.k. në veprimtarinë e prodhimit të energjisë elektrike nga parku fotovoltaik “Blue 2”, me kapacitet të instaluar 50 MW”</vt:lpstr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296, datë 30.12.2024 “Mbi licencimin e shoqërisë “SPV BLUE 2” sh.p.k. në veprimtarinë e prodhimit të energjisë elektrike nga parku fotovoltaik “Blue 2”, me kapacitet të instaluar 50 MW”</dc:title>
  <dc:creator>Rovalda Mema</dc:creator>
  <cp:lastModifiedBy>Fjora Cahani</cp:lastModifiedBy>
  <cp:revision>6</cp:revision>
  <cp:lastPrinted>2025-03-05T13:38:00Z</cp:lastPrinted>
  <dcterms:created xsi:type="dcterms:W3CDTF">2025-11-04T13:49:00Z</dcterms:created>
  <dcterms:modified xsi:type="dcterms:W3CDTF">2025-11-05T11:24:00Z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