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398C4" w14:textId="77777777" w:rsidR="00B401D1" w:rsidRPr="00DF1DF1" w:rsidRDefault="00B401D1" w:rsidP="00B401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0"/>
          <w:lang w:val="sq-AL"/>
        </w:rPr>
      </w:pPr>
      <w:r w:rsidRPr="00DF1DF1">
        <w:rPr>
          <w:rFonts w:ascii="Garamond" w:hAnsi="Garamond"/>
          <w:b/>
          <w:bCs/>
          <w:color w:val="000000"/>
          <w:szCs w:val="20"/>
          <w:lang w:val="sq-AL"/>
        </w:rPr>
        <w:t>VENDIM</w:t>
      </w:r>
    </w:p>
    <w:p w14:paraId="75188CC3" w14:textId="632C20C2" w:rsidR="00B401D1" w:rsidRPr="00DF1DF1" w:rsidRDefault="00B401D1" w:rsidP="00B401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0"/>
          <w:lang w:val="sq-AL"/>
        </w:rPr>
      </w:pPr>
      <w:r w:rsidRPr="00DF1DF1">
        <w:rPr>
          <w:rFonts w:ascii="Garamond" w:hAnsi="Garamond"/>
          <w:b/>
          <w:bCs/>
          <w:color w:val="000000"/>
          <w:szCs w:val="20"/>
          <w:lang w:val="sq-AL"/>
        </w:rPr>
        <w:t>Nr. 285, datë 13.11.2025</w:t>
      </w:r>
    </w:p>
    <w:p w14:paraId="1F1ABC7B" w14:textId="77777777" w:rsidR="00B401D1" w:rsidRPr="00DF1DF1" w:rsidRDefault="00B401D1" w:rsidP="00B401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0"/>
          <w:lang w:val="sq-AL"/>
        </w:rPr>
      </w:pPr>
    </w:p>
    <w:p w14:paraId="41775900" w14:textId="102D1412" w:rsidR="00B401D1" w:rsidRPr="00DF1DF1" w:rsidRDefault="00B401D1" w:rsidP="00B401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0"/>
          <w:lang w:val="sq-AL"/>
        </w:rPr>
      </w:pPr>
      <w:r w:rsidRPr="00DF1DF1">
        <w:rPr>
          <w:rFonts w:ascii="Garamond" w:hAnsi="Garamond"/>
          <w:b/>
          <w:bCs/>
          <w:color w:val="000000"/>
          <w:szCs w:val="20"/>
          <w:lang w:val="sq-AL"/>
        </w:rPr>
        <w:t>MBI PËRCAKTIMIN E ÇMIMIT TË SHITJES SË ENERGJISË ELEKTRIKE NGA FURNIZUESI I MUNDËSISË SË FUNDIT PËR MUAJIN TETOR 2025</w:t>
      </w:r>
      <w:r w:rsidR="00306A4D">
        <w:rPr>
          <w:rFonts w:ascii="Garamond" w:hAnsi="Garamond"/>
          <w:b/>
          <w:bCs/>
          <w:color w:val="000000"/>
          <w:szCs w:val="20"/>
          <w:lang w:val="sq-AL"/>
        </w:rPr>
        <w:t>,</w:t>
      </w:r>
      <w:r w:rsidRPr="00DF1DF1">
        <w:rPr>
          <w:rFonts w:ascii="Garamond" w:hAnsi="Garamond"/>
          <w:b/>
          <w:bCs/>
          <w:color w:val="000000"/>
          <w:szCs w:val="20"/>
          <w:lang w:val="sq-AL"/>
        </w:rPr>
        <w:t xml:space="preserve"> PËR KLIENTËT E LIDHUR NË NIVELIN E TENSIONIT 35 </w:t>
      </w:r>
      <w:proofErr w:type="spellStart"/>
      <w:r w:rsidR="00306A4D" w:rsidRPr="00DF1DF1">
        <w:rPr>
          <w:rFonts w:ascii="Garamond" w:hAnsi="Garamond"/>
          <w:b/>
          <w:bCs/>
          <w:color w:val="000000"/>
          <w:szCs w:val="20"/>
          <w:lang w:val="sq-AL"/>
        </w:rPr>
        <w:t>k</w:t>
      </w:r>
      <w:r w:rsidRPr="00DF1DF1">
        <w:rPr>
          <w:rFonts w:ascii="Garamond" w:hAnsi="Garamond"/>
          <w:b/>
          <w:bCs/>
          <w:color w:val="000000"/>
          <w:szCs w:val="20"/>
          <w:lang w:val="sq-AL"/>
        </w:rPr>
        <w:t>V</w:t>
      </w:r>
      <w:proofErr w:type="spellEnd"/>
    </w:p>
    <w:p w14:paraId="1A9E3D9A" w14:textId="77777777" w:rsidR="00B401D1" w:rsidRPr="00DF1DF1" w:rsidRDefault="00B401D1" w:rsidP="00B401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0"/>
          <w:lang w:val="sq-AL"/>
        </w:rPr>
      </w:pPr>
    </w:p>
    <w:p w14:paraId="43AE064D" w14:textId="01FDFD17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0"/>
          <w:lang w:val="sq-AL"/>
        </w:rPr>
      </w:pPr>
      <w:r w:rsidRPr="00DF1DF1">
        <w:rPr>
          <w:rFonts w:ascii="Garamond" w:hAnsi="Garamond"/>
          <w:color w:val="000000"/>
          <w:szCs w:val="20"/>
          <w:lang w:val="sq-AL"/>
        </w:rPr>
        <w:t>Në mbështetje të neneve 16 dhe 87, pika 4</w:t>
      </w:r>
      <w:r w:rsidR="00306A4D">
        <w:rPr>
          <w:rFonts w:ascii="Garamond" w:hAnsi="Garamond"/>
          <w:color w:val="000000"/>
          <w:szCs w:val="20"/>
          <w:lang w:val="sq-AL"/>
        </w:rPr>
        <w:t>,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 të ligjit nr. 43/2015</w:t>
      </w:r>
      <w:r w:rsidR="00306A4D">
        <w:rPr>
          <w:rFonts w:ascii="Garamond" w:hAnsi="Garamond"/>
          <w:color w:val="000000"/>
          <w:szCs w:val="20"/>
          <w:lang w:val="sq-AL"/>
        </w:rPr>
        <w:t>,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 “Për sektorin e energjisë elektrike”</w:t>
      </w:r>
      <w:r w:rsidR="00306A4D">
        <w:rPr>
          <w:rFonts w:ascii="Garamond" w:hAnsi="Garamond"/>
          <w:color w:val="000000"/>
          <w:szCs w:val="20"/>
          <w:lang w:val="sq-AL"/>
        </w:rPr>
        <w:t>,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 </w:t>
      </w:r>
      <w:r w:rsidR="00306A4D">
        <w:rPr>
          <w:rFonts w:ascii="Garamond" w:hAnsi="Garamond"/>
          <w:color w:val="000000"/>
          <w:szCs w:val="20"/>
          <w:lang w:val="sq-AL"/>
        </w:rPr>
        <w:t>të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 ndryshuar; </w:t>
      </w:r>
      <w:r w:rsidR="00306A4D">
        <w:rPr>
          <w:rFonts w:ascii="Garamond" w:hAnsi="Garamond"/>
          <w:color w:val="000000"/>
          <w:szCs w:val="20"/>
          <w:lang w:val="sq-AL"/>
        </w:rPr>
        <w:t>“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Metodologjisë së përcaktimit të çmimit të shitjes së energjisë elektrike nga </w:t>
      </w:r>
      <w:r w:rsidR="00306A4D" w:rsidRPr="00DF1DF1">
        <w:rPr>
          <w:rFonts w:ascii="Garamond" w:hAnsi="Garamond"/>
          <w:color w:val="000000"/>
          <w:szCs w:val="20"/>
          <w:lang w:val="sq-AL"/>
        </w:rPr>
        <w:t xml:space="preserve">Furnizuesi 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i </w:t>
      </w:r>
      <w:r w:rsidR="00306A4D" w:rsidRPr="00DF1DF1">
        <w:rPr>
          <w:rFonts w:ascii="Garamond" w:hAnsi="Garamond"/>
          <w:color w:val="000000"/>
          <w:szCs w:val="20"/>
          <w:lang w:val="sq-AL"/>
        </w:rPr>
        <w:t xml:space="preserve">Mundësisë 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së </w:t>
      </w:r>
      <w:r w:rsidR="00306A4D" w:rsidRPr="00DF1DF1">
        <w:rPr>
          <w:rFonts w:ascii="Garamond" w:hAnsi="Garamond"/>
          <w:color w:val="000000"/>
          <w:szCs w:val="20"/>
          <w:lang w:val="sq-AL"/>
        </w:rPr>
        <w:t>Fundit</w:t>
      </w:r>
      <w:r w:rsidR="00306A4D">
        <w:rPr>
          <w:rFonts w:ascii="Garamond" w:hAnsi="Garamond"/>
          <w:color w:val="000000"/>
          <w:szCs w:val="20"/>
          <w:lang w:val="sq-AL"/>
        </w:rPr>
        <w:t>”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, miratuar me vendimin e </w:t>
      </w:r>
      <w:r w:rsidR="00306A4D" w:rsidRPr="00DF1DF1">
        <w:rPr>
          <w:rFonts w:ascii="Garamond" w:hAnsi="Garamond"/>
          <w:color w:val="000000"/>
          <w:szCs w:val="20"/>
          <w:lang w:val="sq-AL"/>
        </w:rPr>
        <w:t xml:space="preserve">Bordit 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të Entit Rregullator të Energjisë (ERE) nr. 201, datë 4.12.2017, </w:t>
      </w:r>
      <w:r w:rsidR="00306A4D">
        <w:rPr>
          <w:rFonts w:ascii="Garamond" w:hAnsi="Garamond"/>
          <w:color w:val="000000"/>
          <w:szCs w:val="20"/>
          <w:lang w:val="sq-AL"/>
        </w:rPr>
        <w:t>të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 ndryshuar me vendimin nr. 144, datë 25.6.2018</w:t>
      </w:r>
      <w:r w:rsidR="00306A4D">
        <w:rPr>
          <w:rFonts w:ascii="Garamond" w:hAnsi="Garamond"/>
          <w:color w:val="000000"/>
          <w:szCs w:val="20"/>
          <w:lang w:val="sq-AL"/>
        </w:rPr>
        <w:t>,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 dhe nr. 233, datë 20.12.2019; dhe nenit 15 të </w:t>
      </w:r>
      <w:r w:rsidR="00306A4D">
        <w:rPr>
          <w:rFonts w:ascii="Garamond" w:hAnsi="Garamond"/>
          <w:color w:val="000000"/>
          <w:szCs w:val="20"/>
          <w:lang w:val="sq-AL"/>
        </w:rPr>
        <w:t>“</w:t>
      </w:r>
      <w:r w:rsidRPr="00DF1DF1">
        <w:rPr>
          <w:rFonts w:ascii="Garamond" w:hAnsi="Garamond"/>
          <w:color w:val="000000"/>
          <w:szCs w:val="20"/>
          <w:lang w:val="sq-AL"/>
        </w:rPr>
        <w:t>Rregullores për organizimin, funksionimin dhe procedurat e ERE-s</w:t>
      </w:r>
      <w:r w:rsidR="00306A4D">
        <w:rPr>
          <w:rFonts w:ascii="Garamond" w:hAnsi="Garamond"/>
          <w:color w:val="000000"/>
          <w:szCs w:val="20"/>
          <w:lang w:val="sq-AL"/>
        </w:rPr>
        <w:t>”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, miratuar me vendimin e </w:t>
      </w:r>
      <w:r w:rsidR="00306A4D" w:rsidRPr="00DF1DF1">
        <w:rPr>
          <w:rFonts w:ascii="Garamond" w:hAnsi="Garamond"/>
          <w:color w:val="000000"/>
          <w:szCs w:val="20"/>
          <w:lang w:val="sq-AL"/>
        </w:rPr>
        <w:t xml:space="preserve">Bordit 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të ERE-s nr. 96, datë 17.6.2016; Bordi i ERE-s, në mbledhjen e tij të datës 13.11.2025, pasi shqyrtoi relacionin me nr. 2768/1 </w:t>
      </w:r>
      <w:proofErr w:type="spellStart"/>
      <w:r w:rsidRPr="00DF1DF1">
        <w:rPr>
          <w:rFonts w:ascii="Garamond" w:hAnsi="Garamond"/>
          <w:color w:val="000000"/>
          <w:szCs w:val="20"/>
          <w:lang w:val="sq-AL"/>
        </w:rPr>
        <w:t>prot</w:t>
      </w:r>
      <w:proofErr w:type="spellEnd"/>
      <w:r w:rsidRPr="00DF1DF1">
        <w:rPr>
          <w:rFonts w:ascii="Garamond" w:hAnsi="Garamond"/>
          <w:color w:val="000000"/>
          <w:szCs w:val="20"/>
          <w:lang w:val="sq-AL"/>
        </w:rPr>
        <w:t>., datë 4.11.2025, të përgatitur nga Drejtoria e Tarifave dhe</w:t>
      </w:r>
      <w:r w:rsidR="00306A4D">
        <w:rPr>
          <w:rFonts w:ascii="Garamond" w:hAnsi="Garamond"/>
          <w:color w:val="000000"/>
          <w:szCs w:val="20"/>
          <w:lang w:val="sq-AL"/>
        </w:rPr>
        <w:t xml:space="preserve"> 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Çmimeve “Mbi përcaktimin e çmimit të shitjes së energjisë elektrike nga </w:t>
      </w:r>
      <w:r w:rsidR="00306A4D" w:rsidRPr="00DF1DF1">
        <w:rPr>
          <w:rFonts w:ascii="Garamond" w:hAnsi="Garamond"/>
          <w:color w:val="000000"/>
          <w:szCs w:val="20"/>
          <w:lang w:val="sq-AL"/>
        </w:rPr>
        <w:t xml:space="preserve">Furnizuesi 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i </w:t>
      </w:r>
      <w:r w:rsidR="00306A4D" w:rsidRPr="00DF1DF1">
        <w:rPr>
          <w:rFonts w:ascii="Garamond" w:hAnsi="Garamond"/>
          <w:color w:val="000000"/>
          <w:szCs w:val="20"/>
          <w:lang w:val="sq-AL"/>
        </w:rPr>
        <w:t xml:space="preserve">Mundësisë 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së </w:t>
      </w:r>
      <w:r w:rsidR="00306A4D" w:rsidRPr="00DF1DF1">
        <w:rPr>
          <w:rFonts w:ascii="Garamond" w:hAnsi="Garamond"/>
          <w:color w:val="000000"/>
          <w:szCs w:val="20"/>
          <w:lang w:val="sq-AL"/>
        </w:rPr>
        <w:t xml:space="preserve">Fundit 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për muajin </w:t>
      </w:r>
      <w:r w:rsidR="00306A4D" w:rsidRPr="00DF1DF1">
        <w:rPr>
          <w:rFonts w:ascii="Garamond" w:hAnsi="Garamond"/>
          <w:color w:val="000000"/>
          <w:szCs w:val="20"/>
          <w:lang w:val="sq-AL"/>
        </w:rPr>
        <w:t xml:space="preserve">tetor </w:t>
      </w:r>
      <w:r w:rsidRPr="00DF1DF1">
        <w:rPr>
          <w:rFonts w:ascii="Garamond" w:hAnsi="Garamond"/>
          <w:color w:val="000000"/>
          <w:szCs w:val="20"/>
          <w:lang w:val="sq-AL"/>
        </w:rPr>
        <w:t>2025</w:t>
      </w:r>
      <w:r w:rsidR="00306A4D">
        <w:rPr>
          <w:rFonts w:ascii="Garamond" w:hAnsi="Garamond"/>
          <w:color w:val="000000"/>
          <w:szCs w:val="20"/>
          <w:lang w:val="sq-AL"/>
        </w:rPr>
        <w:t>,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 për klientët e lidhur në nivelin e tensionit 35 </w:t>
      </w:r>
      <w:proofErr w:type="spellStart"/>
      <w:r w:rsidRPr="00DF1DF1">
        <w:rPr>
          <w:rFonts w:ascii="Garamond" w:hAnsi="Garamond"/>
          <w:color w:val="000000"/>
          <w:szCs w:val="20"/>
          <w:lang w:val="sq-AL"/>
        </w:rPr>
        <w:t>kV</w:t>
      </w:r>
      <w:proofErr w:type="spellEnd"/>
      <w:r w:rsidRPr="00DF1DF1">
        <w:rPr>
          <w:rFonts w:ascii="Garamond" w:hAnsi="Garamond"/>
          <w:color w:val="000000"/>
          <w:szCs w:val="20"/>
          <w:lang w:val="sq-AL"/>
        </w:rPr>
        <w:t xml:space="preserve">”, </w:t>
      </w:r>
    </w:p>
    <w:p w14:paraId="28CAD5BF" w14:textId="418C98F1" w:rsidR="00B401D1" w:rsidRPr="00306A4D" w:rsidRDefault="00306A4D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0"/>
          <w:lang w:val="sq-AL"/>
        </w:rPr>
      </w:pPr>
      <w:r w:rsidRPr="00306A4D">
        <w:rPr>
          <w:rFonts w:ascii="Garamond" w:hAnsi="Garamond"/>
          <w:color w:val="000000"/>
          <w:szCs w:val="20"/>
          <w:lang w:val="sq-AL"/>
        </w:rPr>
        <w:t xml:space="preserve">konstatoi </w:t>
      </w:r>
      <w:r w:rsidR="00B401D1" w:rsidRPr="00306A4D">
        <w:rPr>
          <w:rFonts w:ascii="Garamond" w:hAnsi="Garamond"/>
          <w:color w:val="000000"/>
          <w:szCs w:val="20"/>
          <w:lang w:val="sq-AL"/>
        </w:rPr>
        <w:t>se:</w:t>
      </w:r>
    </w:p>
    <w:p w14:paraId="0876C8EC" w14:textId="2AF45F31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0"/>
          <w:lang w:val="sq-AL"/>
        </w:rPr>
      </w:pPr>
      <w:r w:rsidRPr="00DF1DF1">
        <w:rPr>
          <w:rFonts w:ascii="Garamond" w:hAnsi="Garamond"/>
          <w:b/>
          <w:bCs/>
          <w:color w:val="000000"/>
          <w:szCs w:val="20"/>
          <w:lang w:val="sq-AL"/>
        </w:rPr>
        <w:t>I</w:t>
      </w:r>
      <w:r w:rsidR="00DF1DF1">
        <w:rPr>
          <w:rFonts w:ascii="Garamond" w:hAnsi="Garamond"/>
          <w:b/>
          <w:bCs/>
          <w:color w:val="000000"/>
          <w:szCs w:val="20"/>
          <w:lang w:val="sq-AL"/>
        </w:rPr>
        <w:t xml:space="preserve">. </w:t>
      </w:r>
      <w:r w:rsidRPr="00DF1DF1">
        <w:rPr>
          <w:rFonts w:ascii="Garamond" w:hAnsi="Garamond"/>
          <w:b/>
          <w:bCs/>
          <w:color w:val="000000"/>
          <w:szCs w:val="20"/>
          <w:lang w:val="sq-AL"/>
        </w:rPr>
        <w:t xml:space="preserve">Aspektet </w:t>
      </w:r>
      <w:r w:rsidR="00306A4D" w:rsidRPr="00DF1DF1">
        <w:rPr>
          <w:rFonts w:ascii="Garamond" w:hAnsi="Garamond"/>
          <w:b/>
          <w:bCs/>
          <w:color w:val="000000"/>
          <w:szCs w:val="20"/>
          <w:lang w:val="sq-AL"/>
        </w:rPr>
        <w:t>ligjore dhe procedurale</w:t>
      </w:r>
    </w:p>
    <w:p w14:paraId="5006B29E" w14:textId="2B418FD9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0"/>
          <w:lang w:val="sq-AL"/>
        </w:rPr>
      </w:pPr>
      <w:r w:rsidRPr="00DF1DF1">
        <w:rPr>
          <w:rFonts w:ascii="Garamond" w:hAnsi="Garamond"/>
          <w:b/>
          <w:bCs/>
          <w:color w:val="000000"/>
          <w:szCs w:val="20"/>
          <w:lang w:val="sq-AL"/>
        </w:rPr>
        <w:t xml:space="preserve">1. Paraqitja e kërkesës nga </w:t>
      </w:r>
      <w:proofErr w:type="spellStart"/>
      <w:r w:rsidRPr="00DF1DF1">
        <w:rPr>
          <w:rFonts w:ascii="Garamond" w:hAnsi="Garamond"/>
          <w:b/>
          <w:bCs/>
          <w:color w:val="000000"/>
          <w:szCs w:val="20"/>
          <w:lang w:val="sq-AL"/>
        </w:rPr>
        <w:t>FSHU</w:t>
      </w:r>
      <w:proofErr w:type="spellEnd"/>
      <w:r w:rsidRPr="00DF1DF1">
        <w:rPr>
          <w:rFonts w:ascii="Garamond" w:hAnsi="Garamond"/>
          <w:b/>
          <w:bCs/>
          <w:color w:val="000000"/>
          <w:szCs w:val="20"/>
          <w:lang w:val="sq-AL"/>
        </w:rPr>
        <w:t xml:space="preserve"> </w:t>
      </w:r>
      <w:proofErr w:type="spellStart"/>
      <w:r w:rsidRPr="00DF1DF1">
        <w:rPr>
          <w:rFonts w:ascii="Garamond" w:hAnsi="Garamond"/>
          <w:b/>
          <w:bCs/>
          <w:color w:val="000000"/>
          <w:szCs w:val="20"/>
          <w:lang w:val="sq-AL"/>
        </w:rPr>
        <w:t>sh.a</w:t>
      </w:r>
      <w:proofErr w:type="spellEnd"/>
      <w:r w:rsidRPr="00DF1DF1">
        <w:rPr>
          <w:rFonts w:ascii="Garamond" w:hAnsi="Garamond"/>
          <w:b/>
          <w:bCs/>
          <w:color w:val="000000"/>
          <w:szCs w:val="20"/>
          <w:lang w:val="sq-AL"/>
        </w:rPr>
        <w:t>.</w:t>
      </w:r>
    </w:p>
    <w:p w14:paraId="2BFF29AC" w14:textId="42A6B6FE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0"/>
          <w:lang w:val="sq-AL"/>
        </w:rPr>
      </w:pPr>
      <w:r w:rsidRPr="00DF1DF1">
        <w:rPr>
          <w:rFonts w:ascii="Garamond" w:hAnsi="Garamond"/>
          <w:color w:val="000000"/>
          <w:szCs w:val="20"/>
          <w:lang w:val="sq-AL"/>
        </w:rPr>
        <w:t xml:space="preserve">Shoqëria </w:t>
      </w:r>
      <w:proofErr w:type="spellStart"/>
      <w:r w:rsidRPr="00DF1DF1">
        <w:rPr>
          <w:rFonts w:ascii="Garamond" w:hAnsi="Garamond"/>
          <w:color w:val="000000"/>
          <w:szCs w:val="20"/>
          <w:lang w:val="sq-AL"/>
        </w:rPr>
        <w:t>FSHU</w:t>
      </w:r>
      <w:proofErr w:type="spellEnd"/>
      <w:r w:rsidRPr="00DF1DF1">
        <w:rPr>
          <w:rFonts w:ascii="Garamond" w:hAnsi="Garamond"/>
          <w:color w:val="000000"/>
          <w:szCs w:val="20"/>
          <w:lang w:val="sq-AL"/>
        </w:rPr>
        <w:t xml:space="preserve"> </w:t>
      </w:r>
      <w:proofErr w:type="spellStart"/>
      <w:r w:rsidRPr="00DF1DF1">
        <w:rPr>
          <w:rFonts w:ascii="Garamond" w:hAnsi="Garamond"/>
          <w:color w:val="000000"/>
          <w:szCs w:val="20"/>
          <w:lang w:val="sq-AL"/>
        </w:rPr>
        <w:t>sh.a</w:t>
      </w:r>
      <w:proofErr w:type="spellEnd"/>
      <w:r w:rsidRPr="00DF1DF1">
        <w:rPr>
          <w:rFonts w:ascii="Garamond" w:hAnsi="Garamond"/>
          <w:color w:val="000000"/>
          <w:szCs w:val="20"/>
          <w:lang w:val="sq-AL"/>
        </w:rPr>
        <w:t xml:space="preserve">., me shkresën nr. 5832 </w:t>
      </w:r>
      <w:proofErr w:type="spellStart"/>
      <w:r w:rsidRPr="00DF1DF1">
        <w:rPr>
          <w:rFonts w:ascii="Garamond" w:hAnsi="Garamond"/>
          <w:color w:val="000000"/>
          <w:szCs w:val="20"/>
          <w:lang w:val="sq-AL"/>
        </w:rPr>
        <w:t>prot</w:t>
      </w:r>
      <w:proofErr w:type="spellEnd"/>
      <w:r w:rsidRPr="00DF1DF1">
        <w:rPr>
          <w:rFonts w:ascii="Garamond" w:hAnsi="Garamond"/>
          <w:color w:val="000000"/>
          <w:szCs w:val="20"/>
          <w:lang w:val="sq-AL"/>
        </w:rPr>
        <w:t xml:space="preserve">., datë 31.10.2025, protokolluar në ERE me nr. 2768 </w:t>
      </w:r>
      <w:proofErr w:type="spellStart"/>
      <w:r w:rsidRPr="00DF1DF1">
        <w:rPr>
          <w:rFonts w:ascii="Garamond" w:hAnsi="Garamond"/>
          <w:color w:val="000000"/>
          <w:szCs w:val="20"/>
          <w:lang w:val="sq-AL"/>
        </w:rPr>
        <w:t>prot</w:t>
      </w:r>
      <w:proofErr w:type="spellEnd"/>
      <w:r w:rsidRPr="00DF1DF1">
        <w:rPr>
          <w:rFonts w:ascii="Garamond" w:hAnsi="Garamond"/>
          <w:color w:val="000000"/>
          <w:szCs w:val="20"/>
          <w:lang w:val="sq-AL"/>
        </w:rPr>
        <w:t xml:space="preserve">., datë 3.11.2025, ka depozituar kërkesën për miratimin e çmimit të shitjes së energjisë elektrike për muajin </w:t>
      </w:r>
      <w:r w:rsidR="007F6CC4" w:rsidRPr="00DF1DF1">
        <w:rPr>
          <w:rFonts w:ascii="Garamond" w:hAnsi="Garamond"/>
          <w:color w:val="000000"/>
          <w:szCs w:val="20"/>
          <w:lang w:val="sq-AL"/>
        </w:rPr>
        <w:t xml:space="preserve">tetor 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2025, për klientët e lidhur në nivelin e tensionit 35 </w:t>
      </w:r>
      <w:proofErr w:type="spellStart"/>
      <w:r w:rsidRPr="00DF1DF1">
        <w:rPr>
          <w:rFonts w:ascii="Garamond" w:hAnsi="Garamond"/>
          <w:color w:val="000000"/>
          <w:szCs w:val="20"/>
          <w:lang w:val="sq-AL"/>
        </w:rPr>
        <w:t>kV</w:t>
      </w:r>
      <w:proofErr w:type="spellEnd"/>
      <w:r w:rsidR="007F6CC4">
        <w:rPr>
          <w:rFonts w:ascii="Garamond" w:hAnsi="Garamond"/>
          <w:color w:val="000000"/>
          <w:szCs w:val="20"/>
          <w:lang w:val="sq-AL"/>
        </w:rPr>
        <w:t>,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 që furnizohen nga Furnizuesi i Mundësisë së Fundit.</w:t>
      </w:r>
    </w:p>
    <w:p w14:paraId="344777D0" w14:textId="424C200E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0"/>
          <w:lang w:val="sq-AL"/>
        </w:rPr>
      </w:pPr>
      <w:r w:rsidRPr="00DF1DF1">
        <w:rPr>
          <w:rFonts w:ascii="Garamond" w:hAnsi="Garamond"/>
          <w:b/>
          <w:bCs/>
          <w:color w:val="000000"/>
          <w:szCs w:val="20"/>
          <w:lang w:val="sq-AL"/>
        </w:rPr>
        <w:t>2. Procesi i shqyrtimit të dokumentacionit nga ERE</w:t>
      </w:r>
    </w:p>
    <w:p w14:paraId="34CC3550" w14:textId="2B177E1A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0"/>
          <w:lang w:val="sq-AL"/>
        </w:rPr>
      </w:pPr>
      <w:r w:rsidRPr="00DF1DF1">
        <w:rPr>
          <w:rFonts w:ascii="Garamond" w:hAnsi="Garamond"/>
          <w:color w:val="000000"/>
          <w:szCs w:val="20"/>
          <w:lang w:val="sq-AL"/>
        </w:rPr>
        <w:t>Kërkesa është shqyrtuar</w:t>
      </w:r>
      <w:r w:rsidR="00DF1DF1" w:rsidRPr="00DF1DF1">
        <w:rPr>
          <w:rFonts w:ascii="Garamond" w:hAnsi="Garamond"/>
          <w:color w:val="000000"/>
          <w:szCs w:val="20"/>
          <w:lang w:val="sq-AL"/>
        </w:rPr>
        <w:t xml:space="preserve"> </w:t>
      </w:r>
      <w:r w:rsidRPr="00DF1DF1">
        <w:rPr>
          <w:rFonts w:ascii="Garamond" w:hAnsi="Garamond"/>
          <w:color w:val="000000"/>
          <w:szCs w:val="20"/>
          <w:lang w:val="sq-AL"/>
        </w:rPr>
        <w:t>në përputhje me nenin 15 të</w:t>
      </w:r>
      <w:r w:rsidRPr="00DF1DF1">
        <w:rPr>
          <w:rFonts w:ascii="Garamond" w:hAnsi="Garamond"/>
          <w:b/>
          <w:bCs/>
          <w:color w:val="000000"/>
          <w:szCs w:val="20"/>
          <w:lang w:val="sq-AL"/>
        </w:rPr>
        <w:t xml:space="preserve"> 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“Rregullores për organizimin, funksionimin dhe procedurat e ERE-s”, miratuar me vendimin nr. 96, datë 17.6.2016, si dhe në mbështetje të neneve 16 dhe 87, pika 4, të ligjit nr. 43/2015, “Për sektorin e energjisë elektrike”, të ndryshuar, si dhe “Metodologjisë për përcaktimin e çmimit të shitjes së energjisë elektrike nga </w:t>
      </w:r>
      <w:r w:rsidR="007F6CC4" w:rsidRPr="00DF1DF1">
        <w:rPr>
          <w:rFonts w:ascii="Garamond" w:hAnsi="Garamond"/>
          <w:color w:val="000000"/>
          <w:szCs w:val="20"/>
          <w:lang w:val="sq-AL"/>
        </w:rPr>
        <w:t xml:space="preserve">Furnizuesi 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i </w:t>
      </w:r>
      <w:r w:rsidR="007F6CC4" w:rsidRPr="00DF1DF1">
        <w:rPr>
          <w:rFonts w:ascii="Garamond" w:hAnsi="Garamond"/>
          <w:color w:val="000000"/>
          <w:szCs w:val="20"/>
          <w:lang w:val="sq-AL"/>
        </w:rPr>
        <w:t xml:space="preserve">Mundësisë 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së </w:t>
      </w:r>
      <w:r w:rsidR="007F6CC4" w:rsidRPr="00DF1DF1">
        <w:rPr>
          <w:rFonts w:ascii="Garamond" w:hAnsi="Garamond"/>
          <w:color w:val="000000"/>
          <w:szCs w:val="20"/>
          <w:lang w:val="sq-AL"/>
        </w:rPr>
        <w:t>Fundit</w:t>
      </w:r>
      <w:r w:rsidRPr="00DF1DF1">
        <w:rPr>
          <w:rFonts w:ascii="Garamond" w:hAnsi="Garamond"/>
          <w:color w:val="000000"/>
          <w:szCs w:val="20"/>
          <w:lang w:val="sq-AL"/>
        </w:rPr>
        <w:t>”</w:t>
      </w:r>
      <w:r w:rsidR="007F6CC4">
        <w:rPr>
          <w:rFonts w:ascii="Garamond" w:hAnsi="Garamond"/>
          <w:color w:val="000000"/>
          <w:szCs w:val="20"/>
          <w:lang w:val="sq-AL"/>
        </w:rPr>
        <w:t>,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 miratuar me vendimin e </w:t>
      </w:r>
      <w:r w:rsidR="007F6CC4" w:rsidRPr="00DF1DF1">
        <w:rPr>
          <w:rFonts w:ascii="Garamond" w:hAnsi="Garamond"/>
          <w:color w:val="000000"/>
          <w:szCs w:val="20"/>
          <w:lang w:val="sq-AL"/>
        </w:rPr>
        <w:t xml:space="preserve">Bordit 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të ERE-s nr. 201, datë 4.12.2017, </w:t>
      </w:r>
      <w:r w:rsidR="007F6CC4">
        <w:rPr>
          <w:rFonts w:ascii="Garamond" w:hAnsi="Garamond"/>
          <w:color w:val="000000"/>
          <w:szCs w:val="20"/>
          <w:lang w:val="sq-AL"/>
        </w:rPr>
        <w:t>të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 ndryshuar.</w:t>
      </w:r>
    </w:p>
    <w:p w14:paraId="1926143C" w14:textId="029B436D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0"/>
          <w:lang w:val="sq-AL"/>
        </w:rPr>
      </w:pPr>
      <w:proofErr w:type="spellStart"/>
      <w:r w:rsidRPr="00DF1DF1">
        <w:rPr>
          <w:rFonts w:ascii="Garamond" w:hAnsi="Garamond"/>
          <w:b/>
          <w:bCs/>
          <w:color w:val="000000"/>
          <w:szCs w:val="20"/>
          <w:lang w:val="sq-AL"/>
        </w:rPr>
        <w:t>II</w:t>
      </w:r>
      <w:proofErr w:type="spellEnd"/>
      <w:r w:rsidR="00DF1DF1">
        <w:rPr>
          <w:rFonts w:ascii="Garamond" w:hAnsi="Garamond"/>
          <w:b/>
          <w:bCs/>
          <w:color w:val="000000"/>
          <w:szCs w:val="20"/>
          <w:lang w:val="sq-AL"/>
        </w:rPr>
        <w:t xml:space="preserve">. </w:t>
      </w:r>
      <w:r w:rsidRPr="00DF1DF1">
        <w:rPr>
          <w:rFonts w:ascii="Garamond" w:hAnsi="Garamond"/>
          <w:b/>
          <w:bCs/>
          <w:color w:val="000000"/>
          <w:szCs w:val="20"/>
          <w:lang w:val="sq-AL"/>
        </w:rPr>
        <w:t xml:space="preserve">Analiza e përllogaritjes së çmimit të shitjes së energjisë elektrike nga Furnizuesi i Mundësisë së Fundit për muajin </w:t>
      </w:r>
      <w:r w:rsidR="00B809A9" w:rsidRPr="00DF1DF1">
        <w:rPr>
          <w:rFonts w:ascii="Garamond" w:hAnsi="Garamond"/>
          <w:b/>
          <w:bCs/>
          <w:color w:val="000000"/>
          <w:szCs w:val="20"/>
          <w:lang w:val="sq-AL"/>
        </w:rPr>
        <w:t xml:space="preserve">tetor </w:t>
      </w:r>
      <w:r w:rsidRPr="00DF1DF1">
        <w:rPr>
          <w:rFonts w:ascii="Garamond" w:hAnsi="Garamond"/>
          <w:b/>
          <w:bCs/>
          <w:color w:val="000000"/>
          <w:szCs w:val="20"/>
          <w:lang w:val="sq-AL"/>
        </w:rPr>
        <w:t xml:space="preserve">2025, për klientët e lidhur në nivelin e tensionit 35 </w:t>
      </w:r>
      <w:proofErr w:type="spellStart"/>
      <w:r w:rsidRPr="00DF1DF1">
        <w:rPr>
          <w:rFonts w:ascii="Garamond" w:hAnsi="Garamond"/>
          <w:b/>
          <w:bCs/>
          <w:color w:val="000000"/>
          <w:szCs w:val="20"/>
          <w:lang w:val="sq-AL"/>
        </w:rPr>
        <w:t>kV</w:t>
      </w:r>
      <w:proofErr w:type="spellEnd"/>
    </w:p>
    <w:p w14:paraId="7141979A" w14:textId="4AD809C9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0"/>
          <w:lang w:val="sq-AL"/>
        </w:rPr>
      </w:pPr>
      <w:r w:rsidRPr="00DF1DF1">
        <w:rPr>
          <w:rFonts w:ascii="Garamond" w:hAnsi="Garamond"/>
          <w:b/>
          <w:bCs/>
          <w:color w:val="000000"/>
          <w:szCs w:val="20"/>
          <w:lang w:val="sq-AL"/>
        </w:rPr>
        <w:t>1. Blerja e energjisë në bursë</w:t>
      </w:r>
    </w:p>
    <w:p w14:paraId="7C61D12C" w14:textId="63BAE428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0"/>
          <w:lang w:val="sq-AL"/>
        </w:rPr>
      </w:pPr>
      <w:r w:rsidRPr="00DF1DF1">
        <w:rPr>
          <w:rFonts w:ascii="Garamond" w:hAnsi="Garamond"/>
          <w:color w:val="000000"/>
          <w:szCs w:val="20"/>
          <w:lang w:val="sq-AL"/>
        </w:rPr>
        <w:t xml:space="preserve">Për muajin </w:t>
      </w:r>
      <w:r w:rsidR="00B809A9" w:rsidRPr="00DF1DF1">
        <w:rPr>
          <w:rFonts w:ascii="Garamond" w:hAnsi="Garamond"/>
          <w:color w:val="000000"/>
          <w:szCs w:val="20"/>
          <w:lang w:val="sq-AL"/>
        </w:rPr>
        <w:t xml:space="preserve">tetor 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2025, </w:t>
      </w:r>
      <w:proofErr w:type="spellStart"/>
      <w:r w:rsidRPr="00DF1DF1">
        <w:rPr>
          <w:rFonts w:ascii="Garamond" w:hAnsi="Garamond"/>
          <w:color w:val="000000"/>
          <w:szCs w:val="20"/>
          <w:lang w:val="sq-AL"/>
        </w:rPr>
        <w:t>FSHU</w:t>
      </w:r>
      <w:proofErr w:type="spellEnd"/>
      <w:r w:rsidRPr="00DF1DF1">
        <w:rPr>
          <w:rFonts w:ascii="Garamond" w:hAnsi="Garamond"/>
          <w:color w:val="000000"/>
          <w:szCs w:val="20"/>
          <w:lang w:val="sq-AL"/>
        </w:rPr>
        <w:t xml:space="preserve"> </w:t>
      </w:r>
      <w:proofErr w:type="spellStart"/>
      <w:r w:rsidRPr="00DF1DF1">
        <w:rPr>
          <w:rFonts w:ascii="Garamond" w:hAnsi="Garamond"/>
          <w:color w:val="000000"/>
          <w:szCs w:val="20"/>
          <w:lang w:val="sq-AL"/>
        </w:rPr>
        <w:t>sh.a</w:t>
      </w:r>
      <w:proofErr w:type="spellEnd"/>
      <w:r w:rsidRPr="00DF1DF1">
        <w:rPr>
          <w:rFonts w:ascii="Garamond" w:hAnsi="Garamond"/>
          <w:color w:val="000000"/>
          <w:szCs w:val="20"/>
          <w:lang w:val="sq-AL"/>
        </w:rPr>
        <w:t>. ka siguruar sasinë e nevojshme të energjisë elektrike për këtë kategori klientësh përmes blerjeve mujore në Bursën Shqiptare të Energjisë (</w:t>
      </w:r>
      <w:proofErr w:type="spellStart"/>
      <w:r w:rsidRPr="00DF1DF1">
        <w:rPr>
          <w:rFonts w:ascii="Garamond" w:hAnsi="Garamond"/>
          <w:color w:val="000000"/>
          <w:szCs w:val="20"/>
          <w:lang w:val="sq-AL"/>
        </w:rPr>
        <w:t>ALPEX</w:t>
      </w:r>
      <w:proofErr w:type="spellEnd"/>
      <w:r w:rsidRPr="00DF1DF1">
        <w:rPr>
          <w:rFonts w:ascii="Garamond" w:hAnsi="Garamond"/>
          <w:color w:val="000000"/>
          <w:szCs w:val="20"/>
          <w:lang w:val="sq-AL"/>
        </w:rPr>
        <w:t xml:space="preserve">), duke u bazuar në profilet ditore të </w:t>
      </w:r>
      <w:proofErr w:type="spellStart"/>
      <w:r w:rsidRPr="00DF1DF1">
        <w:rPr>
          <w:rFonts w:ascii="Garamond" w:hAnsi="Garamond"/>
          <w:color w:val="000000"/>
          <w:szCs w:val="20"/>
          <w:lang w:val="sq-AL"/>
        </w:rPr>
        <w:t>prokuruara</w:t>
      </w:r>
      <w:proofErr w:type="spellEnd"/>
      <w:r w:rsidRPr="00DF1DF1">
        <w:rPr>
          <w:rFonts w:ascii="Garamond" w:hAnsi="Garamond"/>
          <w:color w:val="000000"/>
          <w:szCs w:val="20"/>
          <w:lang w:val="sq-AL"/>
        </w:rPr>
        <w:t>, çmimet ditore/orare dhe vlerat përkatëse të faturuara.</w:t>
      </w:r>
    </w:p>
    <w:p w14:paraId="4FA28A48" w14:textId="6DE4705B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0"/>
          <w:lang w:val="sq-AL"/>
        </w:rPr>
      </w:pPr>
      <w:r w:rsidRPr="00DF1DF1">
        <w:rPr>
          <w:rFonts w:ascii="Garamond" w:hAnsi="Garamond"/>
          <w:b/>
          <w:bCs/>
          <w:color w:val="000000"/>
          <w:szCs w:val="20"/>
          <w:lang w:val="sq-AL"/>
        </w:rPr>
        <w:t xml:space="preserve">2. Përllogaritja e </w:t>
      </w:r>
      <w:r w:rsidR="00F424FA" w:rsidRPr="00DF1DF1">
        <w:rPr>
          <w:rFonts w:ascii="Garamond" w:hAnsi="Garamond"/>
          <w:b/>
          <w:bCs/>
          <w:color w:val="000000"/>
          <w:szCs w:val="20"/>
          <w:lang w:val="sq-AL"/>
        </w:rPr>
        <w:t xml:space="preserve">çmimit mesatar të </w:t>
      </w:r>
      <w:proofErr w:type="spellStart"/>
      <w:r w:rsidR="00F424FA" w:rsidRPr="00DF1DF1">
        <w:rPr>
          <w:rFonts w:ascii="Garamond" w:hAnsi="Garamond"/>
          <w:b/>
          <w:bCs/>
          <w:color w:val="000000"/>
          <w:szCs w:val="20"/>
          <w:lang w:val="sq-AL"/>
        </w:rPr>
        <w:t>ponderuar</w:t>
      </w:r>
      <w:proofErr w:type="spellEnd"/>
      <w:r w:rsidR="00F424FA" w:rsidRPr="00DF1DF1">
        <w:rPr>
          <w:rFonts w:ascii="Garamond" w:hAnsi="Garamond"/>
          <w:b/>
          <w:bCs/>
          <w:color w:val="000000"/>
          <w:szCs w:val="20"/>
          <w:lang w:val="sq-AL"/>
        </w:rPr>
        <w:t xml:space="preserve"> të blerjes </w:t>
      </w:r>
      <w:r w:rsidRPr="00DF1DF1">
        <w:rPr>
          <w:rFonts w:ascii="Garamond" w:hAnsi="Garamond"/>
          <w:b/>
          <w:bCs/>
          <w:color w:val="000000"/>
          <w:szCs w:val="20"/>
          <w:lang w:val="sq-AL"/>
        </w:rPr>
        <w:t>(</w:t>
      </w:r>
      <w:proofErr w:type="spellStart"/>
      <w:r w:rsidRPr="00DF1DF1">
        <w:rPr>
          <w:rFonts w:ascii="Garamond" w:hAnsi="Garamond"/>
          <w:b/>
          <w:bCs/>
          <w:color w:val="000000"/>
          <w:szCs w:val="20"/>
          <w:lang w:val="sq-AL"/>
        </w:rPr>
        <w:t>ÇBEt</w:t>
      </w:r>
      <w:proofErr w:type="spellEnd"/>
      <w:r w:rsidRPr="00DF1DF1">
        <w:rPr>
          <w:rFonts w:ascii="Garamond" w:hAnsi="Garamond"/>
          <w:b/>
          <w:bCs/>
          <w:color w:val="000000"/>
          <w:szCs w:val="20"/>
          <w:lang w:val="sq-AL"/>
        </w:rPr>
        <w:t>)</w:t>
      </w:r>
    </w:p>
    <w:p w14:paraId="299FCB64" w14:textId="773C6434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0"/>
          <w:lang w:val="sq-AL"/>
        </w:rPr>
      </w:pPr>
      <w:r w:rsidRPr="00DF1DF1">
        <w:rPr>
          <w:rFonts w:ascii="Garamond" w:hAnsi="Garamond"/>
          <w:color w:val="000000"/>
          <w:szCs w:val="20"/>
          <w:lang w:val="sq-AL"/>
        </w:rPr>
        <w:t xml:space="preserve">Bazuar në të dhënat e paraqitura, </w:t>
      </w:r>
      <w:proofErr w:type="spellStart"/>
      <w:r w:rsidRPr="00DF1DF1">
        <w:rPr>
          <w:rFonts w:ascii="Garamond" w:hAnsi="Garamond"/>
          <w:color w:val="000000"/>
          <w:szCs w:val="20"/>
          <w:lang w:val="sq-AL"/>
        </w:rPr>
        <w:t>FSHU</w:t>
      </w:r>
      <w:proofErr w:type="spellEnd"/>
      <w:r w:rsidRPr="00DF1DF1">
        <w:rPr>
          <w:rFonts w:ascii="Garamond" w:hAnsi="Garamond"/>
          <w:color w:val="000000"/>
          <w:szCs w:val="20"/>
          <w:lang w:val="sq-AL"/>
        </w:rPr>
        <w:t xml:space="preserve"> </w:t>
      </w:r>
      <w:proofErr w:type="spellStart"/>
      <w:r w:rsidRPr="00DF1DF1">
        <w:rPr>
          <w:rFonts w:ascii="Garamond" w:hAnsi="Garamond"/>
          <w:color w:val="000000"/>
          <w:szCs w:val="20"/>
          <w:lang w:val="sq-AL"/>
        </w:rPr>
        <w:t>sh.a</w:t>
      </w:r>
      <w:proofErr w:type="spellEnd"/>
      <w:r w:rsidRPr="00DF1DF1">
        <w:rPr>
          <w:rFonts w:ascii="Garamond" w:hAnsi="Garamond"/>
          <w:color w:val="000000"/>
          <w:szCs w:val="20"/>
          <w:lang w:val="sq-AL"/>
        </w:rPr>
        <w:t xml:space="preserve">. ka përllogaritur çmimin mesatar të </w:t>
      </w:r>
      <w:proofErr w:type="spellStart"/>
      <w:r w:rsidRPr="00DF1DF1">
        <w:rPr>
          <w:rFonts w:ascii="Garamond" w:hAnsi="Garamond"/>
          <w:color w:val="000000"/>
          <w:szCs w:val="20"/>
          <w:lang w:val="sq-AL"/>
        </w:rPr>
        <w:t>ponderuar</w:t>
      </w:r>
      <w:proofErr w:type="spellEnd"/>
      <w:r w:rsidRPr="00DF1DF1">
        <w:rPr>
          <w:rFonts w:ascii="Garamond" w:hAnsi="Garamond"/>
          <w:color w:val="000000"/>
          <w:szCs w:val="20"/>
          <w:lang w:val="sq-AL"/>
        </w:rPr>
        <w:t xml:space="preserve"> të blerjes së energjisë elektrike për muajin </w:t>
      </w:r>
      <w:r w:rsidR="00F424FA" w:rsidRPr="00DF1DF1">
        <w:rPr>
          <w:rFonts w:ascii="Garamond" w:hAnsi="Garamond"/>
          <w:color w:val="000000"/>
          <w:szCs w:val="20"/>
          <w:lang w:val="sq-AL"/>
        </w:rPr>
        <w:t xml:space="preserve">tetor </w:t>
      </w:r>
      <w:r w:rsidRPr="00DF1DF1">
        <w:rPr>
          <w:rFonts w:ascii="Garamond" w:hAnsi="Garamond"/>
          <w:color w:val="000000"/>
          <w:szCs w:val="20"/>
          <w:lang w:val="sq-AL"/>
        </w:rPr>
        <w:t>2025</w:t>
      </w:r>
      <w:r w:rsidR="00F424FA">
        <w:rPr>
          <w:rFonts w:ascii="Garamond" w:hAnsi="Garamond"/>
          <w:color w:val="000000"/>
          <w:szCs w:val="20"/>
          <w:lang w:val="sq-AL"/>
        </w:rPr>
        <w:t>,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 në vlerën 12.76</w:t>
      </w:r>
      <w:r w:rsidRPr="00DF1DF1">
        <w:rPr>
          <w:rFonts w:ascii="Garamond" w:hAnsi="Garamond"/>
          <w:b/>
          <w:bCs/>
          <w:color w:val="000000"/>
          <w:szCs w:val="20"/>
          <w:lang w:val="sq-AL"/>
        </w:rPr>
        <w:t xml:space="preserve"> </w:t>
      </w:r>
      <w:r w:rsidRPr="00DF1DF1">
        <w:rPr>
          <w:rFonts w:ascii="Garamond" w:hAnsi="Garamond"/>
          <w:color w:val="000000"/>
          <w:szCs w:val="20"/>
          <w:lang w:val="sq-AL"/>
        </w:rPr>
        <w:t>lekë/</w:t>
      </w:r>
      <w:proofErr w:type="spellStart"/>
      <w:r w:rsidR="00F424FA" w:rsidRPr="00DF1DF1">
        <w:rPr>
          <w:rFonts w:ascii="Garamond" w:hAnsi="Garamond"/>
          <w:color w:val="000000"/>
          <w:szCs w:val="20"/>
          <w:lang w:val="sq-AL"/>
        </w:rPr>
        <w:t>kwh</w:t>
      </w:r>
      <w:proofErr w:type="spellEnd"/>
      <w:r w:rsidRPr="00DF1DF1">
        <w:rPr>
          <w:rFonts w:ascii="Garamond" w:hAnsi="Garamond"/>
          <w:color w:val="000000"/>
          <w:szCs w:val="20"/>
          <w:lang w:val="sq-AL"/>
        </w:rPr>
        <w:t xml:space="preserve">. Kjo vlerë është verifikuar edhe nga ERE, nëpërmjet një </w:t>
      </w:r>
      <w:proofErr w:type="spellStart"/>
      <w:r w:rsidRPr="00DF1DF1">
        <w:rPr>
          <w:rFonts w:ascii="Garamond" w:hAnsi="Garamond"/>
          <w:color w:val="000000"/>
          <w:szCs w:val="20"/>
          <w:lang w:val="sq-AL"/>
        </w:rPr>
        <w:t>rillogaritjeje</w:t>
      </w:r>
      <w:proofErr w:type="spellEnd"/>
      <w:r w:rsidRPr="00DF1DF1">
        <w:rPr>
          <w:rFonts w:ascii="Garamond" w:hAnsi="Garamond"/>
          <w:color w:val="000000"/>
          <w:szCs w:val="20"/>
          <w:lang w:val="sq-AL"/>
        </w:rPr>
        <w:t xml:space="preserve">, nga e cila rezultoi se mesatarja e </w:t>
      </w:r>
      <w:proofErr w:type="spellStart"/>
      <w:r w:rsidRPr="00DF1DF1">
        <w:rPr>
          <w:rFonts w:ascii="Garamond" w:hAnsi="Garamond"/>
          <w:color w:val="000000"/>
          <w:szCs w:val="20"/>
          <w:lang w:val="sq-AL"/>
        </w:rPr>
        <w:t>ponderuar</w:t>
      </w:r>
      <w:proofErr w:type="spellEnd"/>
      <w:r w:rsidRPr="00DF1DF1">
        <w:rPr>
          <w:rFonts w:ascii="Garamond" w:hAnsi="Garamond"/>
          <w:color w:val="000000"/>
          <w:szCs w:val="20"/>
          <w:lang w:val="sq-AL"/>
        </w:rPr>
        <w:t xml:space="preserve"> e çmimit të blerjes së energjisë elektrike është 12.76</w:t>
      </w:r>
      <w:r w:rsidRPr="00DF1DF1">
        <w:rPr>
          <w:rFonts w:ascii="Garamond" w:hAnsi="Garamond"/>
          <w:b/>
          <w:bCs/>
          <w:color w:val="000000"/>
          <w:szCs w:val="20"/>
          <w:lang w:val="sq-AL"/>
        </w:rPr>
        <w:t xml:space="preserve"> </w:t>
      </w:r>
      <w:r w:rsidRPr="00DF1DF1">
        <w:rPr>
          <w:rFonts w:ascii="Garamond" w:hAnsi="Garamond"/>
          <w:color w:val="000000"/>
          <w:szCs w:val="20"/>
          <w:lang w:val="sq-AL"/>
        </w:rPr>
        <w:t>lekë/</w:t>
      </w:r>
      <w:proofErr w:type="spellStart"/>
      <w:r w:rsidR="00F424FA" w:rsidRPr="00DF1DF1">
        <w:rPr>
          <w:rFonts w:ascii="Garamond" w:hAnsi="Garamond"/>
          <w:color w:val="000000"/>
          <w:szCs w:val="20"/>
          <w:lang w:val="sq-AL"/>
        </w:rPr>
        <w:t>kwh</w:t>
      </w:r>
      <w:proofErr w:type="spellEnd"/>
      <w:r w:rsidRPr="00DF1DF1">
        <w:rPr>
          <w:rFonts w:ascii="Garamond" w:hAnsi="Garamond"/>
          <w:color w:val="000000"/>
          <w:szCs w:val="20"/>
          <w:lang w:val="sq-AL"/>
        </w:rPr>
        <w:t>, në përputhje me përllogaritjet e paraqitura nga shoqëria.</w:t>
      </w:r>
    </w:p>
    <w:p w14:paraId="724A8FFF" w14:textId="0B5A972A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0"/>
          <w:lang w:val="sq-AL"/>
        </w:rPr>
      </w:pPr>
      <w:r w:rsidRPr="00DF1DF1">
        <w:rPr>
          <w:rFonts w:ascii="Garamond" w:hAnsi="Garamond"/>
          <w:b/>
          <w:bCs/>
          <w:color w:val="000000"/>
          <w:szCs w:val="20"/>
          <w:lang w:val="sq-AL"/>
        </w:rPr>
        <w:t xml:space="preserve">3. Komponentët sipas </w:t>
      </w:r>
      <w:r w:rsidR="00F424FA" w:rsidRPr="00DF1DF1">
        <w:rPr>
          <w:rFonts w:ascii="Garamond" w:hAnsi="Garamond"/>
          <w:b/>
          <w:bCs/>
          <w:color w:val="000000"/>
          <w:szCs w:val="20"/>
          <w:lang w:val="sq-AL"/>
        </w:rPr>
        <w:t>metodologjisë</w:t>
      </w:r>
      <w:r w:rsidR="00F424FA" w:rsidRPr="00DF1DF1">
        <w:rPr>
          <w:rFonts w:ascii="Garamond" w:hAnsi="Garamond"/>
          <w:color w:val="000000"/>
          <w:szCs w:val="20"/>
          <w:lang w:val="sq-AL"/>
        </w:rPr>
        <w:t xml:space="preserve"> </w:t>
      </w:r>
      <w:r w:rsidRPr="00DF1DF1">
        <w:rPr>
          <w:rFonts w:ascii="Garamond" w:hAnsi="Garamond"/>
          <w:color w:val="000000"/>
          <w:szCs w:val="20"/>
          <w:lang w:val="sq-AL"/>
        </w:rPr>
        <w:t>(</w:t>
      </w:r>
      <w:r w:rsidR="00DF1DF1" w:rsidRPr="00DF1DF1">
        <w:rPr>
          <w:rFonts w:ascii="Garamond" w:hAnsi="Garamond"/>
          <w:color w:val="000000"/>
          <w:szCs w:val="20"/>
          <w:lang w:val="sq-AL"/>
        </w:rPr>
        <w:t xml:space="preserve">neni </w:t>
      </w:r>
      <w:r w:rsidRPr="00DF1DF1">
        <w:rPr>
          <w:rFonts w:ascii="Garamond" w:hAnsi="Garamond"/>
          <w:color w:val="000000"/>
          <w:szCs w:val="20"/>
          <w:lang w:val="sq-AL"/>
        </w:rPr>
        <w:t>8, vendimi nr. 201, datë 4.12.2017, i ndryshuar)</w:t>
      </w:r>
    </w:p>
    <w:p w14:paraId="31830D38" w14:textId="2D65F04A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0"/>
          <w:lang w:val="sq-AL"/>
        </w:rPr>
      </w:pPr>
      <w:r w:rsidRPr="00DF1DF1">
        <w:rPr>
          <w:rFonts w:ascii="Garamond" w:hAnsi="Garamond"/>
          <w:color w:val="000000"/>
          <w:szCs w:val="20"/>
          <w:lang w:val="sq-AL"/>
        </w:rPr>
        <w:t>Në përputhje me metodologjinë përkatëse, komponentët e përdorur për përllogaritjen e çmimit të shitjes së energjisë elektrike janë</w:t>
      </w:r>
      <w:r w:rsidR="00F424FA">
        <w:rPr>
          <w:rFonts w:ascii="Garamond" w:hAnsi="Garamond"/>
          <w:color w:val="000000"/>
          <w:szCs w:val="20"/>
          <w:lang w:val="sq-AL"/>
        </w:rPr>
        <w:t>,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 si më poshtë:</w:t>
      </w:r>
    </w:p>
    <w:p w14:paraId="0B9EE042" w14:textId="700943DB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0"/>
          <w:lang w:val="sq-AL"/>
        </w:rPr>
      </w:pPr>
      <w:r w:rsidRPr="00DF1DF1">
        <w:rPr>
          <w:rFonts w:ascii="Garamond" w:hAnsi="Garamond"/>
          <w:color w:val="000000"/>
          <w:szCs w:val="20"/>
          <w:lang w:val="sq-AL"/>
        </w:rPr>
        <w:t xml:space="preserve">- </w:t>
      </w:r>
      <w:r w:rsidRPr="00DF1DF1">
        <w:rPr>
          <w:rFonts w:ascii="Garamond" w:hAnsi="Garamond"/>
          <w:b/>
          <w:bCs/>
          <w:color w:val="000000"/>
          <w:szCs w:val="20"/>
          <w:lang w:val="sq-AL"/>
        </w:rPr>
        <w:t xml:space="preserve">Çmimi mesatar i </w:t>
      </w:r>
      <w:proofErr w:type="spellStart"/>
      <w:r w:rsidRPr="00DF1DF1">
        <w:rPr>
          <w:rFonts w:ascii="Garamond" w:hAnsi="Garamond"/>
          <w:b/>
          <w:bCs/>
          <w:color w:val="000000"/>
          <w:szCs w:val="20"/>
          <w:lang w:val="sq-AL"/>
        </w:rPr>
        <w:t>ponderuar</w:t>
      </w:r>
      <w:proofErr w:type="spellEnd"/>
      <w:r w:rsidRPr="00DF1DF1">
        <w:rPr>
          <w:rFonts w:ascii="Garamond" w:hAnsi="Garamond"/>
          <w:b/>
          <w:bCs/>
          <w:color w:val="000000"/>
          <w:szCs w:val="20"/>
          <w:lang w:val="sq-AL"/>
        </w:rPr>
        <w:t xml:space="preserve"> i blerjes së energjisë elektrike (</w:t>
      </w:r>
      <w:proofErr w:type="spellStart"/>
      <w:r w:rsidRPr="00DF1DF1">
        <w:rPr>
          <w:rFonts w:ascii="Garamond" w:hAnsi="Garamond"/>
          <w:b/>
          <w:bCs/>
          <w:color w:val="000000"/>
          <w:szCs w:val="20"/>
          <w:lang w:val="sq-AL"/>
        </w:rPr>
        <w:t>ÇBEt</w:t>
      </w:r>
      <w:proofErr w:type="spellEnd"/>
      <w:r w:rsidRPr="00DF1DF1">
        <w:rPr>
          <w:rFonts w:ascii="Garamond" w:hAnsi="Garamond"/>
          <w:b/>
          <w:bCs/>
          <w:color w:val="000000"/>
          <w:szCs w:val="20"/>
          <w:lang w:val="sq-AL"/>
        </w:rPr>
        <w:t>)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 për muajin </w:t>
      </w:r>
      <w:r w:rsidR="00F424FA" w:rsidRPr="00DF1DF1">
        <w:rPr>
          <w:rFonts w:ascii="Garamond" w:hAnsi="Garamond"/>
          <w:color w:val="000000"/>
          <w:szCs w:val="20"/>
          <w:lang w:val="sq-AL"/>
        </w:rPr>
        <w:t xml:space="preserve">tetor 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2025: </w:t>
      </w:r>
      <w:r w:rsidRPr="00DF1DF1">
        <w:rPr>
          <w:rFonts w:ascii="Garamond" w:hAnsi="Garamond"/>
          <w:b/>
          <w:bCs/>
          <w:color w:val="000000"/>
          <w:szCs w:val="20"/>
          <w:lang w:val="sq-AL"/>
        </w:rPr>
        <w:t>12.76 lekë/</w:t>
      </w:r>
      <w:proofErr w:type="spellStart"/>
      <w:r w:rsidR="00F424FA" w:rsidRPr="00DF1DF1">
        <w:rPr>
          <w:rFonts w:ascii="Garamond" w:hAnsi="Garamond"/>
          <w:b/>
          <w:bCs/>
          <w:color w:val="000000"/>
          <w:szCs w:val="20"/>
          <w:lang w:val="sq-AL"/>
        </w:rPr>
        <w:t>kwh</w:t>
      </w:r>
      <w:proofErr w:type="spellEnd"/>
      <w:r w:rsidRPr="00DF1DF1">
        <w:rPr>
          <w:rFonts w:ascii="Garamond" w:hAnsi="Garamond"/>
          <w:b/>
          <w:bCs/>
          <w:color w:val="000000"/>
          <w:szCs w:val="20"/>
          <w:lang w:val="sq-AL"/>
        </w:rPr>
        <w:t>;</w:t>
      </w:r>
    </w:p>
    <w:p w14:paraId="690DFF51" w14:textId="7F70779C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0"/>
          <w:lang w:val="sq-AL"/>
        </w:rPr>
      </w:pPr>
      <w:r w:rsidRPr="00DF1DF1">
        <w:rPr>
          <w:rFonts w:ascii="Garamond" w:hAnsi="Garamond"/>
          <w:color w:val="000000"/>
          <w:szCs w:val="20"/>
          <w:lang w:val="sq-AL"/>
        </w:rPr>
        <w:t xml:space="preserve">- </w:t>
      </w:r>
      <w:r w:rsidRPr="00DF1DF1">
        <w:rPr>
          <w:rFonts w:ascii="Garamond" w:hAnsi="Garamond"/>
          <w:b/>
          <w:bCs/>
          <w:color w:val="000000"/>
          <w:szCs w:val="20"/>
          <w:lang w:val="sq-AL"/>
        </w:rPr>
        <w:t>Tarifa e shërbimit të transmetimit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 të energjisë elektrike për periudhën 1 shkurt 2025–31 dhjetor 2027, e miratuar me vendimin e </w:t>
      </w:r>
      <w:r w:rsidR="00F424FA" w:rsidRPr="00DF1DF1">
        <w:rPr>
          <w:rFonts w:ascii="Garamond" w:hAnsi="Garamond"/>
          <w:color w:val="000000"/>
          <w:szCs w:val="20"/>
          <w:lang w:val="sq-AL"/>
        </w:rPr>
        <w:t xml:space="preserve">Bordit 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të ERE nr. 279, datë 16.12.2024: </w:t>
      </w:r>
      <w:r w:rsidRPr="00DF1DF1">
        <w:rPr>
          <w:rFonts w:ascii="Garamond" w:hAnsi="Garamond"/>
          <w:b/>
          <w:bCs/>
          <w:color w:val="000000"/>
          <w:szCs w:val="20"/>
          <w:lang w:val="sq-AL"/>
        </w:rPr>
        <w:t>0.85 lekë/</w:t>
      </w:r>
      <w:proofErr w:type="spellStart"/>
      <w:r w:rsidR="00F424FA" w:rsidRPr="00DF1DF1">
        <w:rPr>
          <w:rFonts w:ascii="Garamond" w:hAnsi="Garamond"/>
          <w:b/>
          <w:bCs/>
          <w:color w:val="000000"/>
          <w:szCs w:val="20"/>
          <w:lang w:val="sq-AL"/>
        </w:rPr>
        <w:t>kwh</w:t>
      </w:r>
      <w:proofErr w:type="spellEnd"/>
      <w:r w:rsidRPr="00DF1DF1">
        <w:rPr>
          <w:rFonts w:ascii="Garamond" w:hAnsi="Garamond"/>
          <w:b/>
          <w:bCs/>
          <w:color w:val="000000"/>
          <w:szCs w:val="20"/>
          <w:lang w:val="sq-AL"/>
        </w:rPr>
        <w:t>;</w:t>
      </w:r>
    </w:p>
    <w:p w14:paraId="5908C13B" w14:textId="5C2D0C62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0"/>
          <w:lang w:val="sq-AL"/>
        </w:rPr>
      </w:pPr>
      <w:r w:rsidRPr="00DF1DF1">
        <w:rPr>
          <w:rFonts w:ascii="Garamond" w:hAnsi="Garamond"/>
          <w:color w:val="000000"/>
          <w:szCs w:val="20"/>
          <w:lang w:val="sq-AL"/>
        </w:rPr>
        <w:lastRenderedPageBreak/>
        <w:t xml:space="preserve">- </w:t>
      </w:r>
      <w:r w:rsidRPr="00DF1DF1">
        <w:rPr>
          <w:rFonts w:ascii="Garamond" w:hAnsi="Garamond"/>
          <w:b/>
          <w:bCs/>
          <w:color w:val="000000"/>
          <w:szCs w:val="20"/>
          <w:lang w:val="sq-AL"/>
        </w:rPr>
        <w:t>Tarifa e shërbimit të shpërndarjes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 në nivel tensioni 35 </w:t>
      </w:r>
      <w:proofErr w:type="spellStart"/>
      <w:r w:rsidRPr="00DF1DF1">
        <w:rPr>
          <w:rFonts w:ascii="Garamond" w:hAnsi="Garamond"/>
          <w:color w:val="000000"/>
          <w:szCs w:val="20"/>
          <w:lang w:val="sq-AL"/>
        </w:rPr>
        <w:t>kV</w:t>
      </w:r>
      <w:proofErr w:type="spellEnd"/>
      <w:r w:rsidRPr="00DF1DF1">
        <w:rPr>
          <w:rFonts w:ascii="Garamond" w:hAnsi="Garamond"/>
          <w:color w:val="000000"/>
          <w:szCs w:val="20"/>
          <w:lang w:val="sq-AL"/>
        </w:rPr>
        <w:t xml:space="preserve">, sipas vendimit të </w:t>
      </w:r>
      <w:r w:rsidR="00F424FA" w:rsidRPr="00DF1DF1">
        <w:rPr>
          <w:rFonts w:ascii="Garamond" w:hAnsi="Garamond"/>
          <w:color w:val="000000"/>
          <w:szCs w:val="20"/>
          <w:lang w:val="sq-AL"/>
        </w:rPr>
        <w:t xml:space="preserve">Bordit 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të ERE nr. 288, datë 23.12.2024, “Mbi lënien në fuqi të vendimit të </w:t>
      </w:r>
      <w:r w:rsidR="00F424FA" w:rsidRPr="00DF1DF1">
        <w:rPr>
          <w:rFonts w:ascii="Garamond" w:hAnsi="Garamond"/>
          <w:color w:val="000000"/>
          <w:szCs w:val="20"/>
          <w:lang w:val="sq-AL"/>
        </w:rPr>
        <w:t xml:space="preserve">Bordit </w:t>
      </w:r>
      <w:r w:rsidRPr="00DF1DF1">
        <w:rPr>
          <w:rFonts w:ascii="Garamond" w:hAnsi="Garamond"/>
          <w:color w:val="000000"/>
          <w:szCs w:val="20"/>
          <w:lang w:val="sq-AL"/>
        </w:rPr>
        <w:t>të ERE</w:t>
      </w:r>
      <w:r w:rsidR="00F424FA">
        <w:rPr>
          <w:rFonts w:ascii="Garamond" w:hAnsi="Garamond"/>
          <w:color w:val="000000"/>
          <w:szCs w:val="20"/>
          <w:lang w:val="sq-AL"/>
        </w:rPr>
        <w:t>-s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 nr. 73, datë 13.04.2022”: </w:t>
      </w:r>
      <w:r w:rsidRPr="00DF1DF1">
        <w:rPr>
          <w:rFonts w:ascii="Garamond" w:hAnsi="Garamond"/>
          <w:b/>
          <w:bCs/>
          <w:color w:val="000000"/>
          <w:szCs w:val="20"/>
          <w:lang w:val="sq-AL"/>
        </w:rPr>
        <w:t>1.55 lekë/</w:t>
      </w:r>
      <w:proofErr w:type="spellStart"/>
      <w:r w:rsidR="00170D76" w:rsidRPr="00DF1DF1">
        <w:rPr>
          <w:rFonts w:ascii="Garamond" w:hAnsi="Garamond"/>
          <w:b/>
          <w:bCs/>
          <w:color w:val="000000"/>
          <w:szCs w:val="20"/>
          <w:lang w:val="sq-AL"/>
        </w:rPr>
        <w:t>kwh</w:t>
      </w:r>
      <w:proofErr w:type="spellEnd"/>
      <w:r w:rsidRPr="00DF1DF1">
        <w:rPr>
          <w:rFonts w:ascii="Garamond" w:hAnsi="Garamond"/>
          <w:b/>
          <w:bCs/>
          <w:color w:val="000000"/>
          <w:szCs w:val="20"/>
          <w:lang w:val="sq-AL"/>
        </w:rPr>
        <w:t>;</w:t>
      </w:r>
    </w:p>
    <w:p w14:paraId="3FE9E979" w14:textId="44CABC01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0"/>
          <w:lang w:val="sq-AL"/>
        </w:rPr>
      </w:pPr>
      <w:r w:rsidRPr="00DF1DF1">
        <w:rPr>
          <w:rFonts w:ascii="Garamond" w:hAnsi="Garamond"/>
          <w:color w:val="000000"/>
          <w:szCs w:val="20"/>
          <w:lang w:val="sq-AL"/>
        </w:rPr>
        <w:t xml:space="preserve">- </w:t>
      </w:r>
      <w:r w:rsidRPr="00DF1DF1">
        <w:rPr>
          <w:rFonts w:ascii="Garamond" w:hAnsi="Garamond"/>
          <w:b/>
          <w:bCs/>
          <w:color w:val="000000"/>
          <w:szCs w:val="20"/>
          <w:lang w:val="sq-AL"/>
        </w:rPr>
        <w:t>Kostot administrative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: </w:t>
      </w:r>
      <w:r w:rsidRPr="00DF1DF1">
        <w:rPr>
          <w:rFonts w:ascii="Garamond" w:hAnsi="Garamond"/>
          <w:b/>
          <w:bCs/>
          <w:color w:val="000000"/>
          <w:szCs w:val="20"/>
          <w:lang w:val="sq-AL"/>
        </w:rPr>
        <w:t>1.06 lekë/</w:t>
      </w:r>
      <w:proofErr w:type="spellStart"/>
      <w:r w:rsidR="00DF1DF1" w:rsidRPr="00DF1DF1">
        <w:rPr>
          <w:rFonts w:ascii="Garamond" w:hAnsi="Garamond"/>
          <w:b/>
          <w:bCs/>
          <w:color w:val="000000"/>
          <w:szCs w:val="20"/>
          <w:lang w:val="sq-AL"/>
        </w:rPr>
        <w:t>kwh</w:t>
      </w:r>
      <w:proofErr w:type="spellEnd"/>
      <w:r w:rsidRPr="00DF1DF1">
        <w:rPr>
          <w:rFonts w:ascii="Garamond" w:hAnsi="Garamond"/>
          <w:b/>
          <w:bCs/>
          <w:color w:val="000000"/>
          <w:szCs w:val="20"/>
          <w:lang w:val="sq-AL"/>
        </w:rPr>
        <w:t>;</w:t>
      </w:r>
    </w:p>
    <w:p w14:paraId="0BAE9629" w14:textId="5649FE0D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0"/>
          <w:lang w:val="sq-AL"/>
        </w:rPr>
      </w:pPr>
      <w:r w:rsidRPr="00DF1DF1">
        <w:rPr>
          <w:rFonts w:ascii="Garamond" w:hAnsi="Garamond"/>
          <w:color w:val="000000"/>
          <w:szCs w:val="20"/>
          <w:lang w:val="sq-AL"/>
        </w:rPr>
        <w:t xml:space="preserve">- </w:t>
      </w:r>
      <w:r w:rsidRPr="00DF1DF1">
        <w:rPr>
          <w:rFonts w:ascii="Garamond" w:hAnsi="Garamond"/>
          <w:b/>
          <w:bCs/>
          <w:color w:val="000000"/>
          <w:szCs w:val="20"/>
          <w:lang w:val="sq-AL"/>
        </w:rPr>
        <w:t>Kurset zyrtare të këmbimit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 të publikuara nga Banka e Shqipërisë (</w:t>
      </w:r>
      <w:r w:rsidR="00170D76" w:rsidRPr="00DF1DF1">
        <w:rPr>
          <w:rFonts w:ascii="Garamond" w:hAnsi="Garamond"/>
          <w:color w:val="000000"/>
          <w:szCs w:val="20"/>
          <w:lang w:val="sq-AL"/>
        </w:rPr>
        <w:t>lekë/euro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), për çdo datë </w:t>
      </w:r>
      <w:proofErr w:type="spellStart"/>
      <w:r w:rsidRPr="00DF1DF1">
        <w:rPr>
          <w:rFonts w:ascii="Garamond" w:hAnsi="Garamond"/>
          <w:color w:val="000000"/>
          <w:szCs w:val="20"/>
          <w:lang w:val="sq-AL"/>
        </w:rPr>
        <w:t>respektive</w:t>
      </w:r>
      <w:proofErr w:type="spellEnd"/>
      <w:r w:rsidRPr="00DF1DF1">
        <w:rPr>
          <w:rFonts w:ascii="Garamond" w:hAnsi="Garamond"/>
          <w:color w:val="000000"/>
          <w:szCs w:val="20"/>
          <w:lang w:val="sq-AL"/>
        </w:rPr>
        <w:t xml:space="preserve"> në harkun kohor </w:t>
      </w:r>
      <w:r w:rsidRPr="00DF1DF1">
        <w:rPr>
          <w:rFonts w:ascii="Garamond" w:hAnsi="Garamond"/>
          <w:b/>
          <w:bCs/>
          <w:color w:val="151515"/>
          <w:szCs w:val="20"/>
          <w:lang w:val="sq-AL"/>
        </w:rPr>
        <w:t>30.9.2025</w:t>
      </w:r>
      <w:r w:rsidR="00DF1DF1">
        <w:rPr>
          <w:rFonts w:ascii="Garamond" w:hAnsi="Garamond"/>
          <w:b/>
          <w:bCs/>
          <w:color w:val="151515"/>
          <w:szCs w:val="20"/>
          <w:lang w:val="sq-AL"/>
        </w:rPr>
        <w:t>–</w:t>
      </w:r>
      <w:r w:rsidRPr="00DF1DF1">
        <w:rPr>
          <w:rFonts w:ascii="Garamond" w:hAnsi="Garamond"/>
          <w:b/>
          <w:bCs/>
          <w:color w:val="151515"/>
          <w:szCs w:val="20"/>
          <w:lang w:val="sq-AL"/>
        </w:rPr>
        <w:t>30.10.2025.</w:t>
      </w:r>
    </w:p>
    <w:p w14:paraId="43C35625" w14:textId="25E966C1" w:rsidR="00B401D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0"/>
          <w:lang w:val="sq-AL"/>
        </w:rPr>
      </w:pPr>
      <w:r w:rsidRPr="00DF1DF1">
        <w:rPr>
          <w:rFonts w:ascii="Garamond" w:hAnsi="Garamond"/>
          <w:color w:val="000000"/>
          <w:szCs w:val="20"/>
          <w:lang w:val="sq-AL"/>
        </w:rPr>
        <w:t xml:space="preserve">- Në zbatim të “Metodologjisë së përcaktimit të çmimit të shitjes së energjisë elektrike nga Furnizuesi i Mundësisë së Fundit”, referuar aplikimit të </w:t>
      </w:r>
      <w:proofErr w:type="spellStart"/>
      <w:r w:rsidRPr="00DF1DF1">
        <w:rPr>
          <w:rFonts w:ascii="Garamond" w:hAnsi="Garamond"/>
          <w:color w:val="000000"/>
          <w:szCs w:val="20"/>
          <w:lang w:val="sq-AL"/>
        </w:rPr>
        <w:t>FSHU</w:t>
      </w:r>
      <w:proofErr w:type="spellEnd"/>
      <w:r w:rsidRPr="00DF1DF1">
        <w:rPr>
          <w:rFonts w:ascii="Garamond" w:hAnsi="Garamond"/>
          <w:color w:val="000000"/>
          <w:szCs w:val="20"/>
          <w:lang w:val="sq-AL"/>
        </w:rPr>
        <w:t xml:space="preserve"> </w:t>
      </w:r>
      <w:proofErr w:type="spellStart"/>
      <w:r w:rsidRPr="00DF1DF1">
        <w:rPr>
          <w:rFonts w:ascii="Garamond" w:hAnsi="Garamond"/>
          <w:color w:val="000000"/>
          <w:szCs w:val="20"/>
          <w:lang w:val="sq-AL"/>
        </w:rPr>
        <w:t>sh.a</w:t>
      </w:r>
      <w:proofErr w:type="spellEnd"/>
      <w:r w:rsidRPr="00DF1DF1">
        <w:rPr>
          <w:rFonts w:ascii="Garamond" w:hAnsi="Garamond"/>
          <w:color w:val="000000"/>
          <w:szCs w:val="20"/>
          <w:lang w:val="sq-AL"/>
        </w:rPr>
        <w:t xml:space="preserve">. si dhe mbështetur në llogaritjet e ERE-s, çmimi i shitjes së energjisë elektrike për klientët që furnizohen nga Furnizuesi i Mundësisë së Fundit për muajin </w:t>
      </w:r>
      <w:r w:rsidR="00170D76" w:rsidRPr="00DF1DF1">
        <w:rPr>
          <w:rFonts w:ascii="Garamond" w:hAnsi="Garamond"/>
          <w:color w:val="000000"/>
          <w:szCs w:val="20"/>
          <w:lang w:val="sq-AL"/>
        </w:rPr>
        <w:t xml:space="preserve">tetor </w:t>
      </w:r>
      <w:r w:rsidRPr="00DF1DF1">
        <w:rPr>
          <w:rFonts w:ascii="Garamond" w:hAnsi="Garamond"/>
          <w:color w:val="000000"/>
          <w:szCs w:val="20"/>
          <w:lang w:val="sq-AL"/>
        </w:rPr>
        <w:t>2025, përllogaritet</w:t>
      </w:r>
      <w:r w:rsidR="00170D76">
        <w:rPr>
          <w:rFonts w:ascii="Garamond" w:hAnsi="Garamond"/>
          <w:color w:val="000000"/>
          <w:szCs w:val="20"/>
          <w:lang w:val="sq-AL"/>
        </w:rPr>
        <w:t>,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 si më poshtë:</w:t>
      </w:r>
    </w:p>
    <w:p w14:paraId="2EEA4225" w14:textId="77777777" w:rsidR="00DF1DF1" w:rsidRPr="00DF1DF1" w:rsidRDefault="00DF1DF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0"/>
          <w:lang w:val="sq-AL"/>
        </w:rPr>
      </w:pPr>
    </w:p>
    <w:p w14:paraId="09B94DCA" w14:textId="4FE5B4BD" w:rsidR="00742201" w:rsidRPr="00DF1DF1" w:rsidRDefault="00742201" w:rsidP="00170D7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szCs w:val="20"/>
          <w:lang w:val="sq-AL"/>
        </w:rPr>
      </w:pPr>
      <w:r w:rsidRPr="00DF1DF1">
        <w:rPr>
          <w:noProof/>
          <w:lang w:val="sq-AL" w:eastAsia="sq-AL"/>
        </w:rPr>
        <w:drawing>
          <wp:inline distT="0" distB="0" distL="0" distR="0" wp14:anchorId="3A539C6A" wp14:editId="34A45B9C">
            <wp:extent cx="5729737" cy="1933575"/>
            <wp:effectExtent l="0" t="0" r="444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038" cy="1934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E4202" w14:textId="77777777" w:rsidR="00DF1DF1" w:rsidRDefault="00DF1DF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0"/>
          <w:lang w:val="sq-AL"/>
        </w:rPr>
      </w:pPr>
    </w:p>
    <w:p w14:paraId="5EE032D9" w14:textId="0A9F88F8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0"/>
          <w:lang w:val="sq-AL"/>
        </w:rPr>
      </w:pPr>
      <w:r w:rsidRPr="00DF1DF1">
        <w:rPr>
          <w:rFonts w:ascii="Garamond" w:hAnsi="Garamond"/>
          <w:color w:val="000000"/>
          <w:szCs w:val="20"/>
          <w:lang w:val="sq-AL"/>
        </w:rPr>
        <w:t>- Bazuar në çdo element të formulës llogaritëse</w:t>
      </w:r>
      <w:r w:rsidR="00D675AC">
        <w:rPr>
          <w:rFonts w:ascii="Garamond" w:hAnsi="Garamond"/>
          <w:color w:val="000000"/>
          <w:szCs w:val="20"/>
          <w:lang w:val="sq-AL"/>
        </w:rPr>
        <w:t>,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 si dhe duke marrë në konsideratë të dhënat e paraqitura në aplikimin e shoqërisë, rezulton se:</w:t>
      </w:r>
    </w:p>
    <w:p w14:paraId="5A0B8526" w14:textId="55F83CAC" w:rsidR="00B401D1" w:rsidRPr="00DF1DF1" w:rsidRDefault="0074220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0"/>
          <w:lang w:val="sq-AL"/>
        </w:rPr>
      </w:pPr>
      <w:r w:rsidRPr="00DF1DF1">
        <w:rPr>
          <w:rFonts w:ascii="Garamond" w:hAnsi="Garamond" w:cs="Symbol"/>
          <w:color w:val="000000"/>
          <w:szCs w:val="20"/>
          <w:lang w:val="sq-AL"/>
        </w:rPr>
        <w:t>-</w:t>
      </w:r>
      <w:r w:rsidR="00B401D1" w:rsidRPr="00DF1DF1">
        <w:rPr>
          <w:rFonts w:ascii="Garamond" w:hAnsi="Garamond" w:cs="Symbol"/>
          <w:color w:val="000000"/>
          <w:szCs w:val="20"/>
          <w:lang w:val="sq-AL"/>
        </w:rPr>
        <w:t xml:space="preserve"> </w:t>
      </w:r>
      <w:r w:rsidR="00B401D1" w:rsidRPr="00DF1DF1">
        <w:rPr>
          <w:rFonts w:ascii="Garamond" w:hAnsi="Garamond"/>
          <w:color w:val="000000"/>
          <w:szCs w:val="20"/>
          <w:lang w:val="sq-AL"/>
        </w:rPr>
        <w:t xml:space="preserve">Çmimi i shitjes së energjisë elektrike për klientët e lidhur në nivelin e tensionit 35 </w:t>
      </w:r>
      <w:proofErr w:type="spellStart"/>
      <w:r w:rsidR="00B401D1" w:rsidRPr="00DF1DF1">
        <w:rPr>
          <w:rFonts w:ascii="Garamond" w:hAnsi="Garamond"/>
          <w:color w:val="000000"/>
          <w:szCs w:val="20"/>
          <w:lang w:val="sq-AL"/>
        </w:rPr>
        <w:t>kV</w:t>
      </w:r>
      <w:proofErr w:type="spellEnd"/>
      <w:r w:rsidR="00B401D1" w:rsidRPr="00DF1DF1">
        <w:rPr>
          <w:rFonts w:ascii="Garamond" w:hAnsi="Garamond"/>
          <w:color w:val="000000"/>
          <w:szCs w:val="20"/>
          <w:lang w:val="sq-AL"/>
        </w:rPr>
        <w:t xml:space="preserve"> të furnizuar nga Furnizuesi i Mundësisë së Fundit rezulton 16.60</w:t>
      </w:r>
      <w:r w:rsidR="00B401D1" w:rsidRPr="00DF1DF1">
        <w:rPr>
          <w:rFonts w:ascii="Garamond" w:hAnsi="Garamond"/>
          <w:b/>
          <w:bCs/>
          <w:szCs w:val="20"/>
          <w:lang w:val="sq-AL"/>
        </w:rPr>
        <w:t xml:space="preserve"> </w:t>
      </w:r>
      <w:r w:rsidR="00D675AC" w:rsidRPr="00DF1DF1">
        <w:rPr>
          <w:rFonts w:ascii="Garamond" w:hAnsi="Garamond"/>
          <w:color w:val="000000"/>
          <w:szCs w:val="20"/>
          <w:lang w:val="sq-AL"/>
        </w:rPr>
        <w:t>lekë</w:t>
      </w:r>
      <w:r w:rsidR="00B401D1" w:rsidRPr="00DF1DF1">
        <w:rPr>
          <w:rFonts w:ascii="Garamond" w:hAnsi="Garamond"/>
          <w:color w:val="000000"/>
          <w:szCs w:val="20"/>
          <w:lang w:val="sq-AL"/>
        </w:rPr>
        <w:t>/</w:t>
      </w:r>
      <w:proofErr w:type="spellStart"/>
      <w:r w:rsidR="00DF1DF1" w:rsidRPr="00DF1DF1">
        <w:rPr>
          <w:rFonts w:ascii="Garamond" w:hAnsi="Garamond"/>
          <w:color w:val="000000"/>
          <w:szCs w:val="20"/>
          <w:lang w:val="sq-AL"/>
        </w:rPr>
        <w:t>kwh</w:t>
      </w:r>
      <w:proofErr w:type="spellEnd"/>
      <w:r w:rsidR="00DF1DF1" w:rsidRPr="00DF1DF1">
        <w:rPr>
          <w:rFonts w:ascii="Garamond" w:hAnsi="Garamond"/>
          <w:color w:val="000000"/>
          <w:szCs w:val="20"/>
          <w:lang w:val="sq-AL"/>
        </w:rPr>
        <w:t xml:space="preserve"> </w:t>
      </w:r>
      <w:r w:rsidR="00B401D1" w:rsidRPr="00DF1DF1">
        <w:rPr>
          <w:rFonts w:ascii="Garamond" w:hAnsi="Garamond"/>
          <w:color w:val="000000"/>
          <w:szCs w:val="20"/>
          <w:lang w:val="sq-AL"/>
        </w:rPr>
        <w:t xml:space="preserve">për muajin </w:t>
      </w:r>
      <w:r w:rsidR="00D675AC" w:rsidRPr="00DF1DF1">
        <w:rPr>
          <w:rFonts w:ascii="Garamond" w:hAnsi="Garamond"/>
          <w:color w:val="000000"/>
          <w:szCs w:val="20"/>
          <w:lang w:val="sq-AL"/>
        </w:rPr>
        <w:t xml:space="preserve">tetor </w:t>
      </w:r>
      <w:r w:rsidR="00B401D1" w:rsidRPr="00DF1DF1">
        <w:rPr>
          <w:rFonts w:ascii="Garamond" w:hAnsi="Garamond"/>
          <w:color w:val="000000"/>
          <w:szCs w:val="20"/>
          <w:lang w:val="sq-AL"/>
        </w:rPr>
        <w:t>2025.</w:t>
      </w:r>
    </w:p>
    <w:p w14:paraId="22306710" w14:textId="728BCFA4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0"/>
          <w:lang w:val="sq-AL"/>
        </w:rPr>
      </w:pPr>
      <w:r w:rsidRPr="00DF1DF1">
        <w:rPr>
          <w:rFonts w:ascii="Garamond" w:hAnsi="Garamond"/>
          <w:color w:val="000000"/>
          <w:szCs w:val="20"/>
          <w:lang w:val="sq-AL"/>
        </w:rPr>
        <w:t xml:space="preserve">Për gjithë sa më sipër, </w:t>
      </w:r>
      <w:r w:rsidR="00DF1DF1" w:rsidRPr="00DF1DF1">
        <w:rPr>
          <w:rFonts w:ascii="Garamond" w:hAnsi="Garamond"/>
          <w:color w:val="000000"/>
          <w:szCs w:val="20"/>
          <w:lang w:val="sq-AL"/>
        </w:rPr>
        <w:t xml:space="preserve">Bordi </w:t>
      </w:r>
      <w:r w:rsidRPr="00DF1DF1">
        <w:rPr>
          <w:rFonts w:ascii="Garamond" w:hAnsi="Garamond"/>
          <w:color w:val="000000"/>
          <w:szCs w:val="20"/>
          <w:lang w:val="sq-AL"/>
        </w:rPr>
        <w:t>i ERE-s</w:t>
      </w:r>
    </w:p>
    <w:p w14:paraId="244D5CE7" w14:textId="77777777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0"/>
          <w:lang w:val="sq-AL"/>
        </w:rPr>
      </w:pPr>
    </w:p>
    <w:p w14:paraId="35EE8D6E" w14:textId="437CF78B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Cs/>
          <w:color w:val="000000"/>
          <w:szCs w:val="20"/>
          <w:lang w:val="sq-AL"/>
        </w:rPr>
      </w:pPr>
      <w:r w:rsidRPr="00DF1DF1">
        <w:rPr>
          <w:rFonts w:ascii="Garamond" w:hAnsi="Garamond"/>
          <w:bCs/>
          <w:color w:val="000000"/>
          <w:szCs w:val="20"/>
          <w:lang w:val="sq-AL"/>
        </w:rPr>
        <w:t>VENDOSI:</w:t>
      </w:r>
    </w:p>
    <w:p w14:paraId="4F425F35" w14:textId="77777777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0"/>
          <w:lang w:val="sq-AL"/>
        </w:rPr>
      </w:pPr>
    </w:p>
    <w:p w14:paraId="1BB48CC8" w14:textId="1792099B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0"/>
          <w:lang w:val="sq-AL"/>
        </w:rPr>
      </w:pPr>
      <w:r w:rsidRPr="00DF1DF1">
        <w:rPr>
          <w:rFonts w:ascii="Garamond" w:hAnsi="Garamond"/>
          <w:color w:val="000000"/>
          <w:szCs w:val="20"/>
          <w:lang w:val="sq-AL"/>
        </w:rPr>
        <w:t xml:space="preserve">1. Përcaktimin e çmimit të shitjes së energjisë elektrike të furnizuar nga Furnizuesi i Mundësisë së Fundit për muajin </w:t>
      </w:r>
      <w:r w:rsidR="009D1FC2" w:rsidRPr="00DF1DF1">
        <w:rPr>
          <w:rFonts w:ascii="Garamond" w:hAnsi="Garamond"/>
          <w:color w:val="000000"/>
          <w:szCs w:val="20"/>
          <w:lang w:val="sq-AL"/>
        </w:rPr>
        <w:t xml:space="preserve">tetor </w:t>
      </w:r>
      <w:r w:rsidRPr="00DF1DF1">
        <w:rPr>
          <w:rFonts w:ascii="Garamond" w:hAnsi="Garamond"/>
          <w:color w:val="000000"/>
          <w:szCs w:val="20"/>
          <w:lang w:val="sq-AL"/>
        </w:rPr>
        <w:t>2025</w:t>
      </w:r>
      <w:r w:rsidR="009D1FC2">
        <w:rPr>
          <w:rFonts w:ascii="Garamond" w:hAnsi="Garamond"/>
          <w:color w:val="000000"/>
          <w:szCs w:val="20"/>
          <w:lang w:val="sq-AL"/>
        </w:rPr>
        <w:t>,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 prej 16.60 </w:t>
      </w:r>
      <w:r w:rsidR="009D1FC2" w:rsidRPr="00DF1DF1">
        <w:rPr>
          <w:rFonts w:ascii="Garamond" w:hAnsi="Garamond"/>
          <w:color w:val="000000"/>
          <w:szCs w:val="20"/>
          <w:lang w:val="sq-AL"/>
        </w:rPr>
        <w:t>lekë</w:t>
      </w:r>
      <w:r w:rsidR="009D1FC2">
        <w:rPr>
          <w:rFonts w:ascii="Garamond" w:hAnsi="Garamond"/>
          <w:color w:val="000000"/>
          <w:szCs w:val="20"/>
          <w:lang w:val="sq-AL"/>
        </w:rPr>
        <w:t>sh</w:t>
      </w:r>
      <w:r w:rsidRPr="00DF1DF1">
        <w:rPr>
          <w:rFonts w:ascii="Garamond" w:hAnsi="Garamond"/>
          <w:color w:val="000000"/>
          <w:szCs w:val="20"/>
          <w:lang w:val="sq-AL"/>
        </w:rPr>
        <w:t>/</w:t>
      </w:r>
      <w:proofErr w:type="spellStart"/>
      <w:r w:rsidR="00DF1DF1" w:rsidRPr="00DF1DF1">
        <w:rPr>
          <w:rFonts w:ascii="Garamond" w:hAnsi="Garamond"/>
          <w:color w:val="000000"/>
          <w:szCs w:val="20"/>
          <w:lang w:val="sq-AL"/>
        </w:rPr>
        <w:t>kwh</w:t>
      </w:r>
      <w:proofErr w:type="spellEnd"/>
      <w:r w:rsidR="00DF1DF1" w:rsidRPr="00DF1DF1">
        <w:rPr>
          <w:rFonts w:ascii="Garamond" w:hAnsi="Garamond"/>
          <w:color w:val="000000"/>
          <w:szCs w:val="20"/>
          <w:lang w:val="sq-AL"/>
        </w:rPr>
        <w:t xml:space="preserve"> 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për klientët e lidhur në nivelin e tensionit 35 </w:t>
      </w:r>
      <w:proofErr w:type="spellStart"/>
      <w:r w:rsidRPr="00DF1DF1">
        <w:rPr>
          <w:rFonts w:ascii="Garamond" w:hAnsi="Garamond"/>
          <w:color w:val="000000"/>
          <w:szCs w:val="20"/>
          <w:lang w:val="sq-AL"/>
        </w:rPr>
        <w:t>kV</w:t>
      </w:r>
      <w:proofErr w:type="spellEnd"/>
      <w:r w:rsidRPr="00DF1DF1">
        <w:rPr>
          <w:rFonts w:ascii="Garamond" w:hAnsi="Garamond"/>
          <w:color w:val="000000"/>
          <w:szCs w:val="20"/>
          <w:lang w:val="sq-AL"/>
        </w:rPr>
        <w:t>.</w:t>
      </w:r>
    </w:p>
    <w:p w14:paraId="788983A2" w14:textId="3B3FBFCF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0"/>
          <w:lang w:val="sq-AL"/>
        </w:rPr>
      </w:pPr>
      <w:r w:rsidRPr="00DF1DF1">
        <w:rPr>
          <w:rFonts w:ascii="Garamond" w:hAnsi="Garamond"/>
          <w:color w:val="000000"/>
          <w:szCs w:val="20"/>
          <w:lang w:val="sq-AL"/>
        </w:rPr>
        <w:t xml:space="preserve">2. Ndryshimi i secilit element përbërës në llogaritjen e çmimit të shitjes së energjisë elektrike të furnizuar nga Furnizuesi i Mundësisë së Fundit për kategoritë e klientëve të cilësuara në këtë vendim, do të përbëjë shkak për rishikimin e këtij vendimi nga </w:t>
      </w:r>
      <w:r w:rsidR="00556A00" w:rsidRPr="00DF1DF1">
        <w:rPr>
          <w:rFonts w:ascii="Garamond" w:hAnsi="Garamond"/>
          <w:color w:val="000000"/>
          <w:szCs w:val="20"/>
          <w:lang w:val="sq-AL"/>
        </w:rPr>
        <w:t xml:space="preserve">Bordi </w:t>
      </w:r>
      <w:r w:rsidRPr="00DF1DF1">
        <w:rPr>
          <w:rFonts w:ascii="Garamond" w:hAnsi="Garamond"/>
          <w:color w:val="000000"/>
          <w:szCs w:val="20"/>
          <w:lang w:val="sq-AL"/>
        </w:rPr>
        <w:t>i ERE-s.</w:t>
      </w:r>
    </w:p>
    <w:p w14:paraId="4E8BD9C8" w14:textId="2BD6DD67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0"/>
          <w:lang w:val="sq-AL"/>
        </w:rPr>
      </w:pPr>
      <w:r w:rsidRPr="00DF1DF1">
        <w:rPr>
          <w:rFonts w:ascii="Garamond" w:hAnsi="Garamond"/>
          <w:color w:val="000000"/>
          <w:szCs w:val="20"/>
          <w:lang w:val="sq-AL"/>
        </w:rPr>
        <w:t xml:space="preserve">3. Drejtoria e Tarifave dhe Çmimeve të njoftojë </w:t>
      </w:r>
      <w:proofErr w:type="spellStart"/>
      <w:r w:rsidRPr="00DF1DF1">
        <w:rPr>
          <w:rFonts w:ascii="Garamond" w:hAnsi="Garamond"/>
          <w:color w:val="000000"/>
          <w:szCs w:val="20"/>
          <w:lang w:val="sq-AL"/>
        </w:rPr>
        <w:t>aplikuesin</w:t>
      </w:r>
      <w:proofErr w:type="spellEnd"/>
      <w:r w:rsidRPr="00DF1DF1">
        <w:rPr>
          <w:rFonts w:ascii="Garamond" w:hAnsi="Garamond"/>
          <w:color w:val="000000"/>
          <w:szCs w:val="20"/>
          <w:lang w:val="sq-AL"/>
        </w:rPr>
        <w:t xml:space="preserve"> për vendimin e </w:t>
      </w:r>
      <w:r w:rsidR="00556A00" w:rsidRPr="00DF1DF1">
        <w:rPr>
          <w:rFonts w:ascii="Garamond" w:hAnsi="Garamond"/>
          <w:color w:val="000000"/>
          <w:szCs w:val="20"/>
          <w:lang w:val="sq-AL"/>
        </w:rPr>
        <w:t xml:space="preserve">Bordit </w:t>
      </w:r>
      <w:r w:rsidRPr="00DF1DF1">
        <w:rPr>
          <w:rFonts w:ascii="Garamond" w:hAnsi="Garamond"/>
          <w:color w:val="000000"/>
          <w:szCs w:val="20"/>
          <w:lang w:val="sq-AL"/>
        </w:rPr>
        <w:t>të ERE-s.</w:t>
      </w:r>
    </w:p>
    <w:p w14:paraId="727C7A18" w14:textId="77777777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0"/>
          <w:lang w:val="sq-AL"/>
        </w:rPr>
      </w:pPr>
      <w:r w:rsidRPr="00DF1DF1">
        <w:rPr>
          <w:rFonts w:ascii="Garamond" w:hAnsi="Garamond"/>
          <w:color w:val="000000"/>
          <w:szCs w:val="20"/>
          <w:lang w:val="sq-AL"/>
        </w:rPr>
        <w:t>Ky vendim hyn në fuqi menjëherë.</w:t>
      </w:r>
    </w:p>
    <w:p w14:paraId="2C64E680" w14:textId="6FCDCCF7" w:rsidR="00B401D1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0"/>
          <w:lang w:val="sq-AL"/>
        </w:rPr>
      </w:pPr>
      <w:r w:rsidRPr="00DF1DF1">
        <w:rPr>
          <w:rFonts w:ascii="Garamond" w:hAnsi="Garamond"/>
          <w:color w:val="000000"/>
          <w:szCs w:val="20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556A00" w:rsidRPr="00DF1DF1">
        <w:rPr>
          <w:rFonts w:ascii="Garamond" w:hAnsi="Garamond"/>
          <w:color w:val="000000"/>
          <w:szCs w:val="20"/>
          <w:lang w:val="sq-AL"/>
        </w:rPr>
        <w:t>Bordit</w:t>
      </w:r>
      <w:r w:rsidR="00556A00">
        <w:rPr>
          <w:rFonts w:ascii="Garamond" w:hAnsi="Garamond"/>
          <w:color w:val="000000"/>
          <w:szCs w:val="20"/>
          <w:lang w:val="sq-AL"/>
        </w:rPr>
        <w:t>,</w:t>
      </w:r>
      <w:r w:rsidR="00556A00" w:rsidRPr="00DF1DF1">
        <w:rPr>
          <w:rFonts w:ascii="Garamond" w:hAnsi="Garamond"/>
          <w:color w:val="000000"/>
          <w:szCs w:val="20"/>
          <w:lang w:val="sq-AL"/>
        </w:rPr>
        <w:t xml:space="preserve"> 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në rast se ka siguruar prova të reja që mund ta çojnë </w:t>
      </w:r>
      <w:r w:rsidR="00556A00" w:rsidRPr="00DF1DF1">
        <w:rPr>
          <w:rFonts w:ascii="Garamond" w:hAnsi="Garamond"/>
          <w:color w:val="000000"/>
          <w:szCs w:val="20"/>
          <w:lang w:val="sq-AL"/>
        </w:rPr>
        <w:t xml:space="preserve">Bordin </w:t>
      </w:r>
      <w:r w:rsidRPr="00DF1DF1">
        <w:rPr>
          <w:rFonts w:ascii="Garamond" w:hAnsi="Garamond"/>
          <w:color w:val="000000"/>
          <w:szCs w:val="20"/>
          <w:lang w:val="sq-AL"/>
        </w:rPr>
        <w:t>në marrjen e një vendimi të ndryshëm nga i mëparshmi</w:t>
      </w:r>
      <w:r w:rsidR="00556A00">
        <w:rPr>
          <w:rFonts w:ascii="Garamond" w:hAnsi="Garamond"/>
          <w:color w:val="000000"/>
          <w:szCs w:val="20"/>
          <w:lang w:val="sq-AL"/>
        </w:rPr>
        <w:t>,</w:t>
      </w:r>
      <w:r w:rsidRPr="00DF1DF1">
        <w:rPr>
          <w:rFonts w:ascii="Garamond" w:hAnsi="Garamond"/>
          <w:color w:val="000000"/>
          <w:szCs w:val="20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  <w:bookmarkStart w:id="0" w:name="_GoBack"/>
      <w:bookmarkEnd w:id="0"/>
    </w:p>
    <w:p w14:paraId="35EB990A" w14:textId="77777777" w:rsidR="00B401D1" w:rsidRPr="00DF1DF1" w:rsidRDefault="00B401D1" w:rsidP="00B401D1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0"/>
          <w:lang w:val="sq-AL"/>
        </w:rPr>
      </w:pPr>
      <w:r w:rsidRPr="00DF1DF1">
        <w:rPr>
          <w:rFonts w:ascii="Garamond" w:hAnsi="Garamond"/>
          <w:color w:val="000000"/>
          <w:szCs w:val="20"/>
          <w:lang w:val="sq-AL"/>
        </w:rPr>
        <w:t>Ky vendim botohet në Fletoren Zyrtare.</w:t>
      </w:r>
    </w:p>
    <w:p w14:paraId="2A5AD4A0" w14:textId="77777777" w:rsidR="00B401D1" w:rsidRPr="00DF1DF1" w:rsidRDefault="00B401D1" w:rsidP="00B401D1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0"/>
          <w:lang w:val="sq-AL"/>
        </w:rPr>
      </w:pPr>
    </w:p>
    <w:p w14:paraId="799BB63E" w14:textId="2C316F42" w:rsidR="00B401D1" w:rsidRPr="00DF1DF1" w:rsidRDefault="00B401D1" w:rsidP="00B401D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0"/>
          <w:lang w:val="sq-AL"/>
        </w:rPr>
      </w:pPr>
      <w:r w:rsidRPr="00DF1DF1">
        <w:rPr>
          <w:rFonts w:ascii="Garamond" w:hAnsi="Garamond"/>
          <w:bCs/>
          <w:color w:val="000000"/>
          <w:szCs w:val="20"/>
          <w:lang w:val="sq-AL"/>
        </w:rPr>
        <w:t>KRYETAR</w:t>
      </w:r>
    </w:p>
    <w:p w14:paraId="4EB89259" w14:textId="600A39F8" w:rsidR="00E41547" w:rsidRPr="00DF1DF1" w:rsidRDefault="00B401D1" w:rsidP="00DF1DF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32"/>
          <w:lang w:val="sq-AL"/>
        </w:rPr>
      </w:pPr>
      <w:r w:rsidRPr="00DF1DF1">
        <w:rPr>
          <w:rFonts w:ascii="Garamond" w:hAnsi="Garamond"/>
          <w:b/>
          <w:bCs/>
          <w:color w:val="000000"/>
          <w:szCs w:val="20"/>
          <w:lang w:val="sq-AL"/>
        </w:rPr>
        <w:t xml:space="preserve">Petrit </w:t>
      </w:r>
      <w:proofErr w:type="spellStart"/>
      <w:r w:rsidRPr="00DF1DF1">
        <w:rPr>
          <w:rFonts w:ascii="Garamond" w:hAnsi="Garamond"/>
          <w:b/>
          <w:bCs/>
          <w:color w:val="000000"/>
          <w:szCs w:val="20"/>
          <w:lang w:val="sq-AL"/>
        </w:rPr>
        <w:t>Ahmeti</w:t>
      </w:r>
      <w:proofErr w:type="spellEnd"/>
    </w:p>
    <w:sectPr w:rsidR="00E41547" w:rsidRPr="00DF1DF1" w:rsidSect="00DF1DF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3AFFE4" w14:textId="77777777" w:rsidR="00DF1DF1" w:rsidRDefault="00DF1DF1">
      <w:pPr>
        <w:spacing w:after="0" w:line="240" w:lineRule="auto"/>
      </w:pPr>
      <w:r>
        <w:separator/>
      </w:r>
    </w:p>
  </w:endnote>
  <w:endnote w:type="continuationSeparator" w:id="0">
    <w:p w14:paraId="7905DEA8" w14:textId="77777777" w:rsidR="00DF1DF1" w:rsidRDefault="00DF1DF1">
      <w:pPr>
        <w:spacing w:after="0" w:line="240" w:lineRule="auto"/>
      </w:pPr>
      <w:r>
        <w:continuationSeparator/>
      </w:r>
    </w:p>
  </w:endnote>
  <w:endnote w:type="continuationNotice" w:id="1">
    <w:p w14:paraId="1EE71956" w14:textId="77777777" w:rsidR="00DF1DF1" w:rsidRDefault="00DF1D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AD8E01" w14:textId="77777777" w:rsidR="00DF1DF1" w:rsidRDefault="00DF1DF1">
      <w:pPr>
        <w:spacing w:after="0" w:line="240" w:lineRule="auto"/>
      </w:pPr>
      <w:r>
        <w:separator/>
      </w:r>
    </w:p>
  </w:footnote>
  <w:footnote w:type="continuationSeparator" w:id="0">
    <w:p w14:paraId="033C7BE0" w14:textId="77777777" w:rsidR="00DF1DF1" w:rsidRDefault="00DF1DF1">
      <w:pPr>
        <w:spacing w:after="0" w:line="240" w:lineRule="auto"/>
      </w:pPr>
      <w:r>
        <w:continuationSeparator/>
      </w:r>
    </w:p>
  </w:footnote>
  <w:footnote w:type="continuationNotice" w:id="1">
    <w:p w14:paraId="50BE7417" w14:textId="77777777" w:rsidR="00DF1DF1" w:rsidRDefault="00DF1D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EB14E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BEDC8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68A2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000000A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000000B"/>
    <w:multiLevelType w:val="hybridMultilevel"/>
    <w:tmpl w:val="22A435CA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C7BAB064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6FEC1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5434BB7A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D1C4E5B0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8352618C"/>
    <w:lvl w:ilvl="0" w:tplc="CD18B9D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0000013"/>
    <w:multiLevelType w:val="multilevel"/>
    <w:tmpl w:val="9A009C8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0000014"/>
    <w:multiLevelType w:val="hybridMultilevel"/>
    <w:tmpl w:val="20303760"/>
    <w:lvl w:ilvl="0" w:tplc="57E0A49C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62667560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8B140EC6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67441144"/>
    <w:lvl w:ilvl="0" w:tplc="AE90770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hybridMultilevel"/>
    <w:tmpl w:val="98FCA982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D8748DD4"/>
    <w:lvl w:ilvl="0" w:tplc="8BF843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B67552"/>
    <w:multiLevelType w:val="hybridMultilevel"/>
    <w:tmpl w:val="547ED33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7"/>
  </w:num>
  <w:num w:numId="3">
    <w:abstractNumId w:val="16"/>
  </w:num>
  <w:num w:numId="4">
    <w:abstractNumId w:val="9"/>
  </w:num>
  <w:num w:numId="5">
    <w:abstractNumId w:val="7"/>
  </w:num>
  <w:num w:numId="6">
    <w:abstractNumId w:val="5"/>
  </w:num>
  <w:num w:numId="7">
    <w:abstractNumId w:val="3"/>
  </w:num>
  <w:num w:numId="8">
    <w:abstractNumId w:val="4"/>
  </w:num>
  <w:num w:numId="9">
    <w:abstractNumId w:val="2"/>
  </w:num>
  <w:num w:numId="10">
    <w:abstractNumId w:val="2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</w:num>
  <w:num w:numId="13">
    <w:abstractNumId w:val="0"/>
  </w:num>
  <w:num w:numId="14">
    <w:abstractNumId w:val="6"/>
  </w:num>
  <w:num w:numId="15">
    <w:abstractNumId w:val="12"/>
  </w:num>
  <w:num w:numId="16">
    <w:abstractNumId w:val="8"/>
  </w:num>
  <w:num w:numId="17">
    <w:abstractNumId w:val="1"/>
  </w:num>
  <w:num w:numId="18">
    <w:abstractNumId w:val="10"/>
  </w:num>
  <w:num w:numId="19">
    <w:abstractNumId w:val="13"/>
  </w:num>
  <w:num w:numId="20">
    <w:abstractNumId w:val="11"/>
  </w:num>
  <w:num w:numId="21">
    <w:abstractNumId w:val="14"/>
  </w:num>
  <w:num w:numId="22">
    <w:abstractNumId w:val="18"/>
  </w:num>
  <w:num w:numId="23">
    <w:abstractNumId w:val="15"/>
  </w:num>
  <w:num w:numId="24">
    <w:abstractNumId w:val="20"/>
  </w:num>
  <w:num w:numId="25">
    <w:abstractNumId w:val="19"/>
  </w:num>
  <w:num w:numId="26">
    <w:abstractNumId w:val="21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547"/>
    <w:rsid w:val="000963BE"/>
    <w:rsid w:val="000C6FFA"/>
    <w:rsid w:val="00170D76"/>
    <w:rsid w:val="001A7CCC"/>
    <w:rsid w:val="002162A3"/>
    <w:rsid w:val="00264ED8"/>
    <w:rsid w:val="00306A4D"/>
    <w:rsid w:val="0033622F"/>
    <w:rsid w:val="00406E73"/>
    <w:rsid w:val="00431AB0"/>
    <w:rsid w:val="00556A00"/>
    <w:rsid w:val="005A4C5E"/>
    <w:rsid w:val="00724BE4"/>
    <w:rsid w:val="00742201"/>
    <w:rsid w:val="007F6CC4"/>
    <w:rsid w:val="008D3A88"/>
    <w:rsid w:val="00995385"/>
    <w:rsid w:val="00997BD6"/>
    <w:rsid w:val="009D1FC2"/>
    <w:rsid w:val="00A950B6"/>
    <w:rsid w:val="00AE26F6"/>
    <w:rsid w:val="00AF19B3"/>
    <w:rsid w:val="00B401D1"/>
    <w:rsid w:val="00B809A9"/>
    <w:rsid w:val="00B82B30"/>
    <w:rsid w:val="00B86B91"/>
    <w:rsid w:val="00BC299F"/>
    <w:rsid w:val="00C553F3"/>
    <w:rsid w:val="00CA39C3"/>
    <w:rsid w:val="00CE5FF5"/>
    <w:rsid w:val="00D675AC"/>
    <w:rsid w:val="00D678CB"/>
    <w:rsid w:val="00D9605D"/>
    <w:rsid w:val="00DF1DF1"/>
    <w:rsid w:val="00E41547"/>
    <w:rsid w:val="00F424FA"/>
    <w:rsid w:val="00F77CF6"/>
    <w:rsid w:val="00F96296"/>
    <w:rsid w:val="00F96962"/>
    <w:rsid w:val="00FA15B4"/>
    <w:rsid w:val="00FC7725"/>
    <w:rsid w:val="00FD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B049D"/>
  <w15:docId w15:val="{458985D0-D160-40D1-A522-A7EC9ECE4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jc w:val="left"/>
    </w:pPr>
    <w:rPr>
      <w:rFonts w:ascii="Calibri" w:hAnsi="Calibri" w:cs="SimSun"/>
      <w:sz w:val="22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SimSun"/>
      <w:sz w:val="22"/>
      <w:lang w:val="sq-AL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NoSpacing">
    <w:name w:val="No Spacing"/>
    <w:uiPriority w:val="1"/>
    <w:qFormat/>
    <w:rsid w:val="00CA39C3"/>
    <w:pPr>
      <w:spacing w:after="0" w:line="240" w:lineRule="auto"/>
      <w:jc w:val="left"/>
    </w:pPr>
    <w:rPr>
      <w:rFonts w:ascii="Calibri" w:hAnsi="Calibri" w:cs="SimSun"/>
      <w:sz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AD8C30AC344380A0435221A4CED5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285</Nr_x002e__x0020_akti>
    <Data_x0020_e_x0020_Krijimit xmlns="0e656187-b300-4fb0-8bf4-3a50f872073c">2025-12-02T10:46:23Z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Mbi përcaktimin e çmimit të shitjes së energjisë elektrike nga furnizuesi i mundësisë së fundit për muajin tetor 2025 për klientët e lidhur në nivelin e tensionit 35 kV</Titulli>
    <Modifikuesi xmlns="0e656187-b300-4fb0-8bf4-3a50f872073c">nevila.samarxhi</Modifikuesi>
    <Nr_x002e__x0020_prot_x0020_QBZ xmlns="0e656187-b300-4fb0-8bf4-3a50f872073c">1976/1</Nr_x002e__x0020_prot_x0020_QBZ>
    <Data_x0020_e_x0020_Modifikimit xmlns="0e656187-b300-4fb0-8bf4-3a50f872073c">2025-12-02T12:14:05Z</Data_x0020_e_x0020_Modifikimit>
    <Dekretuar xmlns="0e656187-b300-4fb0-8bf4-3a50f872073c">false</Dekretuar>
    <Data xmlns="0e656187-b300-4fb0-8bf4-3a50f872073c">2025-11-13T00:00:00Z</Data>
    <Nr_x002e__x0020_protokolli_x0020_i_x0020_aktit xmlns="0e656187-b300-4fb0-8bf4-3a50f872073c">2922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AD8C30AC344380A0435221A4CED5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FC4C2C-C833-4E5B-BA1A-471C793C76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6C3C92C-39AD-40C2-BB16-944BD53B8A0A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FA8E4EC6-89E6-4E51-8A53-2AC55C7265B8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92BEEE1-98BB-418B-A54C-7E3FB45C68EF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58A44D40-9827-43EE-82E3-0A8FA326AC2E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3CD2347D-9DEC-4DED-8C79-061D0E9DC930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D7A27B64-EF66-47AE-BBE1-1B640EB30A59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E0D2E1D9-6917-416A-A978-C2C5110BC151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A05616E8-727D-41C2-AF83-9BF4521F1CA2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A3E020CC-ACA7-46EB-B409-B3C6DBC2DD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FE234596-003B-4D11-9354-7E2C364C67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tetor 2025 për klientët e lidhur në nivelin e tensionit 35 kV</vt:lpstr>
    </vt:vector>
  </TitlesOfParts>
  <Company>Hewlett-Packard Company</Company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tetor 2025 për klientët e lidhur në nivelin e tensionit 35 kV</dc:title>
  <dc:creator>Eni</dc:creator>
  <cp:lastModifiedBy>Alma Lisaku</cp:lastModifiedBy>
  <cp:revision>14</cp:revision>
  <cp:lastPrinted>2025-02-12T11:45:00Z</cp:lastPrinted>
  <dcterms:created xsi:type="dcterms:W3CDTF">2025-11-18T14:19:00Z</dcterms:created>
  <dcterms:modified xsi:type="dcterms:W3CDTF">2025-12-02T13:12:00Z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df96cad736c241a0a70ed777a84cd126</vt:lpwstr>
  </property>
</Properties>
</file>