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7AAB38" w14:textId="77777777" w:rsidR="00224952" w:rsidRPr="00F609F1" w:rsidRDefault="00224952" w:rsidP="002249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0"/>
        </w:rPr>
      </w:pPr>
      <w:r w:rsidRPr="00F609F1">
        <w:rPr>
          <w:rFonts w:ascii="Garamond" w:eastAsia="MS Mincho" w:hAnsi="Garamond" w:cs="MS Mincho"/>
          <w:b/>
          <w:bCs/>
          <w:color w:val="000000"/>
          <w:szCs w:val="20"/>
        </w:rPr>
        <w:t>VENDIM</w:t>
      </w:r>
    </w:p>
    <w:p w14:paraId="40074DD3" w14:textId="75DDB718" w:rsidR="00224952" w:rsidRPr="00F609F1" w:rsidRDefault="00224952" w:rsidP="002249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0"/>
        </w:rPr>
      </w:pPr>
      <w:r w:rsidRPr="00F609F1">
        <w:rPr>
          <w:rFonts w:ascii="Garamond" w:eastAsia="MS Mincho" w:hAnsi="Garamond" w:cs="MS Mincho"/>
          <w:b/>
          <w:bCs/>
          <w:color w:val="000000"/>
          <w:szCs w:val="20"/>
        </w:rPr>
        <w:t>Nr. 286, datë 13.11.2025</w:t>
      </w:r>
    </w:p>
    <w:p w14:paraId="0A613F35" w14:textId="77777777" w:rsidR="00224952" w:rsidRPr="00F609F1" w:rsidRDefault="00224952" w:rsidP="002249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0"/>
        </w:rPr>
      </w:pPr>
    </w:p>
    <w:p w14:paraId="2E169E31" w14:textId="3D2070C0" w:rsidR="00224952" w:rsidRPr="00F609F1" w:rsidRDefault="00224952" w:rsidP="002249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0"/>
        </w:rPr>
      </w:pPr>
      <w:r w:rsidRPr="00F609F1">
        <w:rPr>
          <w:rFonts w:ascii="Garamond" w:eastAsia="MS Mincho" w:hAnsi="Garamond" w:cs="MS Mincho"/>
          <w:b/>
          <w:bCs/>
          <w:color w:val="000000"/>
          <w:szCs w:val="20"/>
        </w:rPr>
        <w:t xml:space="preserve">MBI RINOVIMIN E LICENCËS SË SHOQËRISË “DRAGOBIA </w:t>
      </w:r>
      <w:proofErr w:type="spellStart"/>
      <w:r w:rsidRPr="00F609F1">
        <w:rPr>
          <w:rFonts w:ascii="Garamond" w:eastAsia="MS Mincho" w:hAnsi="Garamond" w:cs="MS Mincho"/>
          <w:b/>
          <w:bCs/>
          <w:color w:val="000000"/>
          <w:szCs w:val="20"/>
        </w:rPr>
        <w:t>ENERGY</w:t>
      </w:r>
      <w:proofErr w:type="spellEnd"/>
      <w:r w:rsidRPr="00F609F1">
        <w:rPr>
          <w:rFonts w:ascii="Garamond" w:eastAsia="MS Mincho" w:hAnsi="Garamond" w:cs="MS Mincho"/>
          <w:b/>
          <w:bCs/>
          <w:color w:val="000000"/>
          <w:szCs w:val="20"/>
        </w:rPr>
        <w:t>” SHPK NË VEPRIMTARINË E FURNIZIMIT TË ENERGJISË ELEKTRIKE</w:t>
      </w:r>
    </w:p>
    <w:p w14:paraId="43CADA40" w14:textId="77777777" w:rsidR="00F609F1" w:rsidRPr="00F609F1" w:rsidRDefault="00F609F1" w:rsidP="0022495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0"/>
        </w:rPr>
      </w:pPr>
    </w:p>
    <w:p w14:paraId="34BF8BF4" w14:textId="76571BE2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>Në mbështetje të neneve 16 dhe 37, pika 2, g</w:t>
      </w:r>
      <w:r w:rsidR="00F609F1">
        <w:rPr>
          <w:rFonts w:ascii="Garamond" w:eastAsia="MS Mincho" w:hAnsi="Garamond" w:cs="MS Mincho"/>
          <w:color w:val="000000"/>
          <w:szCs w:val="20"/>
        </w:rPr>
        <w:t>e</w:t>
      </w:r>
      <w:r w:rsidRPr="00F609F1">
        <w:rPr>
          <w:rFonts w:ascii="Garamond" w:eastAsia="MS Mincho" w:hAnsi="Garamond" w:cs="MS Mincho"/>
          <w:color w:val="000000"/>
          <w:szCs w:val="20"/>
        </w:rPr>
        <w:t>rma “ç”, dhe 39, pika 4, të ligjit nr. 43/2015</w:t>
      </w:r>
      <w:r w:rsidR="00F609F1">
        <w:rPr>
          <w:rFonts w:ascii="Garamond" w:eastAsia="MS Mincho" w:hAnsi="Garamond" w:cs="MS Mincho"/>
          <w:color w:val="000000"/>
          <w:szCs w:val="20"/>
        </w:rPr>
        <w:t>,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 “Për sektorin e energjisë elektrike”, </w:t>
      </w:r>
      <w:r w:rsidR="00F609F1">
        <w:rPr>
          <w:rFonts w:ascii="Garamond" w:eastAsia="MS Mincho" w:hAnsi="Garamond" w:cs="MS Mincho"/>
          <w:color w:val="000000"/>
          <w:szCs w:val="20"/>
        </w:rPr>
        <w:t>të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 ndryshuar; neneve 4, pika 1, g</w:t>
      </w:r>
      <w:r w:rsidR="00F609F1">
        <w:rPr>
          <w:rFonts w:ascii="Garamond" w:eastAsia="MS Mincho" w:hAnsi="Garamond" w:cs="MS Mincho"/>
          <w:color w:val="000000"/>
          <w:szCs w:val="20"/>
        </w:rPr>
        <w:t>e</w:t>
      </w:r>
      <w:r w:rsidRPr="00F609F1">
        <w:rPr>
          <w:rFonts w:ascii="Garamond" w:eastAsia="MS Mincho" w:hAnsi="Garamond" w:cs="MS Mincho"/>
          <w:color w:val="000000"/>
          <w:szCs w:val="20"/>
        </w:rPr>
        <w:t>rma “d”, 5, pika 1, g</w:t>
      </w:r>
      <w:r w:rsidR="00F609F1">
        <w:rPr>
          <w:rFonts w:ascii="Garamond" w:eastAsia="MS Mincho" w:hAnsi="Garamond" w:cs="MS Mincho"/>
          <w:color w:val="000000"/>
          <w:szCs w:val="20"/>
        </w:rPr>
        <w:t>e</w:t>
      </w:r>
      <w:r w:rsidRPr="00F609F1">
        <w:rPr>
          <w:rFonts w:ascii="Garamond" w:eastAsia="MS Mincho" w:hAnsi="Garamond" w:cs="MS Mincho"/>
          <w:color w:val="000000"/>
          <w:szCs w:val="20"/>
        </w:rPr>
        <w:t>rma “d”, 13, 16 dhe 14, pika 9,</w:t>
      </w:r>
      <w:r w:rsidRPr="00F609F1">
        <w:rPr>
          <w:rFonts w:ascii="Garamond" w:eastAsia="MS Mincho" w:hAnsi="Garamond" w:cs="MS Mincho"/>
          <w:b/>
          <w:bCs/>
          <w:color w:val="000000"/>
          <w:szCs w:val="20"/>
        </w:rPr>
        <w:t xml:space="preserve"> 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të </w:t>
      </w:r>
      <w:r w:rsidR="00F609F1" w:rsidRPr="00F609F1">
        <w:rPr>
          <w:rFonts w:ascii="Garamond" w:eastAsia="MS Mincho" w:hAnsi="Garamond" w:cs="MS Mincho"/>
          <w:color w:val="000000"/>
          <w:szCs w:val="20"/>
        </w:rPr>
        <w:t xml:space="preserve">rregullores </w:t>
      </w:r>
      <w:r w:rsidR="00F609F1">
        <w:rPr>
          <w:rFonts w:ascii="Garamond" w:eastAsia="MS Mincho" w:hAnsi="Garamond" w:cs="MS Mincho"/>
          <w:color w:val="000000"/>
          <w:szCs w:val="20"/>
        </w:rPr>
        <w:t>“</w:t>
      </w:r>
      <w:r w:rsidR="00F609F1" w:rsidRPr="00F609F1">
        <w:rPr>
          <w:rFonts w:ascii="Garamond" w:eastAsia="MS Mincho" w:hAnsi="Garamond" w:cs="MS Mincho"/>
          <w:color w:val="000000"/>
          <w:szCs w:val="20"/>
        </w:rPr>
        <w:t xml:space="preserve">Për </w:t>
      </w:r>
      <w:r w:rsidRPr="00F609F1">
        <w:rPr>
          <w:rFonts w:ascii="Garamond" w:eastAsia="MS Mincho" w:hAnsi="Garamond" w:cs="MS Mincho"/>
          <w:color w:val="000000"/>
          <w:szCs w:val="20"/>
        </w:rPr>
        <w:t>procedurat dhe afatet për dhënie, modifikimin, transferimin, rinovimin, njohjen dhe heqjen e licencave në sektorin e energjisë elektrike</w:t>
      </w:r>
      <w:r w:rsidR="00F609F1">
        <w:rPr>
          <w:rFonts w:ascii="Garamond" w:eastAsia="MS Mincho" w:hAnsi="Garamond" w:cs="MS Mincho"/>
          <w:color w:val="000000"/>
          <w:szCs w:val="20"/>
        </w:rPr>
        <w:t>”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, të miratuar me vendimin e </w:t>
      </w:r>
      <w:r w:rsidR="00F609F1" w:rsidRPr="00F609F1">
        <w:rPr>
          <w:rFonts w:ascii="Garamond" w:eastAsia="MS Mincho" w:hAnsi="Garamond" w:cs="MS Mincho"/>
          <w:color w:val="000000"/>
          <w:szCs w:val="20"/>
        </w:rPr>
        <w:t xml:space="preserve">Bordit 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të ERE-s nr. 109, datë 29.6.2016, </w:t>
      </w:r>
      <w:r w:rsidR="00F609F1">
        <w:rPr>
          <w:rFonts w:ascii="Garamond" w:eastAsia="MS Mincho" w:hAnsi="Garamond" w:cs="MS Mincho"/>
          <w:color w:val="000000"/>
          <w:szCs w:val="20"/>
        </w:rPr>
        <w:t>të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 ndryshuar; si dhe nenit 15 të </w:t>
      </w:r>
      <w:r w:rsidR="00F609F1" w:rsidRPr="00F609F1">
        <w:rPr>
          <w:rFonts w:ascii="Garamond" w:eastAsia="MS Mincho" w:hAnsi="Garamond" w:cs="MS Mincho"/>
          <w:color w:val="000000"/>
          <w:szCs w:val="20"/>
        </w:rPr>
        <w:t xml:space="preserve">rregullores </w:t>
      </w:r>
      <w:r w:rsidR="00F609F1">
        <w:rPr>
          <w:rFonts w:ascii="Garamond" w:eastAsia="MS Mincho" w:hAnsi="Garamond" w:cs="MS Mincho"/>
          <w:color w:val="000000"/>
          <w:szCs w:val="20"/>
        </w:rPr>
        <w:t>“</w:t>
      </w:r>
      <w:r w:rsidR="00F609F1" w:rsidRPr="00F609F1">
        <w:rPr>
          <w:rFonts w:ascii="Garamond" w:eastAsia="MS Mincho" w:hAnsi="Garamond" w:cs="MS Mincho"/>
          <w:color w:val="000000"/>
          <w:szCs w:val="20"/>
        </w:rPr>
        <w:t xml:space="preserve">Për </w:t>
      </w:r>
      <w:r w:rsidRPr="00F609F1">
        <w:rPr>
          <w:rFonts w:ascii="Garamond" w:eastAsia="MS Mincho" w:hAnsi="Garamond" w:cs="MS Mincho"/>
          <w:color w:val="000000"/>
          <w:szCs w:val="20"/>
        </w:rPr>
        <w:t>organizimin, funksionimin dhe procedurat e</w:t>
      </w:r>
      <w:r w:rsidR="00F609F1">
        <w:rPr>
          <w:rFonts w:ascii="Garamond" w:eastAsia="MS Mincho" w:hAnsi="Garamond" w:cs="MS Mincho"/>
          <w:color w:val="000000"/>
          <w:szCs w:val="20"/>
        </w:rPr>
        <w:t xml:space="preserve"> </w:t>
      </w:r>
      <w:r w:rsidRPr="00F609F1">
        <w:rPr>
          <w:rFonts w:ascii="Garamond" w:eastAsia="MS Mincho" w:hAnsi="Garamond" w:cs="MS Mincho"/>
          <w:color w:val="000000"/>
          <w:szCs w:val="20"/>
        </w:rPr>
        <w:t>ERE-s</w:t>
      </w:r>
      <w:r w:rsidR="00F609F1">
        <w:rPr>
          <w:rFonts w:ascii="Garamond" w:eastAsia="MS Mincho" w:hAnsi="Garamond" w:cs="MS Mincho"/>
          <w:color w:val="000000"/>
          <w:szCs w:val="20"/>
        </w:rPr>
        <w:t>”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, të miratuar me vendimin e </w:t>
      </w:r>
      <w:r w:rsidR="00F609F1" w:rsidRPr="00F609F1">
        <w:rPr>
          <w:rFonts w:ascii="Garamond" w:eastAsia="MS Mincho" w:hAnsi="Garamond" w:cs="MS Mincho"/>
          <w:color w:val="000000"/>
          <w:szCs w:val="20"/>
        </w:rPr>
        <w:t xml:space="preserve">Bordit </w:t>
      </w:r>
      <w:r w:rsidRPr="00F609F1">
        <w:rPr>
          <w:rFonts w:ascii="Garamond" w:eastAsia="MS Mincho" w:hAnsi="Garamond" w:cs="MS Mincho"/>
          <w:color w:val="000000"/>
          <w:szCs w:val="20"/>
        </w:rPr>
        <w:t>të ERE-s nr. 96</w:t>
      </w:r>
      <w:r w:rsidR="00F609F1">
        <w:rPr>
          <w:rFonts w:ascii="Garamond" w:eastAsia="MS Mincho" w:hAnsi="Garamond" w:cs="MS Mincho"/>
          <w:color w:val="000000"/>
          <w:szCs w:val="20"/>
        </w:rPr>
        <w:t>,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 datë 17.6.2016; Bordi i ERE-s, në mbledhjen e tij të datës 13.11.2025, mbasi shqyrtoi relacionin me nr. 2516/6 </w:t>
      </w:r>
      <w:proofErr w:type="spellStart"/>
      <w:r w:rsidRPr="00F609F1">
        <w:rPr>
          <w:rFonts w:ascii="Garamond" w:eastAsia="MS Mincho" w:hAnsi="Garamond" w:cs="MS Mincho"/>
          <w:color w:val="000000"/>
          <w:szCs w:val="20"/>
        </w:rPr>
        <w:t>prot</w:t>
      </w:r>
      <w:proofErr w:type="spellEnd"/>
      <w:r w:rsidRPr="00F609F1">
        <w:rPr>
          <w:rFonts w:ascii="Garamond" w:eastAsia="MS Mincho" w:hAnsi="Garamond" w:cs="MS Mincho"/>
          <w:color w:val="000000"/>
          <w:szCs w:val="20"/>
        </w:rPr>
        <w:t xml:space="preserve">., datë 7.11.2025, të Drejtorisë së Licencimit dhe Autorizimeve “Mbi kërkesën e shoqërisë </w:t>
      </w:r>
      <w:r w:rsidR="00F609F1">
        <w:rPr>
          <w:rFonts w:ascii="Garamond" w:eastAsia="MS Mincho" w:hAnsi="Garamond" w:cs="MS Mincho"/>
          <w:color w:val="000000"/>
          <w:szCs w:val="20"/>
        </w:rPr>
        <w:t>‘</w:t>
      </w:r>
      <w:r w:rsidR="00F609F1" w:rsidRPr="00F609F1">
        <w:rPr>
          <w:rFonts w:ascii="Garamond" w:eastAsia="MS Mincho" w:hAnsi="Garamond" w:cs="MS Mincho"/>
          <w:color w:val="000000"/>
          <w:szCs w:val="20"/>
        </w:rPr>
        <w:t xml:space="preserve">Dragobia </w:t>
      </w:r>
      <w:proofErr w:type="spellStart"/>
      <w:r w:rsidR="00F609F1" w:rsidRPr="00F609F1">
        <w:rPr>
          <w:rFonts w:ascii="Garamond" w:eastAsia="MS Mincho" w:hAnsi="Garamond" w:cs="MS Mincho"/>
          <w:color w:val="000000"/>
          <w:szCs w:val="20"/>
        </w:rPr>
        <w:t>Energy</w:t>
      </w:r>
      <w:proofErr w:type="spellEnd"/>
      <w:r w:rsidR="00F609F1">
        <w:rPr>
          <w:rFonts w:ascii="Garamond" w:eastAsia="MS Mincho" w:hAnsi="Garamond" w:cs="MS Mincho"/>
          <w:color w:val="000000"/>
          <w:szCs w:val="20"/>
        </w:rPr>
        <w:t xml:space="preserve">’ </w:t>
      </w:r>
      <w:proofErr w:type="spellStart"/>
      <w:r w:rsidR="00F609F1" w:rsidRPr="00F609F1">
        <w:rPr>
          <w:rFonts w:ascii="Garamond" w:eastAsia="MS Mincho" w:hAnsi="Garamond" w:cs="MS Mincho"/>
          <w:color w:val="000000"/>
          <w:szCs w:val="20"/>
        </w:rPr>
        <w:t>sh</w:t>
      </w:r>
      <w:r w:rsidRPr="00F609F1">
        <w:rPr>
          <w:rFonts w:ascii="Garamond" w:eastAsia="MS Mincho" w:hAnsi="Garamond" w:cs="MS Mincho"/>
          <w:color w:val="000000"/>
          <w:szCs w:val="20"/>
        </w:rPr>
        <w:t>.p.k</w:t>
      </w:r>
      <w:proofErr w:type="spellEnd"/>
      <w:r w:rsidRPr="00F609F1">
        <w:rPr>
          <w:rFonts w:ascii="Garamond" w:eastAsia="MS Mincho" w:hAnsi="Garamond" w:cs="MS Mincho"/>
          <w:color w:val="000000"/>
          <w:szCs w:val="20"/>
        </w:rPr>
        <w:t>. për rinovimin e licencës në veprimtarinë e furnizimit të energjisë elektrike”,</w:t>
      </w:r>
    </w:p>
    <w:p w14:paraId="57AA29B2" w14:textId="2B0BF811" w:rsidR="00224952" w:rsidRPr="00F609F1" w:rsidRDefault="00F609F1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 xml:space="preserve">konstatoi </w:t>
      </w:r>
      <w:r w:rsidR="00224952" w:rsidRPr="00F609F1">
        <w:rPr>
          <w:rFonts w:ascii="Garamond" w:eastAsia="MS Mincho" w:hAnsi="Garamond" w:cs="MS Mincho"/>
          <w:color w:val="000000"/>
          <w:szCs w:val="20"/>
        </w:rPr>
        <w:t xml:space="preserve">se: </w:t>
      </w:r>
    </w:p>
    <w:p w14:paraId="360E722C" w14:textId="30DF0473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>- Shoqëria “</w:t>
      </w:r>
      <w:r w:rsidR="00F609F1" w:rsidRPr="00F609F1">
        <w:rPr>
          <w:rFonts w:ascii="Garamond" w:eastAsia="MS Mincho" w:hAnsi="Garamond" w:cs="MS Mincho"/>
          <w:color w:val="000000"/>
          <w:szCs w:val="20"/>
        </w:rPr>
        <w:t xml:space="preserve">Dragobia </w:t>
      </w:r>
      <w:proofErr w:type="spellStart"/>
      <w:r w:rsidR="00F609F1" w:rsidRPr="00F609F1">
        <w:rPr>
          <w:rFonts w:ascii="Garamond" w:eastAsia="MS Mincho" w:hAnsi="Garamond" w:cs="MS Mincho"/>
          <w:color w:val="000000"/>
          <w:szCs w:val="20"/>
        </w:rPr>
        <w:t>Energy</w:t>
      </w:r>
      <w:proofErr w:type="spellEnd"/>
      <w:r w:rsidRPr="00F609F1">
        <w:rPr>
          <w:rFonts w:ascii="Garamond" w:eastAsia="MS Mincho" w:hAnsi="Garamond" w:cs="MS Mincho"/>
          <w:color w:val="000000"/>
          <w:szCs w:val="20"/>
        </w:rPr>
        <w:t xml:space="preserve">” </w:t>
      </w:r>
      <w:proofErr w:type="spellStart"/>
      <w:r w:rsidRPr="00F609F1">
        <w:rPr>
          <w:rFonts w:ascii="Garamond" w:eastAsia="MS Mincho" w:hAnsi="Garamond" w:cs="MS Mincho"/>
          <w:color w:val="000000"/>
          <w:szCs w:val="20"/>
        </w:rPr>
        <w:t>sh.p.k</w:t>
      </w:r>
      <w:proofErr w:type="spellEnd"/>
      <w:r w:rsidRPr="00F609F1">
        <w:rPr>
          <w:rFonts w:ascii="Garamond" w:eastAsia="MS Mincho" w:hAnsi="Garamond" w:cs="MS Mincho"/>
          <w:color w:val="000000"/>
          <w:szCs w:val="20"/>
        </w:rPr>
        <w:t xml:space="preserve">., e licencuar në veprimtarinë e furnizimit të energjisë elektrike për një afat 5-vjeçar, me vendimin e </w:t>
      </w:r>
      <w:r w:rsidR="00F609F1" w:rsidRPr="00F609F1">
        <w:rPr>
          <w:rFonts w:ascii="Garamond" w:eastAsia="MS Mincho" w:hAnsi="Garamond" w:cs="MS Mincho"/>
          <w:color w:val="000000"/>
          <w:szCs w:val="20"/>
        </w:rPr>
        <w:t xml:space="preserve">Bordit 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të ERE-s nr. 98, datë 16.4.2021, me shkresën e protokolluar në ERE, me nr. 2516/1 </w:t>
      </w:r>
      <w:proofErr w:type="spellStart"/>
      <w:r w:rsidRPr="00F609F1">
        <w:rPr>
          <w:rFonts w:ascii="Garamond" w:eastAsia="MS Mincho" w:hAnsi="Garamond" w:cs="MS Mincho"/>
          <w:color w:val="000000"/>
          <w:szCs w:val="20"/>
        </w:rPr>
        <w:t>prot</w:t>
      </w:r>
      <w:proofErr w:type="spellEnd"/>
      <w:r w:rsidRPr="00F609F1">
        <w:rPr>
          <w:rFonts w:ascii="Garamond" w:eastAsia="MS Mincho" w:hAnsi="Garamond" w:cs="MS Mincho"/>
          <w:color w:val="000000"/>
          <w:szCs w:val="20"/>
        </w:rPr>
        <w:t>., datë 16.10.2025,</w:t>
      </w:r>
      <w:r w:rsidR="00F609F1">
        <w:rPr>
          <w:rFonts w:ascii="Garamond" w:eastAsia="MS Mincho" w:hAnsi="Garamond" w:cs="MS Mincho"/>
          <w:color w:val="000000"/>
          <w:szCs w:val="20"/>
        </w:rPr>
        <w:t xml:space="preserve"> </w:t>
      </w:r>
      <w:r w:rsidRPr="00F609F1">
        <w:rPr>
          <w:rFonts w:ascii="Garamond" w:eastAsia="MS Mincho" w:hAnsi="Garamond" w:cs="MS Mincho"/>
          <w:color w:val="000000"/>
          <w:szCs w:val="20"/>
        </w:rPr>
        <w:t>ka paraqitur kërkesën për rinovimin e kësaj licence.</w:t>
      </w:r>
    </w:p>
    <w:p w14:paraId="633EDA06" w14:textId="180352DA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>- Bordi i ERE-s, me vendimin nr. 266, datë 27.10.2025, vendosi të fillojë procedurën për rinovimin e licencës së shoqërisë.</w:t>
      </w:r>
    </w:p>
    <w:p w14:paraId="7D3F026D" w14:textId="68F9F536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>- ERE botoi njoftimin në median e shkruar për fillimin e kësaj procedure (në datat 28.10.2025 dhe 29.10.2025) dhe në përfundim të afatit të pritjes së komenteve</w:t>
      </w:r>
      <w:r w:rsidR="00F609F1">
        <w:rPr>
          <w:rFonts w:ascii="Garamond" w:eastAsia="MS Mincho" w:hAnsi="Garamond" w:cs="MS Mincho"/>
          <w:color w:val="000000"/>
          <w:szCs w:val="20"/>
        </w:rPr>
        <w:t>,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 apo objeksioneve nga të tretët (data 6.11.2025), nuk rezultoi të ketë të tilla. Njoftimi për fillimin e procedurës u botua edhe në rrjetet sociale dhe në faqen e internetit të ERE-s.</w:t>
      </w:r>
    </w:p>
    <w:p w14:paraId="754CFF2A" w14:textId="584111A0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i/>
          <w:iCs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 xml:space="preserve">- ERE, me shkresën nr. 2515/4 </w:t>
      </w:r>
      <w:proofErr w:type="spellStart"/>
      <w:r w:rsidRPr="00F609F1">
        <w:rPr>
          <w:rFonts w:ascii="Garamond" w:eastAsia="MS Mincho" w:hAnsi="Garamond" w:cs="MS Mincho"/>
          <w:color w:val="000000"/>
          <w:szCs w:val="20"/>
        </w:rPr>
        <w:t>prot</w:t>
      </w:r>
      <w:proofErr w:type="spellEnd"/>
      <w:r w:rsidRPr="00F609F1">
        <w:rPr>
          <w:rFonts w:ascii="Garamond" w:eastAsia="MS Mincho" w:hAnsi="Garamond" w:cs="MS Mincho"/>
          <w:color w:val="000000"/>
          <w:szCs w:val="20"/>
        </w:rPr>
        <w:t>., datë 29.10.2025, ka njoftuar shoqërinë për fillimin e procedurës, si dhe i ka bërë me dije informacionin/dokumentacionin</w:t>
      </w:r>
      <w:r w:rsidR="00F609F1">
        <w:rPr>
          <w:rFonts w:ascii="Garamond" w:eastAsia="MS Mincho" w:hAnsi="Garamond" w:cs="MS Mincho"/>
          <w:color w:val="000000"/>
          <w:szCs w:val="20"/>
        </w:rPr>
        <w:t>,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 që nevojitet të plotësohet për këtë aplikim.</w:t>
      </w:r>
    </w:p>
    <w:p w14:paraId="25E5D9EF" w14:textId="534E0E60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i/>
          <w:iCs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 xml:space="preserve">- Me shkresën e protokolluar në ERE me nr. 2516/5 </w:t>
      </w:r>
      <w:proofErr w:type="spellStart"/>
      <w:r w:rsidRPr="00F609F1">
        <w:rPr>
          <w:rFonts w:ascii="Garamond" w:eastAsia="MS Mincho" w:hAnsi="Garamond" w:cs="MS Mincho"/>
          <w:color w:val="000000"/>
          <w:szCs w:val="20"/>
        </w:rPr>
        <w:t>prot</w:t>
      </w:r>
      <w:proofErr w:type="spellEnd"/>
      <w:r w:rsidRPr="00F609F1">
        <w:rPr>
          <w:rFonts w:ascii="Garamond" w:eastAsia="MS Mincho" w:hAnsi="Garamond" w:cs="MS Mincho"/>
          <w:color w:val="000000"/>
          <w:szCs w:val="20"/>
        </w:rPr>
        <w:t>., datë 4.11.2025, shoqëria ka depozituar informacionin/dokumentacionin e munguar.</w:t>
      </w:r>
    </w:p>
    <w:p w14:paraId="7DE65A0C" w14:textId="1285F6EC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 xml:space="preserve">- Nga analizimi i këtij aplikimi, rezulton se shoqëria ka kryer pagesën e aplikimit sipas përcaktimeve të </w:t>
      </w:r>
      <w:r w:rsidR="00E13FE7" w:rsidRPr="00F609F1">
        <w:rPr>
          <w:rFonts w:ascii="Garamond" w:eastAsia="MS Mincho" w:hAnsi="Garamond" w:cs="MS Mincho"/>
          <w:color w:val="000000"/>
          <w:szCs w:val="20"/>
        </w:rPr>
        <w:t xml:space="preserve">rregullores </w:t>
      </w:r>
      <w:r w:rsidR="00E13FE7">
        <w:rPr>
          <w:rFonts w:ascii="Garamond" w:eastAsia="MS Mincho" w:hAnsi="Garamond" w:cs="MS Mincho"/>
          <w:color w:val="000000"/>
          <w:szCs w:val="20"/>
        </w:rPr>
        <w:t>“</w:t>
      </w:r>
      <w:r w:rsidR="00E13FE7" w:rsidRPr="00F609F1">
        <w:rPr>
          <w:rFonts w:ascii="Garamond" w:eastAsia="MS Mincho" w:hAnsi="Garamond" w:cs="MS Mincho"/>
          <w:color w:val="000000"/>
          <w:szCs w:val="20"/>
        </w:rPr>
        <w:t xml:space="preserve">Për 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procedurat dhe afatet për dhënien, modifikimin, transferimin, rinovimin, njohjen dhe heqjen e licencave në sektorin e energjisë elektrike”, miratuar me vendimin e </w:t>
      </w:r>
      <w:r w:rsidR="00E13FE7" w:rsidRPr="00F609F1">
        <w:rPr>
          <w:rFonts w:ascii="Garamond" w:eastAsia="MS Mincho" w:hAnsi="Garamond" w:cs="MS Mincho"/>
          <w:color w:val="000000"/>
          <w:szCs w:val="20"/>
        </w:rPr>
        <w:t xml:space="preserve">Bordit </w:t>
      </w:r>
      <w:r w:rsidRPr="00F609F1">
        <w:rPr>
          <w:rFonts w:ascii="Garamond" w:eastAsia="MS Mincho" w:hAnsi="Garamond" w:cs="MS Mincho"/>
          <w:color w:val="000000"/>
          <w:szCs w:val="20"/>
        </w:rPr>
        <w:t>të ERE-s nr. 109, datë 29.6.2016, të ndryshuar, ka shlyer pagesat e rregullimit ndaj ERE-s, si dhe ka plotësuar tërësisht dokumentacionin e kërkuar.</w:t>
      </w:r>
    </w:p>
    <w:p w14:paraId="09196F5B" w14:textId="385E773A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 xml:space="preserve">- Rezulton se shoqëria disponon aktualisht zyrat përfaqësuese të furnizuesit, por duke qenë se afati i marrëveshjes së huapërdorjes nuk mbulon të gjithë periudhën e licencimit, vlerësohet t’i lihet kusht depozitimi brenda datës 29.7.2027, i marrëveshjes së rinovuar për përdorimin e zyrave ose një dokument në lidhje me </w:t>
      </w:r>
      <w:proofErr w:type="spellStart"/>
      <w:r w:rsidRPr="00F609F1">
        <w:rPr>
          <w:rFonts w:ascii="Garamond" w:eastAsia="MS Mincho" w:hAnsi="Garamond" w:cs="MS Mincho"/>
          <w:color w:val="000000"/>
          <w:szCs w:val="20"/>
        </w:rPr>
        <w:t>disponimin</w:t>
      </w:r>
      <w:proofErr w:type="spellEnd"/>
      <w:r w:rsidRPr="00F609F1">
        <w:rPr>
          <w:rFonts w:ascii="Garamond" w:eastAsia="MS Mincho" w:hAnsi="Garamond" w:cs="MS Mincho"/>
          <w:color w:val="000000"/>
          <w:szCs w:val="20"/>
        </w:rPr>
        <w:t xml:space="preserve"> e tyre për periudhën e mbetur të licencës.</w:t>
      </w:r>
    </w:p>
    <w:p w14:paraId="2FD1A63D" w14:textId="7B25D857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 xml:space="preserve">Për gjithë sa më sipër, </w:t>
      </w:r>
      <w:r w:rsidR="00E13FE7" w:rsidRPr="00F609F1">
        <w:rPr>
          <w:rFonts w:ascii="Garamond" w:eastAsia="MS Mincho" w:hAnsi="Garamond" w:cs="MS Mincho"/>
          <w:color w:val="000000"/>
          <w:szCs w:val="20"/>
        </w:rPr>
        <w:t xml:space="preserve">Bordi </w:t>
      </w:r>
      <w:r w:rsidRPr="00F609F1">
        <w:rPr>
          <w:rFonts w:ascii="Garamond" w:eastAsia="MS Mincho" w:hAnsi="Garamond" w:cs="MS Mincho"/>
          <w:color w:val="000000"/>
          <w:szCs w:val="20"/>
        </w:rPr>
        <w:t>i ERE-s</w:t>
      </w:r>
    </w:p>
    <w:p w14:paraId="16687F17" w14:textId="77777777" w:rsidR="00E13FE7" w:rsidRDefault="00E13FE7" w:rsidP="00E13FE7">
      <w:pPr>
        <w:autoSpaceDE w:val="0"/>
        <w:autoSpaceDN w:val="0"/>
        <w:adjustRightInd w:val="0"/>
        <w:spacing w:after="0" w:line="240" w:lineRule="auto"/>
        <w:rPr>
          <w:rFonts w:ascii="Garamond" w:eastAsia="MS Mincho" w:hAnsi="Garamond" w:cs="MS Mincho"/>
          <w:bCs/>
          <w:color w:val="000000"/>
          <w:szCs w:val="20"/>
        </w:rPr>
      </w:pPr>
    </w:p>
    <w:p w14:paraId="18E34422" w14:textId="75E968DB" w:rsidR="00224952" w:rsidRPr="00F609F1" w:rsidRDefault="00224952" w:rsidP="00E13FE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MS Mincho" w:hAnsi="Garamond" w:cs="MS Mincho"/>
          <w:bCs/>
          <w:color w:val="000000"/>
          <w:szCs w:val="20"/>
        </w:rPr>
      </w:pPr>
      <w:r w:rsidRPr="00F609F1">
        <w:rPr>
          <w:rFonts w:ascii="Garamond" w:eastAsia="MS Mincho" w:hAnsi="Garamond" w:cs="MS Mincho"/>
          <w:bCs/>
          <w:color w:val="000000"/>
          <w:szCs w:val="20"/>
        </w:rPr>
        <w:t>VENDOSI:</w:t>
      </w:r>
    </w:p>
    <w:p w14:paraId="61656FE0" w14:textId="77777777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b/>
          <w:bCs/>
          <w:color w:val="000000"/>
          <w:szCs w:val="20"/>
        </w:rPr>
      </w:pPr>
    </w:p>
    <w:p w14:paraId="61B99B40" w14:textId="3ED28835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>1. Të rinovojë licencën e shoqërisë “</w:t>
      </w:r>
      <w:r w:rsidR="00E13FE7" w:rsidRPr="00F609F1">
        <w:rPr>
          <w:rFonts w:ascii="Garamond" w:eastAsia="MS Mincho" w:hAnsi="Garamond" w:cs="MS Mincho"/>
          <w:color w:val="000000"/>
          <w:szCs w:val="20"/>
        </w:rPr>
        <w:t xml:space="preserve">Dragobia </w:t>
      </w:r>
      <w:proofErr w:type="spellStart"/>
      <w:r w:rsidR="00E13FE7" w:rsidRPr="00F609F1">
        <w:rPr>
          <w:rFonts w:ascii="Garamond" w:eastAsia="MS Mincho" w:hAnsi="Garamond" w:cs="MS Mincho"/>
          <w:color w:val="000000"/>
          <w:szCs w:val="20"/>
        </w:rPr>
        <w:t>Energy</w:t>
      </w:r>
      <w:proofErr w:type="spellEnd"/>
      <w:r w:rsidRPr="00F609F1">
        <w:rPr>
          <w:rFonts w:ascii="Garamond" w:eastAsia="MS Mincho" w:hAnsi="Garamond" w:cs="MS Mincho"/>
          <w:color w:val="000000"/>
          <w:szCs w:val="20"/>
        </w:rPr>
        <w:t xml:space="preserve">” </w:t>
      </w:r>
      <w:proofErr w:type="spellStart"/>
      <w:r w:rsidRPr="00F609F1">
        <w:rPr>
          <w:rFonts w:ascii="Garamond" w:eastAsia="MS Mincho" w:hAnsi="Garamond" w:cs="MS Mincho"/>
          <w:color w:val="000000"/>
          <w:szCs w:val="20"/>
        </w:rPr>
        <w:t>sh.p.k</w:t>
      </w:r>
      <w:proofErr w:type="spellEnd"/>
      <w:r w:rsidRPr="00F609F1">
        <w:rPr>
          <w:rFonts w:ascii="Garamond" w:eastAsia="MS Mincho" w:hAnsi="Garamond" w:cs="MS Mincho"/>
          <w:color w:val="000000"/>
          <w:szCs w:val="20"/>
        </w:rPr>
        <w:t>. për veprimtarinë e furnizimit të energjisë elektrike, për një afat 5-vjeçar, duke filluar nga data 17.4.2026.</w:t>
      </w:r>
    </w:p>
    <w:p w14:paraId="2885CA5B" w14:textId="2DC03EEF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>2. Brenda</w:t>
      </w:r>
      <w:r w:rsidRPr="00F609F1">
        <w:rPr>
          <w:rFonts w:ascii="Garamond" w:eastAsia="MS Mincho" w:hAnsi="Garamond" w:cs="MS Mincho"/>
          <w:b/>
          <w:bCs/>
          <w:color w:val="000000"/>
          <w:szCs w:val="20"/>
        </w:rPr>
        <w:t xml:space="preserve"> 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datës 29.7.2027, shoqëria duhet të depozitojë në ERE kontratën e rinovuar për përdorimin e zyrave përfaqësuese të furnizuesit ose një dokument në lidhje me </w:t>
      </w:r>
      <w:proofErr w:type="spellStart"/>
      <w:r w:rsidRPr="00F609F1">
        <w:rPr>
          <w:rFonts w:ascii="Garamond" w:eastAsia="MS Mincho" w:hAnsi="Garamond" w:cs="MS Mincho"/>
          <w:color w:val="000000"/>
          <w:szCs w:val="20"/>
        </w:rPr>
        <w:t>disponimin</w:t>
      </w:r>
      <w:proofErr w:type="spellEnd"/>
      <w:r w:rsidRPr="00F609F1">
        <w:rPr>
          <w:rFonts w:ascii="Garamond" w:eastAsia="MS Mincho" w:hAnsi="Garamond" w:cs="MS Mincho"/>
          <w:color w:val="000000"/>
          <w:szCs w:val="20"/>
        </w:rPr>
        <w:t xml:space="preserve"> e tyre për periudhën e mbetur të licencës.</w:t>
      </w:r>
    </w:p>
    <w:p w14:paraId="2FB0D250" w14:textId="7B3C684A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lastRenderedPageBreak/>
        <w:t>3. Ky vendim është objekt rishikimi nga ERE në varësi të plotësimit/mosplotësimit të pikës 2.</w:t>
      </w:r>
    </w:p>
    <w:p w14:paraId="2D8104F4" w14:textId="2225803A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>4. Drejtoria e Licencimit dhe Autorizimeve të njoftojë shoqërinë “</w:t>
      </w:r>
      <w:r w:rsidR="00E13FE7" w:rsidRPr="00F609F1">
        <w:rPr>
          <w:rFonts w:ascii="Garamond" w:eastAsia="MS Mincho" w:hAnsi="Garamond" w:cs="MS Mincho"/>
          <w:color w:val="000000"/>
          <w:szCs w:val="20"/>
        </w:rPr>
        <w:t xml:space="preserve">Dragobia </w:t>
      </w:r>
      <w:proofErr w:type="spellStart"/>
      <w:r w:rsidR="00E13FE7" w:rsidRPr="00F609F1">
        <w:rPr>
          <w:rFonts w:ascii="Garamond" w:eastAsia="MS Mincho" w:hAnsi="Garamond" w:cs="MS Mincho"/>
          <w:color w:val="000000"/>
          <w:szCs w:val="20"/>
        </w:rPr>
        <w:t>Energy</w:t>
      </w:r>
      <w:proofErr w:type="spellEnd"/>
      <w:r w:rsidRPr="00F609F1">
        <w:rPr>
          <w:rFonts w:ascii="Garamond" w:eastAsia="MS Mincho" w:hAnsi="Garamond" w:cs="MS Mincho"/>
          <w:color w:val="000000"/>
          <w:szCs w:val="20"/>
        </w:rPr>
        <w:t xml:space="preserve">” </w:t>
      </w:r>
      <w:proofErr w:type="spellStart"/>
      <w:r w:rsidRPr="00F609F1">
        <w:rPr>
          <w:rFonts w:ascii="Garamond" w:eastAsia="MS Mincho" w:hAnsi="Garamond" w:cs="MS Mincho"/>
          <w:color w:val="000000"/>
          <w:szCs w:val="20"/>
        </w:rPr>
        <w:t>sh.p.k</w:t>
      </w:r>
      <w:proofErr w:type="spellEnd"/>
      <w:r w:rsidRPr="00F609F1">
        <w:rPr>
          <w:rFonts w:ascii="Garamond" w:eastAsia="MS Mincho" w:hAnsi="Garamond" w:cs="MS Mincho"/>
          <w:color w:val="000000"/>
          <w:szCs w:val="20"/>
        </w:rPr>
        <w:t xml:space="preserve">. për vendimin e </w:t>
      </w:r>
      <w:r w:rsidR="00E13FE7" w:rsidRPr="00F609F1">
        <w:rPr>
          <w:rFonts w:ascii="Garamond" w:eastAsia="MS Mincho" w:hAnsi="Garamond" w:cs="MS Mincho"/>
          <w:color w:val="000000"/>
          <w:szCs w:val="20"/>
        </w:rPr>
        <w:t xml:space="preserve">Bordit </w:t>
      </w:r>
      <w:r w:rsidRPr="00F609F1">
        <w:rPr>
          <w:rFonts w:ascii="Garamond" w:eastAsia="MS Mincho" w:hAnsi="Garamond" w:cs="MS Mincho"/>
          <w:color w:val="000000"/>
          <w:szCs w:val="20"/>
        </w:rPr>
        <w:t>të ERE-s.</w:t>
      </w:r>
    </w:p>
    <w:p w14:paraId="4842A407" w14:textId="77777777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 xml:space="preserve">Ky vendim hyn në fuqi menjëherë. </w:t>
      </w:r>
    </w:p>
    <w:p w14:paraId="3F9B7C7B" w14:textId="0D0FB6ED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 xml:space="preserve">Çdo palë e përfshirë në këtë procedurë mund t’i kërkojë ERE-s, brenda 7 ditëve kalendarike nga data e marrjes së vendimit, rishikimin e vendimit të </w:t>
      </w:r>
      <w:r w:rsidR="00E13FE7" w:rsidRPr="00F609F1">
        <w:rPr>
          <w:rFonts w:ascii="Garamond" w:eastAsia="MS Mincho" w:hAnsi="Garamond" w:cs="MS Mincho"/>
          <w:color w:val="000000"/>
          <w:szCs w:val="20"/>
        </w:rPr>
        <w:t>Bordit</w:t>
      </w:r>
      <w:r w:rsidR="00E13FE7">
        <w:rPr>
          <w:rFonts w:ascii="Garamond" w:eastAsia="MS Mincho" w:hAnsi="Garamond" w:cs="MS Mincho"/>
          <w:color w:val="000000"/>
          <w:szCs w:val="20"/>
        </w:rPr>
        <w:t>,</w:t>
      </w:r>
      <w:r w:rsidR="00E13FE7" w:rsidRPr="00F609F1">
        <w:rPr>
          <w:rFonts w:ascii="Garamond" w:eastAsia="MS Mincho" w:hAnsi="Garamond" w:cs="MS Mincho"/>
          <w:color w:val="000000"/>
          <w:szCs w:val="20"/>
        </w:rPr>
        <w:t xml:space="preserve"> 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në rast se ka siguruar prova të reja që mund ta çojnë </w:t>
      </w:r>
      <w:r w:rsidR="00E13FE7" w:rsidRPr="00F609F1">
        <w:rPr>
          <w:rFonts w:ascii="Garamond" w:eastAsia="MS Mincho" w:hAnsi="Garamond" w:cs="MS Mincho"/>
          <w:color w:val="000000"/>
          <w:szCs w:val="20"/>
        </w:rPr>
        <w:t xml:space="preserve">Bordin </w:t>
      </w:r>
      <w:r w:rsidRPr="00F609F1">
        <w:rPr>
          <w:rFonts w:ascii="Garamond" w:eastAsia="MS Mincho" w:hAnsi="Garamond" w:cs="MS Mincho"/>
          <w:color w:val="000000"/>
          <w:szCs w:val="20"/>
        </w:rPr>
        <w:t>në marrjen e një vendimi të ndryshëm nga i mëparshmi</w:t>
      </w:r>
      <w:r w:rsidR="00E13FE7">
        <w:rPr>
          <w:rFonts w:ascii="Garamond" w:eastAsia="MS Mincho" w:hAnsi="Garamond" w:cs="MS Mincho"/>
          <w:color w:val="000000"/>
          <w:szCs w:val="20"/>
        </w:rPr>
        <w:t>,</w:t>
      </w:r>
      <w:r w:rsidRPr="00F609F1">
        <w:rPr>
          <w:rFonts w:ascii="Garamond" w:eastAsia="MS Mincho" w:hAnsi="Garamond" w:cs="MS Mincho"/>
          <w:color w:val="000000"/>
          <w:szCs w:val="20"/>
        </w:rPr>
        <w:t xml:space="preserve"> apo për gabime materiale të konstatuara. Për këtë vendim mund të bëhet ankim në Gjykatën Administrative Tiranë, brenda 30 ditëve kalendarike nga dita e publikimit në Fletoren Zyrtare.</w:t>
      </w:r>
      <w:bookmarkStart w:id="0" w:name="_GoBack"/>
      <w:bookmarkEnd w:id="0"/>
    </w:p>
    <w:p w14:paraId="4B034FA7" w14:textId="77777777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  <w:r w:rsidRPr="00F609F1">
        <w:rPr>
          <w:rFonts w:ascii="Garamond" w:eastAsia="MS Mincho" w:hAnsi="Garamond" w:cs="MS Mincho"/>
          <w:color w:val="000000"/>
          <w:szCs w:val="20"/>
        </w:rPr>
        <w:t>Ky vendim botohet në Fletoren Zyrtare.</w:t>
      </w:r>
    </w:p>
    <w:p w14:paraId="591392C2" w14:textId="77777777" w:rsidR="00224952" w:rsidRPr="00F609F1" w:rsidRDefault="00224952" w:rsidP="00F609F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Cs w:val="20"/>
        </w:rPr>
      </w:pPr>
    </w:p>
    <w:p w14:paraId="5EF1F531" w14:textId="42DBE438" w:rsidR="00224952" w:rsidRPr="00F609F1" w:rsidRDefault="00224952" w:rsidP="00F609F1">
      <w:pPr>
        <w:tabs>
          <w:tab w:val="left" w:pos="7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color w:val="000000"/>
          <w:szCs w:val="20"/>
        </w:rPr>
      </w:pPr>
      <w:r w:rsidRPr="00F609F1">
        <w:rPr>
          <w:rFonts w:ascii="Garamond" w:eastAsia="MS Mincho" w:hAnsi="Garamond" w:cs="MS Mincho"/>
          <w:bCs/>
          <w:color w:val="000000"/>
          <w:szCs w:val="20"/>
        </w:rPr>
        <w:t>KRYETAR</w:t>
      </w:r>
    </w:p>
    <w:p w14:paraId="0358350B" w14:textId="50561C45" w:rsidR="00224952" w:rsidRPr="00F609F1" w:rsidRDefault="00224952" w:rsidP="00F609F1">
      <w:pPr>
        <w:tabs>
          <w:tab w:val="left" w:pos="7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color w:val="000000"/>
          <w:szCs w:val="20"/>
        </w:rPr>
      </w:pPr>
      <w:r w:rsidRPr="00F609F1">
        <w:rPr>
          <w:rFonts w:ascii="Garamond" w:eastAsia="MS Mincho" w:hAnsi="Garamond" w:cs="MS Mincho"/>
          <w:b/>
          <w:bCs/>
          <w:color w:val="000000"/>
          <w:szCs w:val="20"/>
        </w:rPr>
        <w:t xml:space="preserve">Petrit </w:t>
      </w:r>
      <w:proofErr w:type="spellStart"/>
      <w:r w:rsidRPr="00F609F1">
        <w:rPr>
          <w:rFonts w:ascii="Garamond" w:eastAsia="MS Mincho" w:hAnsi="Garamond" w:cs="MS Mincho"/>
          <w:b/>
          <w:bCs/>
          <w:color w:val="000000"/>
          <w:szCs w:val="20"/>
        </w:rPr>
        <w:t>Ahmeti</w:t>
      </w:r>
      <w:proofErr w:type="spellEnd"/>
    </w:p>
    <w:p w14:paraId="367A77AB" w14:textId="2CFBD680" w:rsidR="00A8671E" w:rsidRPr="00F609F1" w:rsidRDefault="00A8671E" w:rsidP="00224952">
      <w:pPr>
        <w:spacing w:after="0" w:line="240" w:lineRule="auto"/>
        <w:ind w:firstLine="284"/>
        <w:jc w:val="right"/>
        <w:rPr>
          <w:rFonts w:ascii="Garamond" w:eastAsia="Calibri" w:hAnsi="Garamond"/>
          <w:sz w:val="32"/>
        </w:rPr>
      </w:pPr>
    </w:p>
    <w:sectPr w:rsidR="00A8671E" w:rsidRPr="00F609F1" w:rsidSect="00F609F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365534" w14:textId="77777777" w:rsidR="00F609F1" w:rsidRDefault="00F609F1" w:rsidP="0030748D">
      <w:pPr>
        <w:spacing w:after="0" w:line="240" w:lineRule="auto"/>
      </w:pPr>
      <w:r>
        <w:separator/>
      </w:r>
    </w:p>
  </w:endnote>
  <w:endnote w:type="continuationSeparator" w:id="0">
    <w:p w14:paraId="3AB6EBA4" w14:textId="77777777" w:rsidR="00F609F1" w:rsidRDefault="00F609F1" w:rsidP="0030748D">
      <w:pPr>
        <w:spacing w:after="0" w:line="240" w:lineRule="auto"/>
      </w:pPr>
      <w:r>
        <w:continuationSeparator/>
      </w:r>
    </w:p>
  </w:endnote>
  <w:endnote w:type="continuationNotice" w:id="1">
    <w:p w14:paraId="7CF039D8" w14:textId="77777777" w:rsidR="00F609F1" w:rsidRDefault="00F609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EF37C" w14:textId="77777777" w:rsidR="00F609F1" w:rsidRDefault="00F609F1" w:rsidP="0030748D">
      <w:pPr>
        <w:spacing w:after="0" w:line="240" w:lineRule="auto"/>
      </w:pPr>
      <w:r>
        <w:separator/>
      </w:r>
    </w:p>
  </w:footnote>
  <w:footnote w:type="continuationSeparator" w:id="0">
    <w:p w14:paraId="11A1D161" w14:textId="77777777" w:rsidR="00F609F1" w:rsidRDefault="00F609F1" w:rsidP="0030748D">
      <w:pPr>
        <w:spacing w:after="0" w:line="240" w:lineRule="auto"/>
      </w:pPr>
      <w:r>
        <w:continuationSeparator/>
      </w:r>
    </w:p>
  </w:footnote>
  <w:footnote w:type="continuationNotice" w:id="1">
    <w:p w14:paraId="3E40984A" w14:textId="77777777" w:rsidR="00F609F1" w:rsidRDefault="00F609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10AD1"/>
    <w:multiLevelType w:val="hybridMultilevel"/>
    <w:tmpl w:val="2550E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062D4"/>
    <w:multiLevelType w:val="hybridMultilevel"/>
    <w:tmpl w:val="33CA35BA"/>
    <w:lvl w:ilvl="0" w:tplc="CAE2D9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A23BA1"/>
    <w:multiLevelType w:val="hybridMultilevel"/>
    <w:tmpl w:val="17A4413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012A5"/>
    <w:multiLevelType w:val="hybridMultilevel"/>
    <w:tmpl w:val="280A57CC"/>
    <w:lvl w:ilvl="0" w:tplc="24AE821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214061"/>
    <w:multiLevelType w:val="hybridMultilevel"/>
    <w:tmpl w:val="1A1C12B6"/>
    <w:lvl w:ilvl="0" w:tplc="CAE2D964">
      <w:start w:val="1"/>
      <w:numFmt w:val="bullet"/>
      <w:lvlText w:val="-"/>
      <w:lvlJc w:val="left"/>
      <w:pPr>
        <w:ind w:left="513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B5888"/>
    <w:multiLevelType w:val="hybridMultilevel"/>
    <w:tmpl w:val="49781090"/>
    <w:lvl w:ilvl="0" w:tplc="DEACF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C5EF4"/>
    <w:multiLevelType w:val="hybridMultilevel"/>
    <w:tmpl w:val="15F8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62076"/>
    <w:multiLevelType w:val="hybridMultilevel"/>
    <w:tmpl w:val="F9EC97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6F67E2"/>
    <w:multiLevelType w:val="hybridMultilevel"/>
    <w:tmpl w:val="ABCE6A7A"/>
    <w:lvl w:ilvl="0" w:tplc="3F38C2A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D24B8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ABE6A96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33DE7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"/>
  </w:num>
  <w:num w:numId="6">
    <w:abstractNumId w:val="5"/>
  </w:num>
  <w:num w:numId="7">
    <w:abstractNumId w:val="11"/>
  </w:num>
  <w:num w:numId="8">
    <w:abstractNumId w:val="3"/>
  </w:num>
  <w:num w:numId="9">
    <w:abstractNumId w:val="0"/>
  </w:num>
  <w:num w:numId="10">
    <w:abstractNumId w:val="6"/>
  </w:num>
  <w:num w:numId="11">
    <w:abstractNumId w:val="4"/>
  </w:num>
  <w:num w:numId="12">
    <w:abstractNumId w:val="7"/>
  </w:num>
  <w:num w:numId="13">
    <w:abstractNumId w:val="1"/>
  </w:num>
  <w:num w:numId="14">
    <w:abstractNumId w:val="14"/>
  </w:num>
  <w:num w:numId="15">
    <w:abstractNumId w:val="4"/>
  </w:num>
  <w:num w:numId="16">
    <w:abstractNumId w:val="9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FD5"/>
    <w:rsid w:val="00117D75"/>
    <w:rsid w:val="00185ECD"/>
    <w:rsid w:val="001D6D98"/>
    <w:rsid w:val="002168FA"/>
    <w:rsid w:val="00224952"/>
    <w:rsid w:val="00286BA7"/>
    <w:rsid w:val="00292EF3"/>
    <w:rsid w:val="0030748D"/>
    <w:rsid w:val="003171A4"/>
    <w:rsid w:val="00326042"/>
    <w:rsid w:val="003B1BA7"/>
    <w:rsid w:val="00445FF9"/>
    <w:rsid w:val="00475FD5"/>
    <w:rsid w:val="004F3822"/>
    <w:rsid w:val="005D63DF"/>
    <w:rsid w:val="006E6A82"/>
    <w:rsid w:val="00706FD2"/>
    <w:rsid w:val="007378BE"/>
    <w:rsid w:val="00785266"/>
    <w:rsid w:val="007A7C03"/>
    <w:rsid w:val="007D5F94"/>
    <w:rsid w:val="00863DA2"/>
    <w:rsid w:val="009848E3"/>
    <w:rsid w:val="009A3782"/>
    <w:rsid w:val="00A550CB"/>
    <w:rsid w:val="00A77A76"/>
    <w:rsid w:val="00A8671E"/>
    <w:rsid w:val="00AD3D30"/>
    <w:rsid w:val="00AD67E1"/>
    <w:rsid w:val="00B04B01"/>
    <w:rsid w:val="00BE6572"/>
    <w:rsid w:val="00CF44FE"/>
    <w:rsid w:val="00D31E03"/>
    <w:rsid w:val="00D52C71"/>
    <w:rsid w:val="00DA210F"/>
    <w:rsid w:val="00DC4BD2"/>
    <w:rsid w:val="00E04618"/>
    <w:rsid w:val="00E13FE7"/>
    <w:rsid w:val="00E27CBE"/>
    <w:rsid w:val="00F609F1"/>
    <w:rsid w:val="00F87124"/>
    <w:rsid w:val="00FF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3A8DC72"/>
  <w15:chartTrackingRefBased/>
  <w15:docId w15:val="{3589D014-372C-452A-9735-D91E98F38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5FD5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475FD5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475FD5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3074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48D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3074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48D"/>
    <w:rPr>
      <w:rFonts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B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1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286</Nr_x002e__x0020_akti>
    <Data_x0020_e_x0020_Krijimit xmlns="0e656187-b300-4fb0-8bf4-3a50f872073c">2025-12-02T10:46:23Z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Mbi rinovimin e licencës së shoqërisë “DRAGOBIA ENERGY” sh.p.k. në veprimtarinë e furnizimit të energjisë elektrike</Titulli>
    <Modifikuesi xmlns="0e656187-b300-4fb0-8bf4-3a50f872073c">nevila.samarxhi</Modifikuesi>
    <Nr_x002e__x0020_prot_x0020_QBZ xmlns="0e656187-b300-4fb0-8bf4-3a50f872073c">1976/2</Nr_x002e__x0020_prot_x0020_QBZ>
    <Data_x0020_e_x0020_Modifikimit xmlns="0e656187-b300-4fb0-8bf4-3a50f872073c">2025-12-02T12:15:47Z</Data_x0020_e_x0020_Modifikimit>
    <Dekretuar xmlns="0e656187-b300-4fb0-8bf4-3a50f872073c">false</Dekretuar>
    <Data xmlns="0e656187-b300-4fb0-8bf4-3a50f872073c">2025-11-13T00:00:00Z</Data>
    <Nr_x002e__x0020_protokolli_x0020_i_x0020_aktit xmlns="0e656187-b300-4fb0-8bf4-3a50f872073c">2922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727DF54DDF4F0D9606114F3E8209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727DF54DDF4F0D9606114F3E8209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08E6020-C3C0-4A2F-8DA3-DF6C13EC6715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8A78EEF-6371-4F31-9700-6879EDD00F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AC568B-3BF3-4C9C-B4B3-F051E06B4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76C5F5-1B54-4731-BCF4-1290756E06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C4EDD5-D4D2-44BA-8195-E7A451B06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“DRAGOBIA ENERGY” sh.p.k. në veprimtarinë e furnizimit të energjisë elektrike</vt:lpstr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“DRAGOBIA ENERGY” sh.p.k. në veprimtarinë e furnizimit të energjisë elektrike</dc:title>
  <dc:creator>Ajlin Sharku</dc:creator>
  <cp:lastModifiedBy>Alma Lisaku</cp:lastModifiedBy>
  <cp:revision>8</cp:revision>
  <dcterms:created xsi:type="dcterms:W3CDTF">2025-11-18T14:20:00Z</dcterms:created>
  <dcterms:modified xsi:type="dcterms:W3CDTF">2025-12-02T14:28:00Z</dcterms:modified>
</cp:coreProperties>
</file>