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D4AE58" w14:textId="77777777" w:rsidR="00B12C0F" w:rsidRPr="007C6B92" w:rsidRDefault="00B12C0F" w:rsidP="00B12C0F">
      <w:pPr>
        <w:autoSpaceDE w:val="0"/>
        <w:autoSpaceDN w:val="0"/>
        <w:adjustRightInd w:val="0"/>
        <w:spacing w:after="0" w:line="240" w:lineRule="auto"/>
        <w:ind w:firstLine="284"/>
        <w:jc w:val="center"/>
        <w:rPr>
          <w:rFonts w:ascii="Garamond" w:eastAsia="Times New Roman" w:hAnsi="Garamond"/>
          <w:b/>
          <w:bCs/>
          <w:color w:val="000000"/>
          <w:szCs w:val="24"/>
          <w:lang w:val="sq-AL"/>
        </w:rPr>
      </w:pPr>
      <w:r w:rsidRPr="007C6B92">
        <w:rPr>
          <w:rFonts w:ascii="Garamond" w:eastAsia="Times New Roman" w:hAnsi="Garamond"/>
          <w:b/>
          <w:bCs/>
          <w:color w:val="000000"/>
          <w:szCs w:val="24"/>
          <w:lang w:val="sq-AL"/>
        </w:rPr>
        <w:t>VENDIM</w:t>
      </w:r>
    </w:p>
    <w:p w14:paraId="0731626E" w14:textId="348FD5B9" w:rsidR="00B12C0F" w:rsidRPr="007C6B92" w:rsidRDefault="00B12C0F" w:rsidP="00B12C0F">
      <w:pPr>
        <w:autoSpaceDE w:val="0"/>
        <w:autoSpaceDN w:val="0"/>
        <w:adjustRightInd w:val="0"/>
        <w:spacing w:after="0" w:line="240" w:lineRule="auto"/>
        <w:ind w:firstLine="284"/>
        <w:jc w:val="center"/>
        <w:rPr>
          <w:rFonts w:ascii="Garamond" w:eastAsia="Times New Roman" w:hAnsi="Garamond"/>
          <w:b/>
          <w:bCs/>
          <w:color w:val="000000"/>
          <w:szCs w:val="24"/>
          <w:lang w:val="sq-AL"/>
        </w:rPr>
      </w:pPr>
      <w:r w:rsidRPr="007C6B92">
        <w:rPr>
          <w:rFonts w:ascii="Garamond" w:eastAsia="Times New Roman" w:hAnsi="Garamond"/>
          <w:b/>
          <w:bCs/>
          <w:color w:val="000000"/>
          <w:szCs w:val="24"/>
          <w:lang w:val="sq-AL"/>
        </w:rPr>
        <w:t>Nr. 289, datë 13.11.2025</w:t>
      </w:r>
    </w:p>
    <w:p w14:paraId="25AAA37F" w14:textId="77777777" w:rsidR="00B12C0F" w:rsidRPr="007C6B92" w:rsidRDefault="00B12C0F" w:rsidP="00B12C0F">
      <w:pPr>
        <w:autoSpaceDE w:val="0"/>
        <w:autoSpaceDN w:val="0"/>
        <w:adjustRightInd w:val="0"/>
        <w:spacing w:after="0" w:line="240" w:lineRule="auto"/>
        <w:ind w:firstLine="284"/>
        <w:jc w:val="center"/>
        <w:rPr>
          <w:rFonts w:ascii="Garamond" w:eastAsia="Times New Roman" w:hAnsi="Garamond"/>
          <w:b/>
          <w:bCs/>
          <w:color w:val="000000"/>
          <w:szCs w:val="24"/>
          <w:lang w:val="sq-AL"/>
        </w:rPr>
      </w:pPr>
    </w:p>
    <w:p w14:paraId="012272C3" w14:textId="63067ACE" w:rsidR="00B12C0F" w:rsidRPr="007C6B92" w:rsidRDefault="00B12C0F" w:rsidP="00B12C0F">
      <w:pPr>
        <w:autoSpaceDE w:val="0"/>
        <w:autoSpaceDN w:val="0"/>
        <w:adjustRightInd w:val="0"/>
        <w:spacing w:after="0" w:line="240" w:lineRule="auto"/>
        <w:ind w:firstLine="284"/>
        <w:jc w:val="center"/>
        <w:rPr>
          <w:rFonts w:ascii="Garamond" w:eastAsia="Times New Roman" w:hAnsi="Garamond"/>
          <w:b/>
          <w:bCs/>
          <w:color w:val="000000"/>
          <w:szCs w:val="24"/>
          <w:lang w:val="sq-AL"/>
        </w:rPr>
      </w:pPr>
      <w:r w:rsidRPr="007C6B92">
        <w:rPr>
          <w:rFonts w:ascii="Garamond" w:eastAsia="Times New Roman" w:hAnsi="Garamond"/>
          <w:b/>
          <w:bCs/>
          <w:color w:val="000000"/>
          <w:szCs w:val="24"/>
          <w:lang w:val="sq-AL"/>
        </w:rPr>
        <w:t>MBI LICENCIMIN E SHOQËRISË “IDI 2005” SHPK NË VEPRIMTARINË E PRODHIMIT TË ENERGJISË ELEKTRIKE</w:t>
      </w:r>
    </w:p>
    <w:p w14:paraId="592DDB22" w14:textId="77777777" w:rsidR="00B12C0F" w:rsidRPr="007C6B92" w:rsidRDefault="00B12C0F" w:rsidP="00B12C0F">
      <w:pPr>
        <w:autoSpaceDE w:val="0"/>
        <w:autoSpaceDN w:val="0"/>
        <w:adjustRightInd w:val="0"/>
        <w:spacing w:after="0" w:line="240" w:lineRule="auto"/>
        <w:ind w:firstLine="284"/>
        <w:jc w:val="center"/>
        <w:rPr>
          <w:rFonts w:ascii="Garamond" w:eastAsia="Times New Roman" w:hAnsi="Garamond"/>
          <w:b/>
          <w:bCs/>
          <w:color w:val="000000"/>
          <w:szCs w:val="24"/>
          <w:lang w:val="sq-AL"/>
        </w:rPr>
      </w:pPr>
    </w:p>
    <w:p w14:paraId="21995A37" w14:textId="342796B8" w:rsidR="00B12C0F" w:rsidRPr="007C6B92" w:rsidRDefault="00B12C0F" w:rsidP="00B12C0F">
      <w:pPr>
        <w:autoSpaceDE w:val="0"/>
        <w:autoSpaceDN w:val="0"/>
        <w:adjustRightInd w:val="0"/>
        <w:spacing w:after="0" w:line="240" w:lineRule="auto"/>
        <w:ind w:firstLine="284"/>
        <w:jc w:val="both"/>
        <w:rPr>
          <w:rFonts w:ascii="Garamond" w:eastAsia="Times New Roman" w:hAnsi="Garamond"/>
          <w:color w:val="000000"/>
          <w:szCs w:val="24"/>
          <w:lang w:val="sq-AL"/>
        </w:rPr>
      </w:pPr>
      <w:r w:rsidRPr="007C6B92">
        <w:rPr>
          <w:rFonts w:ascii="Garamond" w:eastAsia="Times New Roman" w:hAnsi="Garamond"/>
          <w:color w:val="000000"/>
          <w:szCs w:val="24"/>
          <w:lang w:val="sq-AL"/>
        </w:rPr>
        <w:t xml:space="preserve">Në mbështetje të neneve 16, 37, pika 2, </w:t>
      </w:r>
      <w:r w:rsidR="007C6B92" w:rsidRPr="007C6B92">
        <w:rPr>
          <w:rFonts w:ascii="Garamond" w:eastAsia="Times New Roman" w:hAnsi="Garamond"/>
          <w:color w:val="000000"/>
          <w:szCs w:val="24"/>
          <w:lang w:val="sq-AL"/>
        </w:rPr>
        <w:t>germa</w:t>
      </w:r>
      <w:r w:rsidRPr="007C6B92">
        <w:rPr>
          <w:rFonts w:ascii="Garamond" w:eastAsia="Times New Roman" w:hAnsi="Garamond"/>
          <w:color w:val="000000"/>
          <w:szCs w:val="24"/>
          <w:lang w:val="sq-AL"/>
        </w:rPr>
        <w:t xml:space="preserve"> “a”, 38, pika 1, </w:t>
      </w:r>
      <w:r w:rsidR="007C6B92" w:rsidRPr="007C6B92">
        <w:rPr>
          <w:rFonts w:ascii="Garamond" w:eastAsia="Times New Roman" w:hAnsi="Garamond"/>
          <w:color w:val="000000"/>
          <w:szCs w:val="24"/>
          <w:lang w:val="sq-AL"/>
        </w:rPr>
        <w:t>germa</w:t>
      </w:r>
      <w:r w:rsidRPr="007C6B92">
        <w:rPr>
          <w:rFonts w:ascii="Garamond" w:eastAsia="Times New Roman" w:hAnsi="Garamond"/>
          <w:color w:val="000000"/>
          <w:szCs w:val="24"/>
          <w:lang w:val="sq-AL"/>
        </w:rPr>
        <w:t xml:space="preserve"> “a”, 39, pika 4, të ligjit nr. 43/2015 “Për sektorin e energjisë elektrike”, të ndryshuar; neneve 4, pika 1, </w:t>
      </w:r>
      <w:r w:rsidR="007C6B92" w:rsidRPr="007C6B92">
        <w:rPr>
          <w:rFonts w:ascii="Garamond" w:eastAsia="Times New Roman" w:hAnsi="Garamond"/>
          <w:color w:val="000000"/>
          <w:szCs w:val="24"/>
          <w:lang w:val="sq-AL"/>
        </w:rPr>
        <w:t>germa</w:t>
      </w:r>
      <w:r w:rsidRPr="007C6B92">
        <w:rPr>
          <w:rFonts w:ascii="Garamond" w:eastAsia="Times New Roman" w:hAnsi="Garamond"/>
          <w:color w:val="000000"/>
          <w:szCs w:val="24"/>
          <w:lang w:val="sq-AL"/>
        </w:rPr>
        <w:t xml:space="preserve"> “a”, 5, pika 1, </w:t>
      </w:r>
      <w:r w:rsidR="007C6B92" w:rsidRPr="007C6B92">
        <w:rPr>
          <w:rFonts w:ascii="Garamond" w:eastAsia="Times New Roman" w:hAnsi="Garamond"/>
          <w:color w:val="000000"/>
          <w:szCs w:val="24"/>
          <w:lang w:val="sq-AL"/>
        </w:rPr>
        <w:t>germa</w:t>
      </w:r>
      <w:r w:rsidRPr="007C6B92">
        <w:rPr>
          <w:rFonts w:ascii="Garamond" w:eastAsia="Times New Roman" w:hAnsi="Garamond"/>
          <w:color w:val="000000"/>
          <w:szCs w:val="24"/>
          <w:lang w:val="sq-AL"/>
        </w:rPr>
        <w:t xml:space="preserve"> “a”, 13 dhe 14, pika 9, të </w:t>
      </w:r>
      <w:r w:rsidR="007C6B92" w:rsidRPr="007C6B92">
        <w:rPr>
          <w:rFonts w:ascii="Garamond" w:eastAsia="Times New Roman" w:hAnsi="Garamond"/>
          <w:color w:val="000000"/>
          <w:szCs w:val="24"/>
          <w:lang w:val="sq-AL"/>
        </w:rPr>
        <w:t xml:space="preserve">rregullores </w:t>
      </w:r>
      <w:r w:rsidR="007C6B92">
        <w:rPr>
          <w:rFonts w:ascii="Garamond" w:eastAsia="Times New Roman" w:hAnsi="Garamond"/>
          <w:color w:val="000000"/>
          <w:szCs w:val="24"/>
          <w:lang w:val="sq-AL"/>
        </w:rPr>
        <w:t>“</w:t>
      </w:r>
      <w:r w:rsidR="007C6B92" w:rsidRPr="007C6B92">
        <w:rPr>
          <w:rFonts w:ascii="Garamond" w:eastAsia="Times New Roman" w:hAnsi="Garamond"/>
          <w:color w:val="000000"/>
          <w:szCs w:val="24"/>
          <w:lang w:val="sq-AL"/>
        </w:rPr>
        <w:t xml:space="preserve">Për </w:t>
      </w:r>
      <w:r w:rsidRPr="007C6B92">
        <w:rPr>
          <w:rFonts w:ascii="Garamond" w:eastAsia="Times New Roman" w:hAnsi="Garamond"/>
          <w:color w:val="000000"/>
          <w:szCs w:val="24"/>
          <w:lang w:val="sq-AL"/>
        </w:rPr>
        <w:t>procedurat dhe afatet për dhënien, modifikimin, transferimin, rinovimin, njohjen dhe heqjen e licencave në sektorin e energjisë elektrike</w:t>
      </w:r>
      <w:r w:rsidR="007C6B92">
        <w:rPr>
          <w:rFonts w:ascii="Garamond" w:eastAsia="Times New Roman" w:hAnsi="Garamond"/>
          <w:color w:val="000000"/>
          <w:szCs w:val="24"/>
          <w:lang w:val="sq-AL"/>
        </w:rPr>
        <w:t>”</w:t>
      </w:r>
      <w:r w:rsidRPr="007C6B92">
        <w:rPr>
          <w:rFonts w:ascii="Garamond" w:eastAsia="Times New Roman" w:hAnsi="Garamond"/>
          <w:color w:val="000000"/>
          <w:szCs w:val="24"/>
          <w:lang w:val="sq-AL"/>
        </w:rPr>
        <w:t xml:space="preserve">, të miratuar me vendimin e </w:t>
      </w:r>
      <w:r w:rsidR="007C6B92" w:rsidRPr="007C6B92">
        <w:rPr>
          <w:rFonts w:ascii="Garamond" w:eastAsia="Times New Roman" w:hAnsi="Garamond"/>
          <w:color w:val="000000"/>
          <w:szCs w:val="24"/>
          <w:lang w:val="sq-AL"/>
        </w:rPr>
        <w:t xml:space="preserve">Bordit </w:t>
      </w:r>
      <w:r w:rsidRPr="007C6B92">
        <w:rPr>
          <w:rFonts w:ascii="Garamond" w:eastAsia="Times New Roman" w:hAnsi="Garamond"/>
          <w:color w:val="000000"/>
          <w:szCs w:val="24"/>
          <w:lang w:val="sq-AL"/>
        </w:rPr>
        <w:t xml:space="preserve">të Entit Rregullator të Energjisë (ERE) nr. 109, datë 29.6.2016, </w:t>
      </w:r>
      <w:r w:rsidR="007C6B92">
        <w:rPr>
          <w:rFonts w:ascii="Garamond" w:eastAsia="Times New Roman" w:hAnsi="Garamond"/>
          <w:color w:val="000000"/>
          <w:szCs w:val="24"/>
          <w:lang w:val="sq-AL"/>
        </w:rPr>
        <w:t>të</w:t>
      </w:r>
      <w:r w:rsidRPr="007C6B92">
        <w:rPr>
          <w:rFonts w:ascii="Garamond" w:eastAsia="Times New Roman" w:hAnsi="Garamond"/>
          <w:color w:val="000000"/>
          <w:szCs w:val="24"/>
          <w:lang w:val="sq-AL"/>
        </w:rPr>
        <w:t xml:space="preserve"> ndryshuar; si dhe nenit 15, të </w:t>
      </w:r>
      <w:r w:rsidR="007C6B92" w:rsidRPr="007C6B92">
        <w:rPr>
          <w:rFonts w:ascii="Garamond" w:eastAsia="Times New Roman" w:hAnsi="Garamond"/>
          <w:color w:val="000000"/>
          <w:szCs w:val="24"/>
          <w:lang w:val="sq-AL"/>
        </w:rPr>
        <w:t xml:space="preserve">rregullores </w:t>
      </w:r>
      <w:r w:rsidR="007C6B92">
        <w:rPr>
          <w:rFonts w:ascii="Garamond" w:eastAsia="Times New Roman" w:hAnsi="Garamond"/>
          <w:color w:val="000000"/>
          <w:szCs w:val="24"/>
          <w:lang w:val="sq-AL"/>
        </w:rPr>
        <w:t>“</w:t>
      </w:r>
      <w:r w:rsidR="007C6B92" w:rsidRPr="007C6B92">
        <w:rPr>
          <w:rFonts w:ascii="Garamond" w:eastAsia="Times New Roman" w:hAnsi="Garamond"/>
          <w:color w:val="000000"/>
          <w:szCs w:val="24"/>
          <w:lang w:val="sq-AL"/>
        </w:rPr>
        <w:t xml:space="preserve">Për </w:t>
      </w:r>
      <w:r w:rsidRPr="007C6B92">
        <w:rPr>
          <w:rFonts w:ascii="Garamond" w:eastAsia="Times New Roman" w:hAnsi="Garamond"/>
          <w:color w:val="000000"/>
          <w:szCs w:val="24"/>
          <w:lang w:val="sq-AL"/>
        </w:rPr>
        <w:t>organizimin, funksionimin dhe procedurat e ERE-s</w:t>
      </w:r>
      <w:r w:rsidR="007C6B92">
        <w:rPr>
          <w:rFonts w:ascii="Garamond" w:eastAsia="Times New Roman" w:hAnsi="Garamond"/>
          <w:color w:val="000000"/>
          <w:szCs w:val="24"/>
          <w:lang w:val="sq-AL"/>
        </w:rPr>
        <w:t>”</w:t>
      </w:r>
      <w:r w:rsidRPr="007C6B92">
        <w:rPr>
          <w:rFonts w:ascii="Garamond" w:eastAsia="Times New Roman" w:hAnsi="Garamond"/>
          <w:color w:val="000000"/>
          <w:szCs w:val="24"/>
          <w:lang w:val="sq-AL"/>
        </w:rPr>
        <w:t xml:space="preserve">, miratuar me vendimin e </w:t>
      </w:r>
      <w:r w:rsidR="007C6B92" w:rsidRPr="007C6B92">
        <w:rPr>
          <w:rFonts w:ascii="Garamond" w:eastAsia="Times New Roman" w:hAnsi="Garamond"/>
          <w:color w:val="000000"/>
          <w:szCs w:val="24"/>
          <w:lang w:val="sq-AL"/>
        </w:rPr>
        <w:t xml:space="preserve">Bordit </w:t>
      </w:r>
      <w:r w:rsidRPr="007C6B92">
        <w:rPr>
          <w:rFonts w:ascii="Garamond" w:eastAsia="Times New Roman" w:hAnsi="Garamond"/>
          <w:color w:val="000000"/>
          <w:szCs w:val="24"/>
          <w:lang w:val="sq-AL"/>
        </w:rPr>
        <w:t xml:space="preserve">të ERE-s nr. 96, date 17.6.2016; Bordi i ERE-s, në mbledhjen e tij të datës 13.11.2025, mbasi shqyrtoi relacionin me nr. 1849/17 prot., datë 11.11.2025, të Drejtorisë së Licencimit dhe Autorizimeve “Mbi kërkesën e shoqërisë </w:t>
      </w:r>
      <w:r w:rsidR="007C6B92">
        <w:rPr>
          <w:rFonts w:ascii="Garamond" w:eastAsia="Times New Roman" w:hAnsi="Garamond"/>
          <w:color w:val="000000"/>
          <w:szCs w:val="24"/>
          <w:lang w:val="sq-AL"/>
        </w:rPr>
        <w:t>‘</w:t>
      </w:r>
      <w:r w:rsidRPr="007C6B92">
        <w:rPr>
          <w:rFonts w:ascii="Garamond" w:eastAsia="Times New Roman" w:hAnsi="Garamond"/>
          <w:color w:val="000000"/>
          <w:szCs w:val="24"/>
          <w:lang w:val="sq-AL"/>
        </w:rPr>
        <w:t>IDI 2005</w:t>
      </w:r>
      <w:r w:rsidR="007C6B92">
        <w:rPr>
          <w:rFonts w:ascii="Garamond" w:eastAsia="Times New Roman" w:hAnsi="Garamond"/>
          <w:color w:val="000000"/>
          <w:szCs w:val="24"/>
          <w:lang w:val="sq-AL"/>
        </w:rPr>
        <w:t>’</w:t>
      </w:r>
      <w:r w:rsidRPr="007C6B92">
        <w:rPr>
          <w:rFonts w:ascii="Garamond" w:eastAsia="Times New Roman" w:hAnsi="Garamond"/>
          <w:color w:val="000000"/>
          <w:szCs w:val="24"/>
          <w:lang w:val="sq-AL"/>
        </w:rPr>
        <w:t xml:space="preserve"> sh.p.k. për licencim në veprimtarinë e prodhimit të energjisë elektrike”,</w:t>
      </w:r>
    </w:p>
    <w:p w14:paraId="1326AC60" w14:textId="45681B4E" w:rsidR="00B12C0F" w:rsidRPr="007C6B92" w:rsidRDefault="007C6B92" w:rsidP="00B12C0F">
      <w:pPr>
        <w:autoSpaceDE w:val="0"/>
        <w:autoSpaceDN w:val="0"/>
        <w:adjustRightInd w:val="0"/>
        <w:spacing w:after="0" w:line="240" w:lineRule="auto"/>
        <w:ind w:firstLine="284"/>
        <w:jc w:val="both"/>
        <w:rPr>
          <w:rFonts w:ascii="Garamond" w:eastAsia="Times New Roman" w:hAnsi="Garamond"/>
          <w:color w:val="000000"/>
          <w:szCs w:val="24"/>
          <w:lang w:val="sq-AL"/>
        </w:rPr>
      </w:pPr>
      <w:r w:rsidRPr="007C6B92">
        <w:rPr>
          <w:rFonts w:ascii="Garamond" w:eastAsia="Times New Roman" w:hAnsi="Garamond"/>
          <w:color w:val="000000"/>
          <w:szCs w:val="24"/>
          <w:lang w:val="sq-AL"/>
        </w:rPr>
        <w:t xml:space="preserve">konstatoi </w:t>
      </w:r>
      <w:r w:rsidR="00B12C0F" w:rsidRPr="007C6B92">
        <w:rPr>
          <w:rFonts w:ascii="Garamond" w:eastAsia="Times New Roman" w:hAnsi="Garamond"/>
          <w:color w:val="000000"/>
          <w:szCs w:val="24"/>
          <w:lang w:val="sq-AL"/>
        </w:rPr>
        <w:t xml:space="preserve">se: </w:t>
      </w:r>
    </w:p>
    <w:p w14:paraId="4DAFAD49" w14:textId="73D4E88B" w:rsidR="00B12C0F" w:rsidRPr="007C6B92" w:rsidRDefault="00B12C0F" w:rsidP="00B12C0F">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7C6B92">
        <w:rPr>
          <w:rFonts w:ascii="Garamond" w:eastAsia="Times New Roman" w:hAnsi="Garamond" w:cs="Calibri"/>
          <w:color w:val="000000"/>
          <w:szCs w:val="24"/>
          <w:lang w:val="sq-AL"/>
        </w:rPr>
        <w:t xml:space="preserve">- Shoqëria “IDI 2005” sh.p.k., me shkresën e protokolluar në ERE me nr. 1849 prot., datë 11.6.2025, ka paraqitur kërkesën për licencim në veprimtarinë e prodhimit të energjisë elektrike nga centrali fotovoltaik me kapacitet prodhues 8.8 </w:t>
      </w:r>
      <w:r w:rsidR="007C6B92" w:rsidRPr="007C6B92">
        <w:rPr>
          <w:rFonts w:ascii="Garamond" w:eastAsia="Times New Roman" w:hAnsi="Garamond" w:cs="Calibri"/>
          <w:color w:val="000000"/>
          <w:szCs w:val="24"/>
          <w:lang w:val="sq-AL"/>
        </w:rPr>
        <w:t>mw</w:t>
      </w:r>
      <w:r w:rsidRPr="007C6B92">
        <w:rPr>
          <w:rFonts w:ascii="Garamond" w:eastAsia="Times New Roman" w:hAnsi="Garamond" w:cs="Calibri"/>
          <w:color w:val="000000"/>
          <w:szCs w:val="24"/>
          <w:lang w:val="sq-AL"/>
        </w:rPr>
        <w:t xml:space="preserve">, me vendndodhje në </w:t>
      </w:r>
      <w:r w:rsidR="007C6B92" w:rsidRPr="007C6B92">
        <w:rPr>
          <w:rFonts w:ascii="Garamond" w:eastAsia="Times New Roman" w:hAnsi="Garamond" w:cs="Calibri"/>
          <w:color w:val="000000"/>
          <w:szCs w:val="24"/>
          <w:lang w:val="sq-AL"/>
        </w:rPr>
        <w:t xml:space="preserve">zonën kadastrale </w:t>
      </w:r>
      <w:r w:rsidRPr="007C6B92">
        <w:rPr>
          <w:rFonts w:ascii="Garamond" w:eastAsia="Times New Roman" w:hAnsi="Garamond" w:cs="Calibri"/>
          <w:color w:val="000000"/>
          <w:szCs w:val="24"/>
          <w:lang w:val="sq-AL"/>
        </w:rPr>
        <w:t xml:space="preserve">nr. 3038, fshati Povelçë, Njësia Administrative Dërmenas, Bashkia Fier, </w:t>
      </w:r>
      <w:r w:rsidR="007C6B92" w:rsidRPr="007C6B92">
        <w:rPr>
          <w:rFonts w:ascii="Garamond" w:eastAsia="Times New Roman" w:hAnsi="Garamond" w:cs="Calibri"/>
          <w:color w:val="000000"/>
          <w:szCs w:val="24"/>
          <w:lang w:val="sq-AL"/>
        </w:rPr>
        <w:t xml:space="preserve">qarku </w:t>
      </w:r>
      <w:r w:rsidRPr="007C6B92">
        <w:rPr>
          <w:rFonts w:ascii="Garamond" w:eastAsia="Times New Roman" w:hAnsi="Garamond" w:cs="Calibri"/>
          <w:color w:val="000000"/>
          <w:szCs w:val="24"/>
          <w:lang w:val="sq-AL"/>
        </w:rPr>
        <w:t>Fier.</w:t>
      </w:r>
    </w:p>
    <w:p w14:paraId="6797B9DF" w14:textId="34677BD8" w:rsidR="00B12C0F" w:rsidRPr="007C6B92" w:rsidRDefault="00B12C0F" w:rsidP="00B12C0F">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7C6B92">
        <w:rPr>
          <w:rFonts w:ascii="Garamond" w:eastAsia="Times New Roman" w:hAnsi="Garamond" w:cs="Calibri"/>
          <w:color w:val="000000"/>
          <w:szCs w:val="24"/>
          <w:lang w:val="sq-AL"/>
        </w:rPr>
        <w:t>- Bordi i ERE-s</w:t>
      </w:r>
      <w:r w:rsidR="007C6B92">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 xml:space="preserve"> me vendimin nr. 124, datë 24.6.2025, vendosi të fillojë procedurën për licencimin e shoqërisë në këtë veprimtari.</w:t>
      </w:r>
    </w:p>
    <w:p w14:paraId="42C29B32" w14:textId="0DD08E1A" w:rsidR="00B12C0F" w:rsidRPr="007C6B92" w:rsidRDefault="00B12C0F" w:rsidP="00B12C0F">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7C6B92">
        <w:rPr>
          <w:rFonts w:ascii="Garamond" w:eastAsia="Times New Roman" w:hAnsi="Garamond" w:cs="Calibri"/>
          <w:color w:val="000000"/>
          <w:szCs w:val="24"/>
          <w:lang w:val="sq-AL"/>
        </w:rPr>
        <w:t>- ERE botoi njoftimin në median e shkruar për fillimin e kësaj procedure (në datat 25.6.2025 dhe 26.6.2025) dhe</w:t>
      </w:r>
      <w:r w:rsidR="007C6B92">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 xml:space="preserve"> në përfundim të afatit të pritjes së komenteve</w:t>
      </w:r>
      <w:r w:rsidR="007C6B92">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 xml:space="preserve"> apo objeksioneve nga të tretët (data 4.7.2025), nuk rezultoi të ketë të tilla. Njoftimi për fillimin e procedurës u botua në rrjetet sociale dhe në faqen e internetit të ERE-s.</w:t>
      </w:r>
    </w:p>
    <w:p w14:paraId="3EC89851" w14:textId="2690B7B0" w:rsidR="00B12C0F" w:rsidRPr="007C6B92" w:rsidRDefault="00B12C0F" w:rsidP="00B12C0F">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7C6B92">
        <w:rPr>
          <w:rFonts w:ascii="Garamond" w:eastAsia="Times New Roman" w:hAnsi="Garamond" w:cs="Calibri"/>
          <w:color w:val="000000"/>
          <w:szCs w:val="24"/>
          <w:lang w:val="sq-AL"/>
        </w:rPr>
        <w:t xml:space="preserve">- Me shkresën nr. 1849/3 prot., datë 2.7.2025, ERE ka njoftuar Ministrinë e Infrastrukturës dhe Energjisë (MIE) për fillimin e kësaj procedure, si dhe i ka kërkuar të bëjë me dije mbi nënshkrimin e Kontratës me shoqërinë, duke qenë se shoqëria ka depozituar vetëm </w:t>
      </w:r>
      <w:r w:rsidR="007C6B92" w:rsidRPr="007C6B92">
        <w:rPr>
          <w:rFonts w:ascii="Garamond" w:eastAsia="Times New Roman" w:hAnsi="Garamond" w:cs="Calibri"/>
          <w:color w:val="000000"/>
          <w:szCs w:val="24"/>
          <w:lang w:val="sq-AL"/>
        </w:rPr>
        <w:t xml:space="preserve">miratimin paraprak </w:t>
      </w:r>
      <w:r w:rsidRPr="007C6B92">
        <w:rPr>
          <w:rFonts w:ascii="Garamond" w:eastAsia="Times New Roman" w:hAnsi="Garamond" w:cs="Calibri"/>
          <w:color w:val="000000"/>
          <w:szCs w:val="24"/>
          <w:lang w:val="sq-AL"/>
        </w:rPr>
        <w:t xml:space="preserve">të MIE-s. Nga ana e MIE-s nuk ka pasur kthim përgjigjeje. </w:t>
      </w:r>
    </w:p>
    <w:p w14:paraId="30883C62" w14:textId="6EBB5494" w:rsidR="00B12C0F" w:rsidRPr="007C6B92" w:rsidRDefault="00B12C0F" w:rsidP="00B12C0F">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7C6B92">
        <w:rPr>
          <w:rFonts w:ascii="Garamond" w:eastAsia="Times New Roman" w:hAnsi="Garamond" w:cs="Calibri"/>
          <w:color w:val="000000"/>
          <w:szCs w:val="24"/>
          <w:lang w:val="sq-AL"/>
        </w:rPr>
        <w:t>- Me shkresën nr. 1849/4 prot., datë 2.7.2025, ERE ka njoftuar shoqërinë për vendimin e fillimit të procedurës dhe i ka kërkuar depozitimin e informacionit/dokumentacionit të aplikimit të konstatuar të paplotësuar ose të plotësuar pjesërisht.</w:t>
      </w:r>
    </w:p>
    <w:p w14:paraId="75815716" w14:textId="5E7B8683" w:rsidR="00B12C0F" w:rsidRPr="007C6B92" w:rsidRDefault="00B12C0F" w:rsidP="00B12C0F">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7C6B92">
        <w:rPr>
          <w:rFonts w:ascii="Garamond" w:eastAsia="Times New Roman" w:hAnsi="Garamond" w:cs="Calibri"/>
          <w:color w:val="000000"/>
          <w:szCs w:val="24"/>
          <w:lang w:val="sq-AL"/>
        </w:rPr>
        <w:t xml:space="preserve">- Shoqëria, me shkresën e protokolluar në ERE me nr. 1849/5 prot., datë 14.7.2025, ka depozituar një pjesë të dokumentacionit të kërkuar, e në vijim, me </w:t>
      </w:r>
      <w:r w:rsidRPr="007C6B92">
        <w:rPr>
          <w:rFonts w:ascii="Garamond" w:eastAsia="Times New Roman" w:hAnsi="Garamond" w:cs="Calibri"/>
          <w:i/>
          <w:iCs/>
          <w:color w:val="000000"/>
          <w:szCs w:val="24"/>
          <w:lang w:val="sq-AL"/>
        </w:rPr>
        <w:t>e-mail</w:t>
      </w:r>
      <w:r w:rsidR="007C6B92" w:rsidRPr="007C6B92">
        <w:rPr>
          <w:rFonts w:ascii="Garamond" w:eastAsia="Times New Roman" w:hAnsi="Garamond" w:cs="Calibri"/>
          <w:i/>
          <w:iCs/>
          <w:color w:val="000000"/>
          <w:szCs w:val="24"/>
          <w:lang w:val="sq-AL"/>
        </w:rPr>
        <w:t>-</w:t>
      </w:r>
      <w:r w:rsidRPr="007C6B92">
        <w:rPr>
          <w:rFonts w:ascii="Garamond" w:eastAsia="Times New Roman" w:hAnsi="Garamond" w:cs="Calibri"/>
          <w:color w:val="000000"/>
          <w:szCs w:val="24"/>
          <w:lang w:val="sq-AL"/>
        </w:rPr>
        <w:t xml:space="preserve">in e po </w:t>
      </w:r>
      <w:r w:rsidR="007C6B92">
        <w:rPr>
          <w:rFonts w:ascii="Garamond" w:eastAsia="Times New Roman" w:hAnsi="Garamond" w:cs="Calibri"/>
          <w:color w:val="000000"/>
          <w:szCs w:val="24"/>
          <w:lang w:val="sq-AL"/>
        </w:rPr>
        <w:t>s</w:t>
      </w:r>
      <w:r w:rsidRPr="007C6B92">
        <w:rPr>
          <w:rFonts w:ascii="Garamond" w:eastAsia="Times New Roman" w:hAnsi="Garamond" w:cs="Calibri"/>
          <w:color w:val="000000"/>
          <w:szCs w:val="24"/>
          <w:lang w:val="sq-AL"/>
        </w:rPr>
        <w:t xml:space="preserve">ë njëjtës ditë, të protokolluar me nr. 1849/6 prot., ka kërkuar pezullimin e procedurës së licencimit, me 45 ditë, pasi ende nuk dispononte </w:t>
      </w:r>
      <w:r w:rsidR="008F6B48" w:rsidRPr="007C6B92">
        <w:rPr>
          <w:rFonts w:ascii="Garamond" w:eastAsia="Times New Roman" w:hAnsi="Garamond" w:cs="Calibri"/>
          <w:color w:val="000000"/>
          <w:szCs w:val="24"/>
          <w:lang w:val="sq-AL"/>
        </w:rPr>
        <w:t xml:space="preserve">kontratën </w:t>
      </w:r>
      <w:r w:rsidRPr="007C6B92">
        <w:rPr>
          <w:rFonts w:ascii="Garamond" w:eastAsia="Times New Roman" w:hAnsi="Garamond" w:cs="Calibri"/>
          <w:color w:val="000000"/>
          <w:szCs w:val="24"/>
          <w:lang w:val="sq-AL"/>
        </w:rPr>
        <w:t>me MIE-n.</w:t>
      </w:r>
    </w:p>
    <w:p w14:paraId="7DF6DEE0" w14:textId="3A2CD5FD" w:rsidR="00B12C0F" w:rsidRPr="007C6B92" w:rsidRDefault="00B12C0F" w:rsidP="00B12C0F">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7C6B92">
        <w:rPr>
          <w:rFonts w:ascii="Garamond" w:eastAsia="Times New Roman" w:hAnsi="Garamond" w:cs="Calibri"/>
          <w:color w:val="000000"/>
          <w:szCs w:val="24"/>
          <w:lang w:val="sq-AL"/>
        </w:rPr>
        <w:t>- Bordi i ERE-s</w:t>
      </w:r>
      <w:r w:rsidR="008F6B48">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 xml:space="preserve"> me vendimin nr. 160, datë 18.7.2025, vendosi të pezullojë procedurën e licencimit të shoqërisë në veprimtarinë e prodhimit të energjisë elektrike me 45 ditë. ERE njoftoi shoqërinë për këtë vendim me shkresën nr. 1849/8 prot., datë 23.7.2025, duke i vënë në dukje detyrimin që shoqëria ka për të depozituar dokumentacionin e munguar brenda afatit të përcaktuar. Ky detyrim i është rikujtuar shoqërisë nëpërmjet </w:t>
      </w:r>
      <w:r w:rsidRPr="008F6B48">
        <w:rPr>
          <w:rFonts w:ascii="Garamond" w:eastAsia="Times New Roman" w:hAnsi="Garamond" w:cs="Calibri"/>
          <w:i/>
          <w:iCs/>
          <w:color w:val="000000"/>
          <w:szCs w:val="24"/>
          <w:lang w:val="sq-AL"/>
        </w:rPr>
        <w:t>e-mail</w:t>
      </w:r>
      <w:r w:rsidR="008F6B48">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it të ERE-s të datës 25.8.2025.</w:t>
      </w:r>
    </w:p>
    <w:p w14:paraId="02D12932" w14:textId="7AFBBAD5" w:rsidR="00B12C0F" w:rsidRPr="007C6B92" w:rsidRDefault="00B12C0F" w:rsidP="00B12C0F">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7C6B92">
        <w:rPr>
          <w:rFonts w:ascii="Garamond" w:eastAsia="Times New Roman" w:hAnsi="Garamond" w:cs="Calibri"/>
          <w:color w:val="000000"/>
          <w:szCs w:val="24"/>
          <w:lang w:val="sq-AL"/>
        </w:rPr>
        <w:t xml:space="preserve">- Në përgjigje, me </w:t>
      </w:r>
      <w:r w:rsidRPr="008F6B48">
        <w:rPr>
          <w:rFonts w:ascii="Garamond" w:eastAsia="Times New Roman" w:hAnsi="Garamond" w:cs="Calibri"/>
          <w:i/>
          <w:iCs/>
          <w:color w:val="000000"/>
          <w:szCs w:val="24"/>
          <w:lang w:val="sq-AL"/>
        </w:rPr>
        <w:t>e-mail</w:t>
      </w:r>
      <w:r w:rsidR="008F6B48">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in e protokolluar në ERE me nr. 1849/10 prot., datë 29.8.2025, shoqëria ka bërë me dije se kërkesa e tyre për pezullim, përkoi me muajin gusht, ku institucionet kanë qenë pushim gjatë këtij muaji, ndaj dhe nënshkrimi i Kontratës ka qenë i pamundur për shoqërinë. Për këtë arsye, shoqëria ka kërkuar që ERE të pezullojë procedurën për licencimin e shoqërisë “IDI 2005” sh</w:t>
      </w:r>
      <w:r w:rsidR="008F6B48">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p</w:t>
      </w:r>
      <w:r w:rsidR="008F6B48">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k</w:t>
      </w:r>
      <w:r w:rsidR="008F6B48">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 për një afat të pacaktuar.</w:t>
      </w:r>
    </w:p>
    <w:p w14:paraId="2D261358" w14:textId="0CA0035F" w:rsidR="00B12C0F" w:rsidRPr="007C6B92" w:rsidRDefault="00B12C0F" w:rsidP="00B12C0F">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7C6B92">
        <w:rPr>
          <w:rFonts w:ascii="Garamond" w:eastAsia="Times New Roman" w:hAnsi="Garamond" w:cs="Calibri"/>
          <w:color w:val="000000"/>
          <w:szCs w:val="24"/>
          <w:lang w:val="sq-AL"/>
        </w:rPr>
        <w:t>- Bordi i ERE-s</w:t>
      </w:r>
      <w:r w:rsidR="008F6B48">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 xml:space="preserve"> me vendimin nr. 211, datë 9.9.2025</w:t>
      </w:r>
      <w:r w:rsidR="008F6B48">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 xml:space="preserve"> vendosi të ndryshojë vendimin nr. 160/2025 dhe të pezullojë procedurën e licencimit të shoqërisë në veprimtarinë e prodhimit të energjisë </w:t>
      </w:r>
      <w:r w:rsidRPr="007C6B92">
        <w:rPr>
          <w:rFonts w:ascii="Garamond" w:eastAsia="Times New Roman" w:hAnsi="Garamond" w:cs="Calibri"/>
          <w:color w:val="000000"/>
          <w:szCs w:val="24"/>
          <w:lang w:val="sq-AL"/>
        </w:rPr>
        <w:lastRenderedPageBreak/>
        <w:t>elektrike, deri në depozitimin nga ana e saj të kontratës së nënshkruar me Ministrinë e Infrastrukturës dhe Energjisë. Ky vendim i është njoftuar shoqërisë nëpërmjet shkresës së ERE-s me nr. 1849/12 prot., datë 10.9.2025.</w:t>
      </w:r>
    </w:p>
    <w:p w14:paraId="28C0E8F2" w14:textId="11E81F92" w:rsidR="00B12C0F" w:rsidRPr="007C6B92" w:rsidRDefault="00B12C0F" w:rsidP="00B12C0F">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7C6B92">
        <w:rPr>
          <w:rFonts w:ascii="Garamond" w:eastAsia="Times New Roman" w:hAnsi="Garamond" w:cs="Calibri"/>
          <w:color w:val="000000"/>
          <w:szCs w:val="24"/>
          <w:lang w:val="sq-AL"/>
        </w:rPr>
        <w:t xml:space="preserve">- Me </w:t>
      </w:r>
      <w:r w:rsidRPr="008F6B48">
        <w:rPr>
          <w:rFonts w:ascii="Garamond" w:eastAsia="Times New Roman" w:hAnsi="Garamond" w:cs="Calibri"/>
          <w:i/>
          <w:iCs/>
          <w:color w:val="000000"/>
          <w:szCs w:val="24"/>
          <w:lang w:val="sq-AL"/>
        </w:rPr>
        <w:t>e-mail</w:t>
      </w:r>
      <w:r w:rsidR="008F6B48">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 xml:space="preserve">in e datës 30.10.2025, shoqëria ka depozituar në format elektronik kontratën e nënshkruar me MIE-n. Kjo kontratë është depozituar në ERE në formatin e njësuar me origjinalin </w:t>
      </w:r>
      <w:r w:rsidR="008F6B48">
        <w:rPr>
          <w:rFonts w:ascii="Garamond" w:eastAsia="Times New Roman" w:hAnsi="Garamond" w:cs="Calibri"/>
          <w:color w:val="000000"/>
          <w:szCs w:val="24"/>
          <w:lang w:val="sq-AL"/>
        </w:rPr>
        <w:t>m</w:t>
      </w:r>
      <w:r w:rsidRPr="007C6B92">
        <w:rPr>
          <w:rFonts w:ascii="Garamond" w:eastAsia="Times New Roman" w:hAnsi="Garamond" w:cs="Calibri"/>
          <w:color w:val="000000"/>
          <w:szCs w:val="24"/>
          <w:lang w:val="sq-AL"/>
        </w:rPr>
        <w:t>ë datë 3.11.2025.</w:t>
      </w:r>
    </w:p>
    <w:p w14:paraId="0BB54B75" w14:textId="173400C3" w:rsidR="00B12C0F" w:rsidRPr="007C6B92" w:rsidRDefault="00B12C0F" w:rsidP="00B12C0F">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7C6B92">
        <w:rPr>
          <w:rFonts w:ascii="Garamond" w:eastAsia="Times New Roman" w:hAnsi="Garamond" w:cs="Calibri"/>
          <w:color w:val="000000"/>
          <w:szCs w:val="24"/>
          <w:lang w:val="sq-AL"/>
        </w:rPr>
        <w:t xml:space="preserve">- Me </w:t>
      </w:r>
      <w:r w:rsidRPr="008F6B48">
        <w:rPr>
          <w:rFonts w:ascii="Garamond" w:eastAsia="Times New Roman" w:hAnsi="Garamond" w:cs="Calibri"/>
          <w:i/>
          <w:iCs/>
          <w:color w:val="000000"/>
          <w:szCs w:val="24"/>
          <w:lang w:val="sq-AL"/>
        </w:rPr>
        <w:t>e-mail</w:t>
      </w:r>
      <w:r w:rsidR="008F6B48">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in me nr. 1849/15 prot., datë 7.11.2025, ERE i është drejtuar shoqërisë</w:t>
      </w:r>
      <w:r w:rsidR="008F6B48">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 xml:space="preserve"> duke i sjellë në vëmendje se nga shqyrtimi i dokumentacionit të depozituar nga ana e saj, afati i licencës së prodhimit do të jetë për 25 vjet. Si e tillë, në rast të saktësimit të kërkesës për afatin e licencimit,</w:t>
      </w:r>
      <w:r w:rsidR="007C6B92" w:rsidRPr="007C6B92">
        <w:rPr>
          <w:rFonts w:ascii="Garamond" w:eastAsia="Times New Roman" w:hAnsi="Garamond" w:cs="Calibri"/>
          <w:color w:val="000000"/>
          <w:szCs w:val="24"/>
          <w:lang w:val="sq-AL"/>
        </w:rPr>
        <w:t xml:space="preserve"> </w:t>
      </w:r>
      <w:r w:rsidRPr="007C6B92">
        <w:rPr>
          <w:rFonts w:ascii="Garamond" w:eastAsia="Times New Roman" w:hAnsi="Garamond" w:cs="Calibri"/>
          <w:color w:val="000000"/>
          <w:szCs w:val="24"/>
          <w:lang w:val="sq-AL"/>
        </w:rPr>
        <w:t>ajo duhet të depozitojë në ERE dokumentacionin përkatës.</w:t>
      </w:r>
    </w:p>
    <w:p w14:paraId="451C7C2E" w14:textId="772CC344" w:rsidR="00B12C0F" w:rsidRPr="007C6B92" w:rsidRDefault="00B12C0F" w:rsidP="00B12C0F">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7C6B92">
        <w:rPr>
          <w:rFonts w:ascii="Garamond" w:eastAsia="Times New Roman" w:hAnsi="Garamond" w:cs="Calibri"/>
          <w:color w:val="000000"/>
          <w:szCs w:val="24"/>
          <w:lang w:val="sq-AL"/>
        </w:rPr>
        <w:t xml:space="preserve">- Në përgjigje, me </w:t>
      </w:r>
      <w:r w:rsidRPr="008F6B48">
        <w:rPr>
          <w:rFonts w:ascii="Garamond" w:eastAsia="Times New Roman" w:hAnsi="Garamond" w:cs="Calibri"/>
          <w:i/>
          <w:iCs/>
          <w:color w:val="000000"/>
          <w:szCs w:val="24"/>
          <w:lang w:val="sq-AL"/>
        </w:rPr>
        <w:t>e-mail</w:t>
      </w:r>
      <w:r w:rsidR="008F6B48">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 xml:space="preserve">in e datës 10.11.2025, ka saktësuar se afati i kërkuar nga ana e saj për licencim është për një periudhë 30-vjeçare dhe me </w:t>
      </w:r>
      <w:r w:rsidRPr="008F6B48">
        <w:rPr>
          <w:rFonts w:ascii="Garamond" w:eastAsia="Times New Roman" w:hAnsi="Garamond" w:cs="Calibri"/>
          <w:i/>
          <w:iCs/>
          <w:color w:val="000000"/>
          <w:szCs w:val="24"/>
          <w:lang w:val="sq-AL"/>
        </w:rPr>
        <w:t>e-mail</w:t>
      </w:r>
      <w:r w:rsidR="008F6B48">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 xml:space="preserve">in e </w:t>
      </w:r>
      <w:r w:rsidR="008F6B48">
        <w:rPr>
          <w:rFonts w:ascii="Garamond" w:eastAsia="Times New Roman" w:hAnsi="Garamond" w:cs="Calibri"/>
          <w:color w:val="000000"/>
          <w:szCs w:val="24"/>
          <w:lang w:val="sq-AL"/>
        </w:rPr>
        <w:t>s</w:t>
      </w:r>
      <w:r w:rsidRPr="007C6B92">
        <w:rPr>
          <w:rFonts w:ascii="Garamond" w:eastAsia="Times New Roman" w:hAnsi="Garamond" w:cs="Calibri"/>
          <w:color w:val="000000"/>
          <w:szCs w:val="24"/>
          <w:lang w:val="sq-AL"/>
        </w:rPr>
        <w:t xml:space="preserve">ë </w:t>
      </w:r>
      <w:r w:rsidR="008F6B48" w:rsidRPr="007C6B92">
        <w:rPr>
          <w:rFonts w:ascii="Garamond" w:eastAsia="Times New Roman" w:hAnsi="Garamond" w:cs="Calibri"/>
          <w:color w:val="000000"/>
          <w:szCs w:val="24"/>
          <w:lang w:val="sq-AL"/>
        </w:rPr>
        <w:t>njëjtës</w:t>
      </w:r>
      <w:r w:rsidRPr="007C6B92">
        <w:rPr>
          <w:rFonts w:ascii="Garamond" w:eastAsia="Times New Roman" w:hAnsi="Garamond" w:cs="Calibri"/>
          <w:color w:val="000000"/>
          <w:szCs w:val="24"/>
          <w:lang w:val="sq-AL"/>
        </w:rPr>
        <w:t xml:space="preserve"> ditë, të protokolluar në ERE me nr. 1849/16 prot., datë 10.11.2025, shoqëria ka depozituar dokumentacionin përkatës shtesë. </w:t>
      </w:r>
    </w:p>
    <w:p w14:paraId="70D4BEC9" w14:textId="48374EE5" w:rsidR="00B12C0F" w:rsidRPr="007C6B92" w:rsidRDefault="00B12C0F" w:rsidP="00B12C0F">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7C6B92">
        <w:rPr>
          <w:rFonts w:ascii="Garamond" w:eastAsia="Times New Roman" w:hAnsi="Garamond" w:cs="Calibri"/>
          <w:color w:val="000000"/>
          <w:szCs w:val="24"/>
          <w:lang w:val="sq-AL"/>
        </w:rPr>
        <w:t xml:space="preserve">- Për gjithë sa më sipër, me depozitimin e kontratës së nënshkruar me MIE-n, sikur referuar në vendimin nr. 160/2025, rezulton se shkaku i pezullimit ka rënë, e në kuadër të sqarimeve dhe </w:t>
      </w:r>
      <w:r w:rsidR="00B51E80">
        <w:rPr>
          <w:rFonts w:ascii="Garamond" w:eastAsia="Times New Roman" w:hAnsi="Garamond" w:cs="Calibri"/>
          <w:color w:val="000000"/>
          <w:szCs w:val="24"/>
          <w:lang w:val="sq-AL"/>
        </w:rPr>
        <w:t xml:space="preserve">të </w:t>
      </w:r>
      <w:r w:rsidRPr="007C6B92">
        <w:rPr>
          <w:rFonts w:ascii="Garamond" w:eastAsia="Times New Roman" w:hAnsi="Garamond" w:cs="Calibri"/>
          <w:color w:val="000000"/>
          <w:szCs w:val="24"/>
          <w:lang w:val="sq-AL"/>
        </w:rPr>
        <w:t xml:space="preserve">dokumentacionit të depozituar nga shoqëria në vijim, vlerësohet të vijohet me vendimmarrjen përfundimtare për aplikimin e shoqërisë për licencim në veprimtarinë e prodhimit të energjisë elektrike. </w:t>
      </w:r>
    </w:p>
    <w:p w14:paraId="2CA80933" w14:textId="71986F2D" w:rsidR="00B12C0F" w:rsidRPr="007C6B92" w:rsidRDefault="00B12C0F" w:rsidP="00B12C0F">
      <w:pPr>
        <w:autoSpaceDE w:val="0"/>
        <w:autoSpaceDN w:val="0"/>
        <w:adjustRightInd w:val="0"/>
        <w:spacing w:after="0" w:line="240" w:lineRule="auto"/>
        <w:ind w:firstLine="284"/>
        <w:jc w:val="both"/>
        <w:rPr>
          <w:rFonts w:ascii="Garamond" w:eastAsia="Times New Roman" w:hAnsi="Garamond" w:cs="Calibri"/>
          <w:szCs w:val="24"/>
          <w:lang w:val="sq-AL"/>
        </w:rPr>
      </w:pPr>
      <w:r w:rsidRPr="007C6B92">
        <w:rPr>
          <w:rFonts w:ascii="Garamond" w:eastAsia="Times New Roman" w:hAnsi="Garamond" w:cs="Calibri"/>
          <w:color w:val="000000"/>
          <w:szCs w:val="24"/>
          <w:lang w:val="sq-AL"/>
        </w:rPr>
        <w:t xml:space="preserve">- Nga analizimi i këtij aplikimi, rezulton se shoqëria ka kryer pagesën sipas përcaktimeve të </w:t>
      </w:r>
      <w:r w:rsidR="005470E2" w:rsidRPr="007C6B92">
        <w:rPr>
          <w:rFonts w:ascii="Garamond" w:eastAsia="Times New Roman" w:hAnsi="Garamond" w:cs="Calibri"/>
          <w:color w:val="000000"/>
          <w:szCs w:val="24"/>
          <w:lang w:val="sq-AL"/>
        </w:rPr>
        <w:t xml:space="preserve">aneksit </w:t>
      </w:r>
      <w:r w:rsidRPr="007C6B92">
        <w:rPr>
          <w:rFonts w:ascii="Garamond" w:eastAsia="Times New Roman" w:hAnsi="Garamond" w:cs="Calibri"/>
          <w:color w:val="000000"/>
          <w:szCs w:val="24"/>
          <w:lang w:val="sq-AL"/>
        </w:rPr>
        <w:t>A dhe ka plotësuar dokumentacionin e kërkuar nga “</w:t>
      </w:r>
      <w:r w:rsidRPr="005470E2">
        <w:rPr>
          <w:rFonts w:ascii="Garamond" w:eastAsia="Times New Roman" w:hAnsi="Garamond" w:cs="Calibri"/>
          <w:color w:val="000000"/>
          <w:szCs w:val="24"/>
          <w:lang w:val="sq-AL"/>
        </w:rPr>
        <w:t>Rregullorja për procedurat dhe afatet për dhënien, modifikimin, transferimin, rinovimin, njohjen dhe heqjen e licencave në sektorin e energjisë elektrike”,</w:t>
      </w:r>
      <w:r w:rsidRPr="007C6B92">
        <w:rPr>
          <w:rFonts w:ascii="Garamond" w:eastAsia="Times New Roman" w:hAnsi="Garamond" w:cs="Calibri"/>
          <w:color w:val="000000"/>
          <w:szCs w:val="24"/>
          <w:lang w:val="sq-AL"/>
        </w:rPr>
        <w:t xml:space="preserve"> miratuar me vendimin e </w:t>
      </w:r>
      <w:r w:rsidR="005470E2" w:rsidRPr="007C6B92">
        <w:rPr>
          <w:rFonts w:ascii="Garamond" w:eastAsia="Times New Roman" w:hAnsi="Garamond" w:cs="Calibri"/>
          <w:color w:val="000000"/>
          <w:szCs w:val="24"/>
          <w:lang w:val="sq-AL"/>
        </w:rPr>
        <w:t xml:space="preserve">Bordit </w:t>
      </w:r>
      <w:r w:rsidRPr="007C6B92">
        <w:rPr>
          <w:rFonts w:ascii="Garamond" w:eastAsia="Times New Roman" w:hAnsi="Garamond" w:cs="Calibri"/>
          <w:color w:val="000000"/>
          <w:szCs w:val="24"/>
          <w:lang w:val="sq-AL"/>
        </w:rPr>
        <w:t>të ERE-s nr. 109, datë 29.6.2016, të ndryshuar.</w:t>
      </w:r>
    </w:p>
    <w:p w14:paraId="4575BDD2" w14:textId="77777777" w:rsidR="00B12C0F" w:rsidRPr="007C6B92" w:rsidRDefault="00B12C0F" w:rsidP="00B12C0F">
      <w:pPr>
        <w:autoSpaceDE w:val="0"/>
        <w:autoSpaceDN w:val="0"/>
        <w:adjustRightInd w:val="0"/>
        <w:spacing w:after="0" w:line="240" w:lineRule="auto"/>
        <w:ind w:firstLine="284"/>
        <w:jc w:val="both"/>
        <w:rPr>
          <w:rFonts w:ascii="Garamond" w:eastAsia="Times New Roman" w:hAnsi="Garamond"/>
          <w:color w:val="000000"/>
          <w:szCs w:val="24"/>
          <w:lang w:val="sq-AL"/>
        </w:rPr>
      </w:pPr>
      <w:r w:rsidRPr="007C6B92">
        <w:rPr>
          <w:rFonts w:ascii="Garamond" w:eastAsia="Times New Roman" w:hAnsi="Garamond"/>
          <w:b/>
          <w:bCs/>
          <w:color w:val="000000"/>
          <w:szCs w:val="24"/>
          <w:lang w:val="sq-AL"/>
        </w:rPr>
        <w:t>Pajisja e shoqërisë me leje dhe miratime te tjera:</w:t>
      </w:r>
    </w:p>
    <w:p w14:paraId="51000864" w14:textId="4748DC85" w:rsidR="00B12C0F" w:rsidRPr="005470E2" w:rsidRDefault="00B12C0F" w:rsidP="00B12C0F">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7C6B92">
        <w:rPr>
          <w:rFonts w:ascii="Garamond" w:eastAsia="Times New Roman" w:hAnsi="Garamond" w:cs="Calibri"/>
          <w:color w:val="000000"/>
          <w:szCs w:val="24"/>
          <w:lang w:val="sq-AL"/>
        </w:rPr>
        <w:t xml:space="preserve">- Shoqëria është pajisur me </w:t>
      </w:r>
      <w:r w:rsidR="005470E2" w:rsidRPr="007C6B92">
        <w:rPr>
          <w:rFonts w:ascii="Garamond" w:eastAsia="Times New Roman" w:hAnsi="Garamond" w:cs="Calibri"/>
          <w:color w:val="000000"/>
          <w:szCs w:val="24"/>
          <w:lang w:val="sq-AL"/>
        </w:rPr>
        <w:t xml:space="preserve">vendimin </w:t>
      </w:r>
      <w:r w:rsidRPr="007C6B92">
        <w:rPr>
          <w:rFonts w:ascii="Garamond" w:eastAsia="Times New Roman" w:hAnsi="Garamond" w:cs="Calibri"/>
          <w:color w:val="000000"/>
          <w:szCs w:val="24"/>
          <w:lang w:val="sq-AL"/>
        </w:rPr>
        <w:t>e Këshillit të Ministrave nr. 534, datë 25.9.2025</w:t>
      </w:r>
      <w:r w:rsidR="005470E2">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 xml:space="preserve"> </w:t>
      </w:r>
      <w:r w:rsidRPr="005470E2">
        <w:rPr>
          <w:rFonts w:ascii="Garamond" w:eastAsia="Times New Roman" w:hAnsi="Garamond" w:cs="Calibri"/>
          <w:color w:val="000000"/>
          <w:szCs w:val="24"/>
          <w:lang w:val="sq-AL"/>
        </w:rPr>
        <w:t xml:space="preserve">“Për miratimin e ndërtimit të centralit gjenerues të energjisë elektrike fotovoltaike dhe veprave ndihmëse, i cili nuk është objekt koncesioni, në </w:t>
      </w:r>
      <w:r w:rsidR="005470E2" w:rsidRPr="005470E2">
        <w:rPr>
          <w:rFonts w:ascii="Garamond" w:eastAsia="Times New Roman" w:hAnsi="Garamond" w:cs="Calibri"/>
          <w:color w:val="000000"/>
          <w:szCs w:val="24"/>
          <w:lang w:val="sq-AL"/>
        </w:rPr>
        <w:t xml:space="preserve">zonën kadastrale </w:t>
      </w:r>
      <w:r w:rsidRPr="005470E2">
        <w:rPr>
          <w:rFonts w:ascii="Garamond" w:eastAsia="Times New Roman" w:hAnsi="Garamond" w:cs="Calibri"/>
          <w:color w:val="000000"/>
          <w:szCs w:val="24"/>
          <w:lang w:val="sq-AL"/>
        </w:rPr>
        <w:t xml:space="preserve">3038, </w:t>
      </w:r>
      <w:r w:rsidR="005470E2" w:rsidRPr="005470E2">
        <w:rPr>
          <w:rFonts w:ascii="Garamond" w:eastAsia="Times New Roman" w:hAnsi="Garamond" w:cs="Calibri"/>
          <w:color w:val="000000"/>
          <w:szCs w:val="24"/>
          <w:lang w:val="sq-AL"/>
        </w:rPr>
        <w:t xml:space="preserve">fshati </w:t>
      </w:r>
      <w:r w:rsidRPr="005470E2">
        <w:rPr>
          <w:rFonts w:ascii="Garamond" w:eastAsia="Times New Roman" w:hAnsi="Garamond" w:cs="Calibri"/>
          <w:color w:val="000000"/>
          <w:szCs w:val="24"/>
          <w:lang w:val="sq-AL"/>
        </w:rPr>
        <w:t xml:space="preserve">Povelçë, Njësia Administrative Dërmenas, Bashkia Fier, </w:t>
      </w:r>
      <w:r w:rsidR="005470E2" w:rsidRPr="005470E2">
        <w:rPr>
          <w:rFonts w:ascii="Garamond" w:eastAsia="Times New Roman" w:hAnsi="Garamond" w:cs="Calibri"/>
          <w:color w:val="000000"/>
          <w:szCs w:val="24"/>
          <w:lang w:val="sq-AL"/>
        </w:rPr>
        <w:t xml:space="preserve">qarku </w:t>
      </w:r>
      <w:r w:rsidRPr="005470E2">
        <w:rPr>
          <w:rFonts w:ascii="Garamond" w:eastAsia="Times New Roman" w:hAnsi="Garamond" w:cs="Calibri"/>
          <w:color w:val="000000"/>
          <w:szCs w:val="24"/>
          <w:lang w:val="sq-AL"/>
        </w:rPr>
        <w:t xml:space="preserve">Fier, nga shoqëria </w:t>
      </w:r>
      <w:r w:rsidR="005470E2">
        <w:rPr>
          <w:rFonts w:ascii="Garamond" w:eastAsia="Times New Roman" w:hAnsi="Garamond" w:cs="Calibri"/>
          <w:color w:val="000000"/>
          <w:szCs w:val="24"/>
          <w:lang w:val="sq-AL"/>
        </w:rPr>
        <w:t>‘</w:t>
      </w:r>
      <w:r w:rsidRPr="005470E2">
        <w:rPr>
          <w:rFonts w:ascii="Garamond" w:eastAsia="Times New Roman" w:hAnsi="Garamond" w:cs="Calibri"/>
          <w:color w:val="000000"/>
          <w:szCs w:val="24"/>
          <w:lang w:val="sq-AL"/>
        </w:rPr>
        <w:t>IDI 2005</w:t>
      </w:r>
      <w:r w:rsidR="005470E2">
        <w:rPr>
          <w:rFonts w:ascii="Garamond" w:eastAsia="Times New Roman" w:hAnsi="Garamond" w:cs="Calibri"/>
          <w:color w:val="000000"/>
          <w:szCs w:val="24"/>
          <w:lang w:val="sq-AL"/>
        </w:rPr>
        <w:t>’</w:t>
      </w:r>
      <w:r w:rsidRPr="005470E2">
        <w:rPr>
          <w:rFonts w:ascii="Garamond" w:eastAsia="Times New Roman" w:hAnsi="Garamond" w:cs="Calibri"/>
          <w:color w:val="000000"/>
          <w:szCs w:val="24"/>
          <w:lang w:val="sq-AL"/>
        </w:rPr>
        <w:t xml:space="preserve"> sh.p.k.</w:t>
      </w:r>
      <w:r w:rsidR="005470E2">
        <w:rPr>
          <w:rFonts w:ascii="Garamond" w:eastAsia="Times New Roman" w:hAnsi="Garamond" w:cs="Calibri"/>
          <w:color w:val="000000"/>
          <w:szCs w:val="24"/>
          <w:lang w:val="sq-AL"/>
        </w:rPr>
        <w:t>”.</w:t>
      </w:r>
    </w:p>
    <w:p w14:paraId="094EBBC6" w14:textId="24954811" w:rsidR="00B12C0F" w:rsidRPr="005470E2" w:rsidRDefault="00B12C0F" w:rsidP="00B12C0F">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7C6B92">
        <w:rPr>
          <w:rFonts w:ascii="Garamond" w:eastAsia="Times New Roman" w:hAnsi="Garamond" w:cs="Calibri"/>
          <w:color w:val="000000"/>
          <w:szCs w:val="24"/>
          <w:lang w:val="sq-AL"/>
        </w:rPr>
        <w:t>- Shoqëria ka nënshkruar me MIE</w:t>
      </w:r>
      <w:r w:rsidR="005470E2">
        <w:rPr>
          <w:rFonts w:ascii="Garamond" w:eastAsia="Times New Roman" w:hAnsi="Garamond" w:cs="Calibri"/>
          <w:color w:val="000000"/>
          <w:szCs w:val="24"/>
          <w:lang w:val="sq-AL"/>
        </w:rPr>
        <w:t>-n</w:t>
      </w:r>
      <w:r w:rsidRPr="007C6B92">
        <w:rPr>
          <w:rFonts w:ascii="Garamond" w:eastAsia="Times New Roman" w:hAnsi="Garamond" w:cs="Calibri"/>
          <w:color w:val="000000"/>
          <w:szCs w:val="24"/>
          <w:lang w:val="sq-AL"/>
        </w:rPr>
        <w:t xml:space="preserve"> kontratën e datës 29.10.2025</w:t>
      </w:r>
      <w:r w:rsidR="005470E2">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 xml:space="preserve"> </w:t>
      </w:r>
      <w:r w:rsidRPr="005470E2">
        <w:rPr>
          <w:rFonts w:ascii="Garamond" w:eastAsia="Times New Roman" w:hAnsi="Garamond" w:cs="Calibri"/>
          <w:color w:val="000000"/>
          <w:szCs w:val="24"/>
          <w:lang w:val="sq-AL"/>
        </w:rPr>
        <w:t xml:space="preserve">“Për ndërtimin, shfrytëzimin dhe administrimin e centralit gjenerues të energjisë elektrike fotovoltaike, me kapacitet prodhues 8.8 </w:t>
      </w:r>
      <w:r w:rsidR="005470E2" w:rsidRPr="005470E2">
        <w:rPr>
          <w:rFonts w:ascii="Garamond" w:eastAsia="Times New Roman" w:hAnsi="Garamond" w:cs="Calibri"/>
          <w:color w:val="000000"/>
          <w:szCs w:val="24"/>
          <w:lang w:val="sq-AL"/>
        </w:rPr>
        <w:t>mw</w:t>
      </w:r>
      <w:r w:rsidRPr="005470E2">
        <w:rPr>
          <w:rFonts w:ascii="Garamond" w:eastAsia="Times New Roman" w:hAnsi="Garamond" w:cs="Calibri"/>
          <w:color w:val="000000"/>
          <w:szCs w:val="24"/>
          <w:lang w:val="sq-AL"/>
        </w:rPr>
        <w:t xml:space="preserve">, dhe veprave ndihmëse, i cili nuk është objekt koncesioni, në </w:t>
      </w:r>
      <w:r w:rsidR="005470E2" w:rsidRPr="005470E2">
        <w:rPr>
          <w:rFonts w:ascii="Garamond" w:eastAsia="Times New Roman" w:hAnsi="Garamond" w:cs="Calibri"/>
          <w:color w:val="000000"/>
          <w:szCs w:val="24"/>
          <w:lang w:val="sq-AL"/>
        </w:rPr>
        <w:t xml:space="preserve">zonën kadastrale </w:t>
      </w:r>
      <w:r w:rsidRPr="005470E2">
        <w:rPr>
          <w:rFonts w:ascii="Garamond" w:eastAsia="Times New Roman" w:hAnsi="Garamond" w:cs="Calibri"/>
          <w:color w:val="000000"/>
          <w:szCs w:val="24"/>
          <w:lang w:val="sq-AL"/>
        </w:rPr>
        <w:t xml:space="preserve">3038, </w:t>
      </w:r>
      <w:r w:rsidR="005470E2" w:rsidRPr="005470E2">
        <w:rPr>
          <w:rFonts w:ascii="Garamond" w:eastAsia="Times New Roman" w:hAnsi="Garamond" w:cs="Calibri"/>
          <w:color w:val="000000"/>
          <w:szCs w:val="24"/>
          <w:lang w:val="sq-AL"/>
        </w:rPr>
        <w:t xml:space="preserve">fshati </w:t>
      </w:r>
      <w:r w:rsidRPr="005470E2">
        <w:rPr>
          <w:rFonts w:ascii="Garamond" w:eastAsia="Times New Roman" w:hAnsi="Garamond" w:cs="Calibri"/>
          <w:color w:val="000000"/>
          <w:szCs w:val="24"/>
          <w:lang w:val="sq-AL"/>
        </w:rPr>
        <w:t xml:space="preserve">Povelçë, Njësia Administrative Dërmenas, Bashkia Fier, </w:t>
      </w:r>
      <w:r w:rsidR="005470E2" w:rsidRPr="005470E2">
        <w:rPr>
          <w:rFonts w:ascii="Garamond" w:eastAsia="Times New Roman" w:hAnsi="Garamond" w:cs="Calibri"/>
          <w:color w:val="000000"/>
          <w:szCs w:val="24"/>
          <w:lang w:val="sq-AL"/>
        </w:rPr>
        <w:t xml:space="preserve">qarku </w:t>
      </w:r>
      <w:r w:rsidRPr="005470E2">
        <w:rPr>
          <w:rFonts w:ascii="Garamond" w:eastAsia="Times New Roman" w:hAnsi="Garamond" w:cs="Calibri"/>
          <w:color w:val="000000"/>
          <w:szCs w:val="24"/>
          <w:lang w:val="sq-AL"/>
        </w:rPr>
        <w:t xml:space="preserve">Fier, nga shoqëria </w:t>
      </w:r>
      <w:r w:rsidR="005470E2">
        <w:rPr>
          <w:rFonts w:ascii="Garamond" w:eastAsia="Times New Roman" w:hAnsi="Garamond" w:cs="Calibri"/>
          <w:color w:val="000000"/>
          <w:szCs w:val="24"/>
          <w:lang w:val="sq-AL"/>
        </w:rPr>
        <w:t>‘</w:t>
      </w:r>
      <w:r w:rsidRPr="005470E2">
        <w:rPr>
          <w:rFonts w:ascii="Garamond" w:eastAsia="Times New Roman" w:hAnsi="Garamond" w:cs="Calibri"/>
          <w:color w:val="000000"/>
          <w:szCs w:val="24"/>
          <w:lang w:val="sq-AL"/>
        </w:rPr>
        <w:t>IDI 2005</w:t>
      </w:r>
      <w:r w:rsidR="005470E2">
        <w:rPr>
          <w:rFonts w:ascii="Garamond" w:eastAsia="Times New Roman" w:hAnsi="Garamond" w:cs="Calibri"/>
          <w:color w:val="000000"/>
          <w:szCs w:val="24"/>
          <w:lang w:val="sq-AL"/>
        </w:rPr>
        <w:t>’</w:t>
      </w:r>
      <w:r w:rsidRPr="005470E2">
        <w:rPr>
          <w:rFonts w:ascii="Garamond" w:eastAsia="Times New Roman" w:hAnsi="Garamond" w:cs="Calibri"/>
          <w:color w:val="000000"/>
          <w:szCs w:val="24"/>
          <w:lang w:val="sq-AL"/>
        </w:rPr>
        <w:t xml:space="preserve"> sh.p.k.</w:t>
      </w:r>
      <w:r w:rsidR="005470E2">
        <w:rPr>
          <w:rFonts w:ascii="Garamond" w:eastAsia="Times New Roman" w:hAnsi="Garamond" w:cs="Calibri"/>
          <w:color w:val="000000"/>
          <w:szCs w:val="24"/>
          <w:lang w:val="sq-AL"/>
        </w:rPr>
        <w:t>”</w:t>
      </w:r>
      <w:r w:rsidRPr="005470E2">
        <w:rPr>
          <w:rFonts w:ascii="Garamond" w:eastAsia="Times New Roman" w:hAnsi="Garamond" w:cs="Calibri"/>
          <w:color w:val="000000"/>
          <w:szCs w:val="24"/>
          <w:lang w:val="sq-AL"/>
        </w:rPr>
        <w:t>.</w:t>
      </w:r>
    </w:p>
    <w:p w14:paraId="2C864D6F" w14:textId="425E1F2A" w:rsidR="00B12C0F" w:rsidRPr="007C6B92" w:rsidRDefault="00B12C0F" w:rsidP="00B12C0F">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7C6B92">
        <w:rPr>
          <w:rFonts w:ascii="Garamond" w:eastAsia="Times New Roman" w:hAnsi="Garamond" w:cs="Calibri"/>
          <w:color w:val="000000"/>
          <w:szCs w:val="24"/>
          <w:lang w:val="sq-AL"/>
        </w:rPr>
        <w:t>- Me shkresat e “OSSH” sh.a., nr. 2143/3 prot., datë 12.3.2024</w:t>
      </w:r>
      <w:r w:rsidR="005470E2">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 xml:space="preserve"> dhe nr. 3554/1 prot., datë 11.4.2024</w:t>
      </w:r>
      <w:r w:rsidR="005470E2">
        <w:rPr>
          <w:rFonts w:ascii="Garamond" w:eastAsia="Times New Roman" w:hAnsi="Garamond" w:cs="Calibri"/>
          <w:color w:val="000000"/>
          <w:szCs w:val="24"/>
          <w:lang w:val="sq-AL"/>
        </w:rPr>
        <w:t>,</w:t>
      </w:r>
      <w:r w:rsidRPr="007C6B92">
        <w:rPr>
          <w:rFonts w:ascii="Garamond" w:eastAsia="Times New Roman" w:hAnsi="Garamond" w:cs="Calibri"/>
          <w:i/>
          <w:iCs/>
          <w:color w:val="000000"/>
          <w:szCs w:val="24"/>
          <w:lang w:val="sq-AL"/>
        </w:rPr>
        <w:t xml:space="preserve"> </w:t>
      </w:r>
      <w:r w:rsidRPr="007C6B92">
        <w:rPr>
          <w:rFonts w:ascii="Garamond" w:eastAsia="Times New Roman" w:hAnsi="Garamond" w:cs="Calibri"/>
          <w:color w:val="000000"/>
          <w:szCs w:val="24"/>
          <w:lang w:val="sq-AL"/>
        </w:rPr>
        <w:t>është miratuar pika e lidhjes së centralit me rrjetin e shpërndarjes.</w:t>
      </w:r>
    </w:p>
    <w:p w14:paraId="37555F23" w14:textId="6B4E3376" w:rsidR="00B12C0F" w:rsidRPr="007C6B92" w:rsidRDefault="00B12C0F" w:rsidP="00B12C0F">
      <w:pPr>
        <w:tabs>
          <w:tab w:val="left" w:pos="1080"/>
        </w:tabs>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7C6B92">
        <w:rPr>
          <w:rFonts w:ascii="Garamond" w:eastAsia="Times New Roman" w:hAnsi="Garamond" w:cs="Calibri"/>
          <w:color w:val="000000"/>
          <w:szCs w:val="24"/>
          <w:lang w:val="sq-AL"/>
        </w:rPr>
        <w:t xml:space="preserve">- Shoqëria është pajisur me </w:t>
      </w:r>
      <w:r w:rsidR="005470E2" w:rsidRPr="007C6B92">
        <w:rPr>
          <w:rFonts w:ascii="Garamond" w:eastAsia="Times New Roman" w:hAnsi="Garamond" w:cs="Calibri"/>
          <w:color w:val="000000"/>
          <w:szCs w:val="24"/>
          <w:lang w:val="sq-AL"/>
        </w:rPr>
        <w:t>vendim</w:t>
      </w:r>
      <w:r w:rsidR="005470E2">
        <w:rPr>
          <w:rFonts w:ascii="Garamond" w:eastAsia="Times New Roman" w:hAnsi="Garamond" w:cs="Calibri"/>
          <w:color w:val="000000"/>
          <w:szCs w:val="24"/>
          <w:lang w:val="sq-AL"/>
        </w:rPr>
        <w:t>in</w:t>
      </w:r>
      <w:r w:rsidR="005470E2" w:rsidRPr="007C6B92">
        <w:rPr>
          <w:rFonts w:ascii="Garamond" w:eastAsia="Times New Roman" w:hAnsi="Garamond" w:cs="Calibri"/>
          <w:color w:val="000000"/>
          <w:szCs w:val="24"/>
          <w:lang w:val="sq-AL"/>
        </w:rPr>
        <w:t xml:space="preserve"> </w:t>
      </w:r>
      <w:r w:rsidRPr="007C6B92">
        <w:rPr>
          <w:rFonts w:ascii="Garamond" w:eastAsia="Times New Roman" w:hAnsi="Garamond" w:cs="Calibri"/>
          <w:color w:val="000000"/>
          <w:szCs w:val="24"/>
          <w:lang w:val="sq-AL"/>
        </w:rPr>
        <w:t xml:space="preserve">për VNM </w:t>
      </w:r>
      <w:r w:rsidR="005470E2" w:rsidRPr="007C6B92">
        <w:rPr>
          <w:rFonts w:ascii="Garamond" w:eastAsia="Times New Roman" w:hAnsi="Garamond" w:cs="Calibri"/>
          <w:color w:val="000000"/>
          <w:szCs w:val="24"/>
          <w:lang w:val="sq-AL"/>
        </w:rPr>
        <w:t>paraprake</w:t>
      </w:r>
      <w:r w:rsidRPr="007C6B92">
        <w:rPr>
          <w:rFonts w:ascii="Garamond" w:eastAsia="Times New Roman" w:hAnsi="Garamond" w:cs="Calibri"/>
          <w:color w:val="000000"/>
          <w:szCs w:val="24"/>
          <w:lang w:val="sq-AL"/>
        </w:rPr>
        <w:t xml:space="preserve">, lëshuar nga Agjencia Kombëtare e Mjedisit (AKM) më 7.11.2024, për ndërtimin e impiantit fotovoltaik me fuqi 8.8 </w:t>
      </w:r>
      <w:r w:rsidR="005470E2" w:rsidRPr="007C6B92">
        <w:rPr>
          <w:rFonts w:ascii="Garamond" w:eastAsia="Times New Roman" w:hAnsi="Garamond" w:cs="Calibri"/>
          <w:color w:val="000000"/>
          <w:szCs w:val="24"/>
          <w:lang w:val="sq-AL"/>
        </w:rPr>
        <w:t>mw.</w:t>
      </w:r>
    </w:p>
    <w:p w14:paraId="612F83F3" w14:textId="762EC9FD" w:rsidR="00B12C0F" w:rsidRPr="007C6B92" w:rsidRDefault="00B12C0F" w:rsidP="00B12C0F">
      <w:pPr>
        <w:tabs>
          <w:tab w:val="left" w:pos="1080"/>
        </w:tabs>
        <w:autoSpaceDE w:val="0"/>
        <w:autoSpaceDN w:val="0"/>
        <w:adjustRightInd w:val="0"/>
        <w:spacing w:after="0" w:line="240" w:lineRule="auto"/>
        <w:ind w:firstLine="284"/>
        <w:jc w:val="both"/>
        <w:rPr>
          <w:rFonts w:ascii="Garamond" w:eastAsia="Times New Roman" w:hAnsi="Garamond"/>
          <w:color w:val="000000"/>
          <w:szCs w:val="24"/>
          <w:lang w:val="sq-AL"/>
        </w:rPr>
      </w:pPr>
      <w:r w:rsidRPr="007C6B92">
        <w:rPr>
          <w:rFonts w:ascii="Garamond" w:eastAsia="Times New Roman" w:hAnsi="Garamond"/>
          <w:b/>
          <w:bCs/>
          <w:color w:val="000000"/>
          <w:szCs w:val="24"/>
          <w:lang w:val="sq-AL"/>
        </w:rPr>
        <w:t xml:space="preserve">Kushtet dhe </w:t>
      </w:r>
      <w:r w:rsidR="005470E2" w:rsidRPr="007C6B92">
        <w:rPr>
          <w:rFonts w:ascii="Garamond" w:eastAsia="Times New Roman" w:hAnsi="Garamond"/>
          <w:b/>
          <w:bCs/>
          <w:color w:val="000000"/>
          <w:szCs w:val="24"/>
          <w:lang w:val="sq-AL"/>
        </w:rPr>
        <w:t>afatet ligjore:</w:t>
      </w:r>
    </w:p>
    <w:p w14:paraId="76E5F0FE" w14:textId="21DF7F11" w:rsidR="00B12C0F" w:rsidRPr="007C6B92" w:rsidRDefault="00B12C0F" w:rsidP="00B12C0F">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7C6B92">
        <w:rPr>
          <w:rFonts w:ascii="Garamond" w:eastAsia="Times New Roman" w:hAnsi="Garamond" w:cs="Calibri"/>
          <w:color w:val="000000"/>
          <w:szCs w:val="24"/>
          <w:lang w:val="sq-AL"/>
        </w:rPr>
        <w:t xml:space="preserve">- ERE, në zbatim të nenit 38, pika 1, </w:t>
      </w:r>
      <w:r w:rsidR="005470E2" w:rsidRPr="007C6B92">
        <w:rPr>
          <w:rFonts w:ascii="Garamond" w:eastAsia="Times New Roman" w:hAnsi="Garamond" w:cs="Calibri"/>
          <w:color w:val="000000"/>
          <w:szCs w:val="24"/>
          <w:lang w:val="sq-AL"/>
        </w:rPr>
        <w:t>germa</w:t>
      </w:r>
      <w:r w:rsidRPr="007C6B92">
        <w:rPr>
          <w:rFonts w:ascii="Garamond" w:eastAsia="Times New Roman" w:hAnsi="Garamond" w:cs="Calibri"/>
          <w:color w:val="000000"/>
          <w:szCs w:val="24"/>
          <w:lang w:val="sq-AL"/>
        </w:rPr>
        <w:t xml:space="preserve"> “a” të ligjit nr. 43/2015</w:t>
      </w:r>
      <w:r w:rsidR="005470E2">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 xml:space="preserve"> </w:t>
      </w:r>
      <w:r w:rsidRPr="005470E2">
        <w:rPr>
          <w:rFonts w:ascii="Garamond" w:eastAsia="Times New Roman" w:hAnsi="Garamond" w:cs="Calibri"/>
          <w:color w:val="000000"/>
          <w:szCs w:val="24"/>
          <w:lang w:val="sq-AL"/>
        </w:rPr>
        <w:t xml:space="preserve">“Për sektorin e energjisë elektrike”, të ndryshuar, dhe nenit 5, pika 1, </w:t>
      </w:r>
      <w:r w:rsidR="005470E2" w:rsidRPr="005470E2">
        <w:rPr>
          <w:rFonts w:ascii="Garamond" w:eastAsia="Times New Roman" w:hAnsi="Garamond" w:cs="Calibri"/>
          <w:color w:val="000000"/>
          <w:szCs w:val="24"/>
          <w:lang w:val="sq-AL"/>
        </w:rPr>
        <w:t>germa</w:t>
      </w:r>
      <w:r w:rsidRPr="005470E2">
        <w:rPr>
          <w:rFonts w:ascii="Garamond" w:eastAsia="Times New Roman" w:hAnsi="Garamond" w:cs="Calibri"/>
          <w:color w:val="000000"/>
          <w:szCs w:val="24"/>
          <w:lang w:val="sq-AL"/>
        </w:rPr>
        <w:t xml:space="preserve"> “a”</w:t>
      </w:r>
      <w:r w:rsidR="005470E2">
        <w:rPr>
          <w:rFonts w:ascii="Garamond" w:eastAsia="Times New Roman" w:hAnsi="Garamond" w:cs="Calibri"/>
          <w:color w:val="000000"/>
          <w:szCs w:val="24"/>
          <w:lang w:val="sq-AL"/>
        </w:rPr>
        <w:t>,</w:t>
      </w:r>
      <w:r w:rsidRPr="005470E2">
        <w:rPr>
          <w:rFonts w:ascii="Garamond" w:eastAsia="Times New Roman" w:hAnsi="Garamond" w:cs="Calibri"/>
          <w:color w:val="000000"/>
          <w:szCs w:val="24"/>
          <w:lang w:val="sq-AL"/>
        </w:rPr>
        <w:t xml:space="preserve"> të “Rregullores për procedurat dhe afatet për dhënien, modifikimin, transferimin, rinovimin, njohjen dhe heqjen e licencave në sektorin e energjisë elektrike”,</w:t>
      </w:r>
      <w:r w:rsidRPr="007C6B92">
        <w:rPr>
          <w:rFonts w:ascii="Garamond" w:eastAsia="Times New Roman" w:hAnsi="Garamond" w:cs="Calibri"/>
          <w:color w:val="000000"/>
          <w:szCs w:val="24"/>
          <w:lang w:val="sq-AL"/>
        </w:rPr>
        <w:t xml:space="preserve"> të ndryshuar, lëshon një licencë për veprimtarinë e prodhimit të energjisë elektrike deri në 30 vjet. Shoqëria vetë ka parashikuar se jetëgjatësia e centralit është 25</w:t>
      </w:r>
      <w:r w:rsidR="005470E2">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30 v</w:t>
      </w:r>
      <w:r w:rsidR="005470E2">
        <w:rPr>
          <w:rFonts w:ascii="Garamond" w:eastAsia="Times New Roman" w:hAnsi="Garamond" w:cs="Calibri"/>
          <w:color w:val="000000"/>
          <w:szCs w:val="24"/>
          <w:lang w:val="sq-AL"/>
        </w:rPr>
        <w:t>jet</w:t>
      </w:r>
      <w:r w:rsidRPr="007C6B92">
        <w:rPr>
          <w:rFonts w:ascii="Garamond" w:eastAsia="Times New Roman" w:hAnsi="Garamond" w:cs="Calibri"/>
          <w:color w:val="000000"/>
          <w:szCs w:val="24"/>
          <w:lang w:val="sq-AL"/>
        </w:rPr>
        <w:t xml:space="preserve"> dhe nga garancia e paneleve që ajo parashikon të përdorë rezulton se ato kanë një jetëgjatësi prej 25</w:t>
      </w:r>
      <w:r w:rsidR="005470E2">
        <w:rPr>
          <w:rFonts w:ascii="Garamond" w:eastAsia="Times New Roman" w:hAnsi="Garamond" w:cs="Calibri"/>
          <w:color w:val="000000"/>
          <w:szCs w:val="24"/>
          <w:lang w:val="sq-AL"/>
        </w:rPr>
        <w:t>–</w:t>
      </w:r>
      <w:r w:rsidRPr="007C6B92">
        <w:rPr>
          <w:rFonts w:ascii="Garamond" w:eastAsia="Times New Roman" w:hAnsi="Garamond" w:cs="Calibri"/>
          <w:color w:val="000000"/>
          <w:szCs w:val="24"/>
          <w:lang w:val="sq-AL"/>
        </w:rPr>
        <w:t xml:space="preserve">30 vitesh. Po ashtu, në planin e biznesit ajo ka parashikuar se jetëgjatësia ekonomike është 25 vjet, ndaj në rrethana të tilla vlerësohet që dhe afati i licencës të jetë për 25 vjet. </w:t>
      </w:r>
      <w:r w:rsidR="00671664">
        <w:rPr>
          <w:rFonts w:ascii="Garamond" w:eastAsia="Times New Roman" w:hAnsi="Garamond" w:cs="Calibri"/>
          <w:color w:val="000000"/>
          <w:szCs w:val="24"/>
          <w:lang w:val="sq-AL"/>
        </w:rPr>
        <w:t xml:space="preserve"> </w:t>
      </w:r>
    </w:p>
    <w:p w14:paraId="6E5B39CE" w14:textId="168669C9" w:rsidR="00B12C0F" w:rsidRPr="007C6B92" w:rsidRDefault="00B12C0F" w:rsidP="00B12C0F">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7C6B92">
        <w:rPr>
          <w:rFonts w:ascii="Garamond" w:eastAsia="Times New Roman" w:hAnsi="Garamond" w:cs="Calibri"/>
          <w:color w:val="000000"/>
          <w:szCs w:val="24"/>
          <w:lang w:val="sq-AL"/>
        </w:rPr>
        <w:t xml:space="preserve">- Rezulton se shoqëria ka një VNM të vlefshme deri në datën 7.11.2026 dhe ka parashikuar që të vendosë në operim centralin brenda datës 30.12.2026. Referuar VKM-së nr. 534, datë 25.9.2025 dhe kontratës së datës 29.10.2025, shoqëria duhet të ndërtojë dhe të vendosë në operim centralin brenda datës 25.9.2028, ndaj vlerësohet që t’i lihet asaj detyrë për të filluar ushtrimin e veprimtarisë së prodhimit të energjisë elektrike brenda këtij afati. </w:t>
      </w:r>
    </w:p>
    <w:p w14:paraId="3CC585A7" w14:textId="698149CA" w:rsidR="00B12C0F" w:rsidRPr="007C6B92" w:rsidRDefault="00B12C0F" w:rsidP="00B12C0F">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7C6B92">
        <w:rPr>
          <w:rFonts w:ascii="Garamond" w:eastAsia="Times New Roman" w:hAnsi="Garamond" w:cs="Calibri"/>
          <w:color w:val="000000"/>
          <w:szCs w:val="24"/>
          <w:lang w:val="sq-AL"/>
        </w:rPr>
        <w:lastRenderedPageBreak/>
        <w:t xml:space="preserve">- Në referencë të përcaktimeve të nenit 10 të kontratës së nënshkruar me MIE-n vlerësohet që shoqërisë t’i lihet kusht që me fillimin e operimit/ushtrimit të veprimtarisë së prodhimit të energjisë elektrike, por jo më vonë se 60 ditë nga ky fakt, të depozitojë në ERE dokumentacionin përkatës për testimin e veprës. ERE rezervon të drejtën e rishikimit të këtij vendimi në rast të depozitimit të dokumentacionit sa lënë detyrë shoqërisë dhe në rast të depozitimit të akteve të ndryshme nga ato që kanë shërbyer për marrjen e këtij vendimi. </w:t>
      </w:r>
    </w:p>
    <w:p w14:paraId="00A52E37" w14:textId="2621D26F" w:rsidR="00B12C0F" w:rsidRPr="007C6B92" w:rsidRDefault="00B12C0F" w:rsidP="00B12C0F">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7C6B92">
        <w:rPr>
          <w:rFonts w:ascii="Garamond" w:eastAsia="Times New Roman" w:hAnsi="Garamond" w:cs="Calibri"/>
          <w:color w:val="000000"/>
          <w:szCs w:val="24"/>
          <w:lang w:val="sq-AL"/>
        </w:rPr>
        <w:t>- Në përfundim, vlerësohet se shoqëria ka përmbushur kushtet për licencim, me detyrimin për të respektuar afatet dhe detyrimet e përcaktuara.</w:t>
      </w:r>
    </w:p>
    <w:p w14:paraId="52F932C1" w14:textId="47BD86B9" w:rsidR="00B12C0F" w:rsidRPr="007C6B92" w:rsidRDefault="00B12C0F" w:rsidP="00B12C0F">
      <w:pPr>
        <w:autoSpaceDE w:val="0"/>
        <w:autoSpaceDN w:val="0"/>
        <w:adjustRightInd w:val="0"/>
        <w:spacing w:after="0" w:line="240" w:lineRule="auto"/>
        <w:ind w:firstLine="284"/>
        <w:jc w:val="both"/>
        <w:rPr>
          <w:rFonts w:ascii="Garamond" w:eastAsia="Times New Roman" w:hAnsi="Garamond"/>
          <w:color w:val="000000"/>
          <w:szCs w:val="24"/>
          <w:lang w:val="sq-AL"/>
        </w:rPr>
      </w:pPr>
      <w:r w:rsidRPr="007C6B92">
        <w:rPr>
          <w:rFonts w:ascii="Garamond" w:eastAsia="Times New Roman" w:hAnsi="Garamond"/>
          <w:color w:val="000000"/>
          <w:szCs w:val="24"/>
          <w:lang w:val="sq-AL"/>
        </w:rPr>
        <w:t xml:space="preserve">Për gjithë sa më sipër, </w:t>
      </w:r>
      <w:r w:rsidR="00671664" w:rsidRPr="007C6B92">
        <w:rPr>
          <w:rFonts w:ascii="Garamond" w:eastAsia="Times New Roman" w:hAnsi="Garamond"/>
          <w:color w:val="000000"/>
          <w:szCs w:val="24"/>
          <w:lang w:val="sq-AL"/>
        </w:rPr>
        <w:t xml:space="preserve">Bordi </w:t>
      </w:r>
      <w:r w:rsidRPr="007C6B92">
        <w:rPr>
          <w:rFonts w:ascii="Garamond" w:eastAsia="Times New Roman" w:hAnsi="Garamond"/>
          <w:color w:val="000000"/>
          <w:szCs w:val="24"/>
          <w:lang w:val="sq-AL"/>
        </w:rPr>
        <w:t>i ERE-s</w:t>
      </w:r>
    </w:p>
    <w:p w14:paraId="03C57D0A" w14:textId="77777777" w:rsidR="00FE3BC6" w:rsidRPr="007C6B92" w:rsidRDefault="00FE3BC6" w:rsidP="00B12C0F">
      <w:pPr>
        <w:autoSpaceDE w:val="0"/>
        <w:autoSpaceDN w:val="0"/>
        <w:adjustRightInd w:val="0"/>
        <w:spacing w:after="0" w:line="240" w:lineRule="auto"/>
        <w:ind w:firstLine="284"/>
        <w:jc w:val="both"/>
        <w:rPr>
          <w:rFonts w:ascii="Garamond" w:eastAsia="Times New Roman" w:hAnsi="Garamond"/>
          <w:color w:val="000000"/>
          <w:szCs w:val="24"/>
          <w:lang w:val="sq-AL"/>
        </w:rPr>
      </w:pPr>
    </w:p>
    <w:p w14:paraId="3D1D05AF" w14:textId="062637D3" w:rsidR="00B12C0F" w:rsidRPr="007C6B92" w:rsidRDefault="00B12C0F" w:rsidP="00B12C0F">
      <w:pPr>
        <w:autoSpaceDE w:val="0"/>
        <w:autoSpaceDN w:val="0"/>
        <w:adjustRightInd w:val="0"/>
        <w:spacing w:after="0" w:line="240" w:lineRule="auto"/>
        <w:ind w:firstLine="284"/>
        <w:jc w:val="center"/>
        <w:rPr>
          <w:rFonts w:ascii="Garamond" w:eastAsia="Times New Roman" w:hAnsi="Garamond"/>
          <w:bCs/>
          <w:color w:val="000000"/>
          <w:szCs w:val="24"/>
          <w:lang w:val="sq-AL"/>
        </w:rPr>
      </w:pPr>
      <w:r w:rsidRPr="007C6B92">
        <w:rPr>
          <w:rFonts w:ascii="Garamond" w:eastAsia="Times New Roman" w:hAnsi="Garamond"/>
          <w:bCs/>
          <w:color w:val="000000"/>
          <w:szCs w:val="24"/>
          <w:lang w:val="sq-AL"/>
        </w:rPr>
        <w:t>VENDOSI:</w:t>
      </w:r>
    </w:p>
    <w:p w14:paraId="04E06769" w14:textId="77777777" w:rsidR="00B12C0F" w:rsidRPr="007C6B92" w:rsidRDefault="00B12C0F" w:rsidP="00B12C0F">
      <w:pPr>
        <w:autoSpaceDE w:val="0"/>
        <w:autoSpaceDN w:val="0"/>
        <w:adjustRightInd w:val="0"/>
        <w:spacing w:after="0" w:line="240" w:lineRule="auto"/>
        <w:ind w:firstLine="284"/>
        <w:jc w:val="center"/>
        <w:rPr>
          <w:rFonts w:ascii="Garamond" w:eastAsia="Times New Roman" w:hAnsi="Garamond"/>
          <w:b/>
          <w:bCs/>
          <w:color w:val="000000"/>
          <w:szCs w:val="24"/>
          <w:lang w:val="sq-AL"/>
        </w:rPr>
      </w:pPr>
    </w:p>
    <w:p w14:paraId="1D6FCFCF" w14:textId="157B64FB" w:rsidR="00B12C0F" w:rsidRPr="007C6B92" w:rsidRDefault="00B12C0F" w:rsidP="00B12C0F">
      <w:pPr>
        <w:autoSpaceDE w:val="0"/>
        <w:autoSpaceDN w:val="0"/>
        <w:adjustRightInd w:val="0"/>
        <w:spacing w:after="0" w:line="240" w:lineRule="auto"/>
        <w:ind w:firstLine="284"/>
        <w:jc w:val="both"/>
        <w:rPr>
          <w:rFonts w:ascii="Garamond" w:eastAsia="Times New Roman" w:hAnsi="Garamond"/>
          <w:color w:val="000000"/>
          <w:szCs w:val="24"/>
          <w:lang w:val="sq-AL"/>
        </w:rPr>
      </w:pPr>
      <w:r w:rsidRPr="007C6B92">
        <w:rPr>
          <w:rFonts w:ascii="Garamond" w:eastAsia="Times New Roman" w:hAnsi="Garamond"/>
          <w:color w:val="000000"/>
          <w:szCs w:val="24"/>
          <w:lang w:val="sq-AL"/>
        </w:rPr>
        <w:t xml:space="preserve">1. Të licencojë shoqërinë “IDI 2005” sh.p.k. në veprimtarinë e prodhimit të energjisë elektrike nga centrali fotovoltaik, me kapacitet të instaluar 8.8 </w:t>
      </w:r>
      <w:r w:rsidR="00671664" w:rsidRPr="007C6B92">
        <w:rPr>
          <w:rFonts w:ascii="Garamond" w:eastAsia="Times New Roman" w:hAnsi="Garamond"/>
          <w:color w:val="000000"/>
          <w:szCs w:val="24"/>
          <w:lang w:val="sq-AL"/>
        </w:rPr>
        <w:t>mw</w:t>
      </w:r>
      <w:r w:rsidRPr="007C6B92">
        <w:rPr>
          <w:rFonts w:ascii="Garamond" w:eastAsia="Times New Roman" w:hAnsi="Garamond"/>
          <w:color w:val="000000"/>
          <w:szCs w:val="24"/>
          <w:lang w:val="sq-AL"/>
        </w:rPr>
        <w:t xml:space="preserve">, me vendndodhje në </w:t>
      </w:r>
      <w:r w:rsidR="00671664" w:rsidRPr="007C6B92">
        <w:rPr>
          <w:rFonts w:ascii="Garamond" w:eastAsia="Times New Roman" w:hAnsi="Garamond"/>
          <w:color w:val="000000"/>
          <w:szCs w:val="24"/>
          <w:lang w:val="sq-AL"/>
        </w:rPr>
        <w:t xml:space="preserve">zonën kadastrale </w:t>
      </w:r>
      <w:r w:rsidRPr="007C6B92">
        <w:rPr>
          <w:rFonts w:ascii="Garamond" w:eastAsia="Times New Roman" w:hAnsi="Garamond"/>
          <w:color w:val="000000"/>
          <w:szCs w:val="24"/>
          <w:lang w:val="sq-AL"/>
        </w:rPr>
        <w:t xml:space="preserve">nr. 3038, fshati Povelçë, Njësia Administrative Dërmenas, Bashkia Fier, </w:t>
      </w:r>
      <w:r w:rsidR="00671664" w:rsidRPr="007C6B92">
        <w:rPr>
          <w:rFonts w:ascii="Garamond" w:eastAsia="Times New Roman" w:hAnsi="Garamond"/>
          <w:color w:val="000000"/>
          <w:szCs w:val="24"/>
          <w:lang w:val="sq-AL"/>
        </w:rPr>
        <w:t xml:space="preserve">qarku </w:t>
      </w:r>
      <w:r w:rsidRPr="007C6B92">
        <w:rPr>
          <w:rFonts w:ascii="Garamond" w:eastAsia="Times New Roman" w:hAnsi="Garamond"/>
          <w:color w:val="000000"/>
          <w:szCs w:val="24"/>
          <w:lang w:val="sq-AL"/>
        </w:rPr>
        <w:t>Fier, për një afat 30-vjeçar.</w:t>
      </w:r>
    </w:p>
    <w:p w14:paraId="65840BBE" w14:textId="39DDAFE6" w:rsidR="00B12C0F" w:rsidRPr="007C6B92" w:rsidRDefault="00B12C0F" w:rsidP="00B12C0F">
      <w:pPr>
        <w:autoSpaceDE w:val="0"/>
        <w:autoSpaceDN w:val="0"/>
        <w:adjustRightInd w:val="0"/>
        <w:spacing w:after="0" w:line="240" w:lineRule="auto"/>
        <w:ind w:firstLine="284"/>
        <w:jc w:val="both"/>
        <w:rPr>
          <w:rFonts w:ascii="Garamond" w:eastAsia="Times New Roman" w:hAnsi="Garamond"/>
          <w:color w:val="000000"/>
          <w:szCs w:val="24"/>
          <w:lang w:val="sq-AL"/>
        </w:rPr>
      </w:pPr>
      <w:r w:rsidRPr="007C6B92">
        <w:rPr>
          <w:rFonts w:ascii="Garamond" w:eastAsia="Times New Roman" w:hAnsi="Garamond"/>
          <w:color w:val="000000"/>
          <w:szCs w:val="24"/>
          <w:lang w:val="sq-AL"/>
        </w:rPr>
        <w:t>2. Shoqëria duhet të fillojë ushtrimin e veprimtarisë së prodhimit të energjisë elektrike brenda datës 25.9.2028.</w:t>
      </w:r>
    </w:p>
    <w:p w14:paraId="15C3662C" w14:textId="67241B73" w:rsidR="00B12C0F" w:rsidRPr="007C6B92" w:rsidRDefault="00B12C0F" w:rsidP="00B12C0F">
      <w:pPr>
        <w:autoSpaceDE w:val="0"/>
        <w:autoSpaceDN w:val="0"/>
        <w:adjustRightInd w:val="0"/>
        <w:spacing w:after="0" w:line="240" w:lineRule="auto"/>
        <w:ind w:firstLine="284"/>
        <w:jc w:val="both"/>
        <w:rPr>
          <w:rFonts w:ascii="Garamond" w:eastAsia="Times New Roman" w:hAnsi="Garamond"/>
          <w:color w:val="000000"/>
          <w:szCs w:val="24"/>
          <w:lang w:val="sq-AL"/>
        </w:rPr>
      </w:pPr>
      <w:r w:rsidRPr="007C6B92">
        <w:rPr>
          <w:rFonts w:ascii="Garamond" w:eastAsia="Times New Roman" w:hAnsi="Garamond"/>
          <w:color w:val="000000"/>
          <w:szCs w:val="24"/>
          <w:lang w:val="sq-AL"/>
        </w:rPr>
        <w:t>3. Me fillimin e operimit, por jo më vonë se 60 (gjashtëdhjetë) ditë nga ky fakt, shoqëria duhet të dokumentojë në ERE testimin e veprës.</w:t>
      </w:r>
    </w:p>
    <w:p w14:paraId="043359EA" w14:textId="36E53723" w:rsidR="00B12C0F" w:rsidRPr="007C6B92" w:rsidRDefault="00B12C0F" w:rsidP="00B12C0F">
      <w:pPr>
        <w:autoSpaceDE w:val="0"/>
        <w:autoSpaceDN w:val="0"/>
        <w:adjustRightInd w:val="0"/>
        <w:spacing w:after="0" w:line="240" w:lineRule="auto"/>
        <w:ind w:firstLine="284"/>
        <w:jc w:val="both"/>
        <w:rPr>
          <w:rFonts w:ascii="Garamond" w:eastAsia="Times New Roman" w:hAnsi="Garamond"/>
          <w:color w:val="000000"/>
          <w:szCs w:val="24"/>
          <w:lang w:val="sq-AL"/>
        </w:rPr>
      </w:pPr>
      <w:r w:rsidRPr="007C6B92">
        <w:rPr>
          <w:rFonts w:ascii="Garamond" w:eastAsia="Times New Roman" w:hAnsi="Garamond"/>
          <w:color w:val="000000"/>
          <w:szCs w:val="24"/>
          <w:lang w:val="sq-AL"/>
        </w:rPr>
        <w:t>4. Ky vendim është objekt rishikimi, në rast të plotësimit/mosplotësimit të kushtit të pikave 2 dhe 3 të këtij vendimi dhe në rast të depozitimit të akteve të ndryshme nga ato që kanë shërbyer për marrjen e këtij vendimi.</w:t>
      </w:r>
    </w:p>
    <w:p w14:paraId="410D14C3" w14:textId="32277951" w:rsidR="00B12C0F" w:rsidRPr="007C6B92" w:rsidRDefault="00B12C0F" w:rsidP="00B12C0F">
      <w:pPr>
        <w:autoSpaceDE w:val="0"/>
        <w:autoSpaceDN w:val="0"/>
        <w:adjustRightInd w:val="0"/>
        <w:spacing w:after="0" w:line="240" w:lineRule="auto"/>
        <w:ind w:firstLine="284"/>
        <w:jc w:val="both"/>
        <w:rPr>
          <w:rFonts w:ascii="Garamond" w:eastAsia="Times New Roman" w:hAnsi="Garamond"/>
          <w:color w:val="000000"/>
          <w:szCs w:val="24"/>
          <w:lang w:val="sq-AL"/>
        </w:rPr>
      </w:pPr>
      <w:r w:rsidRPr="007C6B92">
        <w:rPr>
          <w:rFonts w:ascii="Garamond" w:eastAsia="Times New Roman" w:hAnsi="Garamond"/>
          <w:color w:val="000000"/>
          <w:szCs w:val="24"/>
          <w:lang w:val="sq-AL"/>
        </w:rPr>
        <w:t xml:space="preserve">5. Drejtoria e Licencimit dhe Autorizimeve të njoftojë shoqërinë “IDI 2005” sh.p.k., Ministrinë e Infrastrukturës dhe Energjisë, OSSH sh.a., dhe ALPEX sh.a., për vendimin e </w:t>
      </w:r>
      <w:r w:rsidR="00671664" w:rsidRPr="007C6B92">
        <w:rPr>
          <w:rFonts w:ascii="Garamond" w:eastAsia="Times New Roman" w:hAnsi="Garamond"/>
          <w:color w:val="000000"/>
          <w:szCs w:val="24"/>
          <w:lang w:val="sq-AL"/>
        </w:rPr>
        <w:t xml:space="preserve">Bordit </w:t>
      </w:r>
      <w:r w:rsidRPr="007C6B92">
        <w:rPr>
          <w:rFonts w:ascii="Garamond" w:eastAsia="Times New Roman" w:hAnsi="Garamond"/>
          <w:color w:val="000000"/>
          <w:szCs w:val="24"/>
          <w:lang w:val="sq-AL"/>
        </w:rPr>
        <w:t>të ERE-s.</w:t>
      </w:r>
    </w:p>
    <w:p w14:paraId="611E0C1F" w14:textId="77777777" w:rsidR="00B12C0F" w:rsidRPr="007C6B92" w:rsidRDefault="00B12C0F" w:rsidP="00B12C0F">
      <w:pPr>
        <w:tabs>
          <w:tab w:val="center" w:pos="4620"/>
        </w:tabs>
        <w:autoSpaceDE w:val="0"/>
        <w:autoSpaceDN w:val="0"/>
        <w:adjustRightInd w:val="0"/>
        <w:spacing w:after="0" w:line="240" w:lineRule="auto"/>
        <w:ind w:firstLine="284"/>
        <w:jc w:val="both"/>
        <w:rPr>
          <w:rFonts w:ascii="Garamond" w:eastAsia="Times New Roman" w:hAnsi="Garamond"/>
          <w:color w:val="000000"/>
          <w:szCs w:val="24"/>
          <w:lang w:val="sq-AL"/>
        </w:rPr>
      </w:pPr>
      <w:r w:rsidRPr="007C6B92">
        <w:rPr>
          <w:rFonts w:ascii="Garamond" w:eastAsia="Times New Roman" w:hAnsi="Garamond"/>
          <w:color w:val="000000"/>
          <w:szCs w:val="24"/>
          <w:lang w:val="sq-AL"/>
        </w:rPr>
        <w:t>Ky vendim hyn në fuqi menjëherë.</w:t>
      </w:r>
    </w:p>
    <w:p w14:paraId="58C3DE3F" w14:textId="355EE1F8" w:rsidR="00B12C0F" w:rsidRPr="007C6B92" w:rsidRDefault="00B12C0F" w:rsidP="00B12C0F">
      <w:pPr>
        <w:autoSpaceDE w:val="0"/>
        <w:autoSpaceDN w:val="0"/>
        <w:adjustRightInd w:val="0"/>
        <w:spacing w:after="0" w:line="240" w:lineRule="auto"/>
        <w:ind w:firstLine="284"/>
        <w:jc w:val="both"/>
        <w:rPr>
          <w:rFonts w:ascii="Garamond" w:eastAsia="Times New Roman" w:hAnsi="Garamond"/>
          <w:color w:val="000000"/>
          <w:szCs w:val="24"/>
          <w:lang w:val="sq-AL"/>
        </w:rPr>
      </w:pPr>
      <w:r w:rsidRPr="007C6B92">
        <w:rPr>
          <w:rFonts w:ascii="Garamond" w:eastAsia="Times New Roman" w:hAnsi="Garamond"/>
          <w:color w:val="000000"/>
          <w:szCs w:val="24"/>
          <w:lang w:val="sq-AL"/>
        </w:rPr>
        <w:t xml:space="preserve">Çdo palë e përfshirë në këtë procedurë mund t’i kërkojë ERE-s, brenda 7 ditëve kalendarike nga data e marrjes së vendimit, rishikimin e vendimit të </w:t>
      </w:r>
      <w:r w:rsidR="009E67E8" w:rsidRPr="007C6B92">
        <w:rPr>
          <w:rFonts w:ascii="Garamond" w:eastAsia="Times New Roman" w:hAnsi="Garamond"/>
          <w:color w:val="000000"/>
          <w:szCs w:val="24"/>
          <w:lang w:val="sq-AL"/>
        </w:rPr>
        <w:t>Bordit</w:t>
      </w:r>
      <w:r w:rsidR="009E67E8">
        <w:rPr>
          <w:rFonts w:ascii="Garamond" w:eastAsia="Times New Roman" w:hAnsi="Garamond"/>
          <w:color w:val="000000"/>
          <w:szCs w:val="24"/>
          <w:lang w:val="sq-AL"/>
        </w:rPr>
        <w:t>,</w:t>
      </w:r>
      <w:r w:rsidR="009E67E8" w:rsidRPr="007C6B92">
        <w:rPr>
          <w:rFonts w:ascii="Garamond" w:eastAsia="Times New Roman" w:hAnsi="Garamond"/>
          <w:color w:val="000000"/>
          <w:szCs w:val="24"/>
          <w:lang w:val="sq-AL"/>
        </w:rPr>
        <w:t xml:space="preserve"> </w:t>
      </w:r>
      <w:r w:rsidRPr="007C6B92">
        <w:rPr>
          <w:rFonts w:ascii="Garamond" w:eastAsia="Times New Roman" w:hAnsi="Garamond"/>
          <w:color w:val="000000"/>
          <w:szCs w:val="24"/>
          <w:lang w:val="sq-AL"/>
        </w:rPr>
        <w:t xml:space="preserve">në rast se ka siguruar prova të reja që mund ta çojnë </w:t>
      </w:r>
      <w:r w:rsidR="009E67E8" w:rsidRPr="007C6B92">
        <w:rPr>
          <w:rFonts w:ascii="Garamond" w:eastAsia="Times New Roman" w:hAnsi="Garamond"/>
          <w:color w:val="000000"/>
          <w:szCs w:val="24"/>
          <w:lang w:val="sq-AL"/>
        </w:rPr>
        <w:t xml:space="preserve">Bordin </w:t>
      </w:r>
      <w:r w:rsidRPr="007C6B92">
        <w:rPr>
          <w:rFonts w:ascii="Garamond" w:eastAsia="Times New Roman" w:hAnsi="Garamond"/>
          <w:color w:val="000000"/>
          <w:szCs w:val="24"/>
          <w:lang w:val="sq-AL"/>
        </w:rPr>
        <w:t>në marrjen e një vendimi të ndryshëm nga i mëparshmi</w:t>
      </w:r>
      <w:r w:rsidR="009E67E8">
        <w:rPr>
          <w:rFonts w:ascii="Garamond" w:eastAsia="Times New Roman" w:hAnsi="Garamond"/>
          <w:color w:val="000000"/>
          <w:szCs w:val="24"/>
          <w:lang w:val="sq-AL"/>
        </w:rPr>
        <w:t>,</w:t>
      </w:r>
      <w:r w:rsidRPr="007C6B92">
        <w:rPr>
          <w:rFonts w:ascii="Garamond" w:eastAsia="Times New Roman" w:hAnsi="Garamond"/>
          <w:color w:val="000000"/>
          <w:szCs w:val="24"/>
          <w:lang w:val="sq-AL"/>
        </w:rPr>
        <w:t xml:space="preserve"> apo për gabime materiale të konstatuara. Për këtë vendim mund të bëhet ankim në Gjykatën Administrative Tiranë, brenda 30 ditëve kalendarike nga dita e publikimit në Fletoren Zyrtare.</w:t>
      </w:r>
    </w:p>
    <w:p w14:paraId="6D3200AF" w14:textId="77777777" w:rsidR="00B12C0F" w:rsidRPr="007C6B92" w:rsidRDefault="00B12C0F" w:rsidP="00B12C0F">
      <w:pPr>
        <w:autoSpaceDE w:val="0"/>
        <w:autoSpaceDN w:val="0"/>
        <w:adjustRightInd w:val="0"/>
        <w:spacing w:after="0" w:line="240" w:lineRule="auto"/>
        <w:ind w:firstLine="284"/>
        <w:jc w:val="both"/>
        <w:rPr>
          <w:rFonts w:ascii="Garamond" w:eastAsia="Times New Roman" w:hAnsi="Garamond"/>
          <w:color w:val="000000"/>
          <w:szCs w:val="24"/>
          <w:lang w:val="sq-AL"/>
        </w:rPr>
      </w:pPr>
      <w:r w:rsidRPr="007C6B92">
        <w:rPr>
          <w:rFonts w:ascii="Garamond" w:eastAsia="Times New Roman" w:hAnsi="Garamond"/>
          <w:color w:val="000000"/>
          <w:szCs w:val="24"/>
          <w:lang w:val="sq-AL"/>
        </w:rPr>
        <w:t>Ky vendim botohet në Fletoren Zyrtare.</w:t>
      </w:r>
    </w:p>
    <w:p w14:paraId="325125B2" w14:textId="77777777" w:rsidR="00B12C0F" w:rsidRPr="007C6B92" w:rsidRDefault="00B12C0F" w:rsidP="00B12C0F">
      <w:pPr>
        <w:autoSpaceDE w:val="0"/>
        <w:autoSpaceDN w:val="0"/>
        <w:adjustRightInd w:val="0"/>
        <w:spacing w:after="0" w:line="240" w:lineRule="auto"/>
        <w:ind w:firstLine="284"/>
        <w:rPr>
          <w:rFonts w:ascii="Garamond" w:eastAsia="Times New Roman" w:hAnsi="Garamond"/>
          <w:color w:val="000000"/>
          <w:szCs w:val="24"/>
          <w:lang w:val="sq-AL"/>
        </w:rPr>
      </w:pPr>
      <w:bookmarkStart w:id="0" w:name="_GoBack"/>
      <w:bookmarkEnd w:id="0"/>
    </w:p>
    <w:p w14:paraId="6E1FFBB2" w14:textId="1C553D67" w:rsidR="00B12C0F" w:rsidRPr="007C6B92" w:rsidRDefault="00B12C0F" w:rsidP="00B12C0F">
      <w:pPr>
        <w:tabs>
          <w:tab w:val="left" w:pos="7260"/>
        </w:tabs>
        <w:autoSpaceDE w:val="0"/>
        <w:autoSpaceDN w:val="0"/>
        <w:adjustRightInd w:val="0"/>
        <w:spacing w:after="0" w:line="240" w:lineRule="auto"/>
        <w:ind w:firstLine="284"/>
        <w:jc w:val="right"/>
        <w:rPr>
          <w:rFonts w:ascii="Garamond" w:eastAsia="Times New Roman" w:hAnsi="Garamond"/>
          <w:bCs/>
          <w:color w:val="000000"/>
          <w:szCs w:val="24"/>
          <w:lang w:val="sq-AL"/>
        </w:rPr>
      </w:pPr>
      <w:r w:rsidRPr="007C6B92">
        <w:rPr>
          <w:rFonts w:ascii="Garamond" w:eastAsia="Times New Roman" w:hAnsi="Garamond"/>
          <w:bCs/>
          <w:color w:val="000000"/>
          <w:szCs w:val="24"/>
          <w:lang w:val="sq-AL"/>
        </w:rPr>
        <w:t>KRYETAR</w:t>
      </w:r>
    </w:p>
    <w:p w14:paraId="5C07DA4B" w14:textId="7F89E746" w:rsidR="00B12C0F" w:rsidRPr="007C6B92" w:rsidRDefault="00B12C0F" w:rsidP="00B12C0F">
      <w:pPr>
        <w:tabs>
          <w:tab w:val="left" w:pos="7260"/>
        </w:tabs>
        <w:autoSpaceDE w:val="0"/>
        <w:autoSpaceDN w:val="0"/>
        <w:adjustRightInd w:val="0"/>
        <w:spacing w:after="0" w:line="240" w:lineRule="auto"/>
        <w:ind w:firstLine="284"/>
        <w:jc w:val="right"/>
        <w:rPr>
          <w:rFonts w:ascii="Garamond" w:eastAsia="Times New Roman" w:hAnsi="Garamond"/>
          <w:b/>
          <w:bCs/>
          <w:color w:val="000000"/>
          <w:szCs w:val="24"/>
          <w:lang w:val="sq-AL"/>
        </w:rPr>
      </w:pPr>
      <w:r w:rsidRPr="007C6B92">
        <w:rPr>
          <w:rFonts w:ascii="Garamond" w:eastAsia="Times New Roman" w:hAnsi="Garamond"/>
          <w:b/>
          <w:bCs/>
          <w:color w:val="000000"/>
          <w:szCs w:val="24"/>
          <w:lang w:val="sq-AL"/>
        </w:rPr>
        <w:t>Petrit Ahmeti</w:t>
      </w:r>
    </w:p>
    <w:p w14:paraId="1898E4A5" w14:textId="7375308E" w:rsidR="002837D6" w:rsidRPr="007C6B92" w:rsidRDefault="002837D6" w:rsidP="00B12C0F">
      <w:pPr>
        <w:spacing w:after="0" w:line="240" w:lineRule="auto"/>
        <w:ind w:firstLine="284"/>
        <w:jc w:val="right"/>
        <w:rPr>
          <w:rFonts w:ascii="Garamond" w:hAnsi="Garamond"/>
          <w:szCs w:val="24"/>
          <w:lang w:val="sq-AL"/>
        </w:rPr>
      </w:pPr>
    </w:p>
    <w:sectPr w:rsidR="002837D6" w:rsidRPr="007C6B92" w:rsidSect="006B0286">
      <w:footerReference w:type="default" r:id="rId13"/>
      <w:pgSz w:w="11906" w:h="16838"/>
      <w:pgMar w:top="1440" w:right="1196" w:bottom="1710" w:left="1440" w:header="720" w:footer="5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7CE912" w14:textId="77777777" w:rsidR="007C6B92" w:rsidRDefault="007C6B92" w:rsidP="00782ADD">
      <w:pPr>
        <w:spacing w:after="0" w:line="240" w:lineRule="auto"/>
      </w:pPr>
      <w:r>
        <w:separator/>
      </w:r>
    </w:p>
  </w:endnote>
  <w:endnote w:type="continuationSeparator" w:id="0">
    <w:p w14:paraId="36F9ECE2" w14:textId="77777777" w:rsidR="007C6B92" w:rsidRDefault="007C6B92" w:rsidP="00782ADD">
      <w:pPr>
        <w:spacing w:after="0" w:line="240" w:lineRule="auto"/>
      </w:pPr>
      <w:r>
        <w:continuationSeparator/>
      </w:r>
    </w:p>
  </w:endnote>
  <w:endnote w:type="continuationNotice" w:id="1">
    <w:p w14:paraId="292074E0" w14:textId="77777777" w:rsidR="007C6B92" w:rsidRDefault="007C6B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535E0C" w14:textId="75B8BEC6" w:rsidR="007C6B92" w:rsidRPr="00AD271E" w:rsidRDefault="007C6B92" w:rsidP="00B12C0F">
    <w:pPr>
      <w:tabs>
        <w:tab w:val="center" w:pos="4680"/>
        <w:tab w:val="right" w:pos="9360"/>
      </w:tabs>
      <w:spacing w:after="0" w:line="240" w:lineRule="auto"/>
      <w:rPr>
        <w:sz w:val="20"/>
        <w:szCs w:val="20"/>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E320AD" w14:textId="77777777" w:rsidR="007C6B92" w:rsidRDefault="007C6B92" w:rsidP="00782ADD">
      <w:pPr>
        <w:spacing w:after="0" w:line="240" w:lineRule="auto"/>
      </w:pPr>
      <w:r>
        <w:separator/>
      </w:r>
    </w:p>
  </w:footnote>
  <w:footnote w:type="continuationSeparator" w:id="0">
    <w:p w14:paraId="732E46CB" w14:textId="77777777" w:rsidR="007C6B92" w:rsidRDefault="007C6B92" w:rsidP="00782ADD">
      <w:pPr>
        <w:spacing w:after="0" w:line="240" w:lineRule="auto"/>
      </w:pPr>
      <w:r>
        <w:continuationSeparator/>
      </w:r>
    </w:p>
  </w:footnote>
  <w:footnote w:type="continuationNotice" w:id="1">
    <w:p w14:paraId="3C32CFC0" w14:textId="77777777" w:rsidR="007C6B92" w:rsidRDefault="007C6B9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0"/>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D106FB4"/>
    <w:multiLevelType w:val="hybridMultilevel"/>
    <w:tmpl w:val="D9703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A807DD4"/>
    <w:multiLevelType w:val="hybridMultilevel"/>
    <w:tmpl w:val="D818C5A2"/>
    <w:lvl w:ilvl="0" w:tplc="5D889782">
      <w:start w:val="1"/>
      <w:numFmt w:val="decimal"/>
      <w:lvlText w:val="%1."/>
      <w:lvlJc w:val="left"/>
      <w:pPr>
        <w:ind w:left="1080" w:hanging="360"/>
      </w:pPr>
      <w:rPr>
        <w:rFonts w:hint="default"/>
        <w:b/>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FAF5902"/>
    <w:multiLevelType w:val="hybridMultilevel"/>
    <w:tmpl w:val="BB1E28C6"/>
    <w:lvl w:ilvl="0" w:tplc="CD3C3160">
      <w:start w:val="4"/>
      <w:numFmt w:val="bullet"/>
      <w:lvlText w:val="-"/>
      <w:lvlJc w:val="left"/>
      <w:pPr>
        <w:ind w:left="720" w:hanging="360"/>
      </w:pPr>
      <w:rPr>
        <w:rFonts w:ascii="Calibri" w:eastAsia="Calibr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5" w15:restartNumberingAfterBreak="0">
    <w:nsid w:val="7FFE790B"/>
    <w:multiLevelType w:val="hybridMultilevel"/>
    <w:tmpl w:val="F3802506"/>
    <w:lvl w:ilvl="0" w:tplc="A3544C56">
      <w:numFmt w:val="bullet"/>
      <w:lvlText w:val=""/>
      <w:lvlJc w:val="left"/>
      <w:pPr>
        <w:ind w:left="720" w:hanging="360"/>
      </w:pPr>
      <w:rPr>
        <w:rFonts w:ascii="Symbol" w:hAnsi="Symbol" w:cs="Times New Roman" w:hint="default"/>
        <w:color w:val="auto"/>
        <w:sz w:val="24"/>
        <w:szCs w:val="3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5"/>
  </w:num>
  <w:num w:numId="6">
    <w:abstractNumId w:val="3"/>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ADD"/>
    <w:rsid w:val="000029FB"/>
    <w:rsid w:val="00005BCB"/>
    <w:rsid w:val="00051B84"/>
    <w:rsid w:val="000C446E"/>
    <w:rsid w:val="001417E0"/>
    <w:rsid w:val="001D659C"/>
    <w:rsid w:val="001D6D98"/>
    <w:rsid w:val="0022090C"/>
    <w:rsid w:val="002252BF"/>
    <w:rsid w:val="00276C11"/>
    <w:rsid w:val="002837D6"/>
    <w:rsid w:val="00283ABE"/>
    <w:rsid w:val="002954BF"/>
    <w:rsid w:val="002A11D2"/>
    <w:rsid w:val="0035102C"/>
    <w:rsid w:val="00360B55"/>
    <w:rsid w:val="0036270A"/>
    <w:rsid w:val="00373330"/>
    <w:rsid w:val="005149F6"/>
    <w:rsid w:val="005470E2"/>
    <w:rsid w:val="0057230F"/>
    <w:rsid w:val="005A124E"/>
    <w:rsid w:val="005E1970"/>
    <w:rsid w:val="00671664"/>
    <w:rsid w:val="00683B85"/>
    <w:rsid w:val="0068467B"/>
    <w:rsid w:val="006B0286"/>
    <w:rsid w:val="00736380"/>
    <w:rsid w:val="007378BE"/>
    <w:rsid w:val="00782ADD"/>
    <w:rsid w:val="00785266"/>
    <w:rsid w:val="00796556"/>
    <w:rsid w:val="007C6B92"/>
    <w:rsid w:val="00802845"/>
    <w:rsid w:val="00830F5A"/>
    <w:rsid w:val="008657E9"/>
    <w:rsid w:val="00875401"/>
    <w:rsid w:val="008F6B48"/>
    <w:rsid w:val="009E67E8"/>
    <w:rsid w:val="00A37342"/>
    <w:rsid w:val="00A52F9D"/>
    <w:rsid w:val="00A610CD"/>
    <w:rsid w:val="00AD271E"/>
    <w:rsid w:val="00B12C0F"/>
    <w:rsid w:val="00B42A17"/>
    <w:rsid w:val="00B51E80"/>
    <w:rsid w:val="00BC7113"/>
    <w:rsid w:val="00D72EC1"/>
    <w:rsid w:val="00E268B6"/>
    <w:rsid w:val="00E27CBE"/>
    <w:rsid w:val="00FE3BC6"/>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806332"/>
  <w15:chartTrackingRefBased/>
  <w15:docId w15:val="{DA5CB621-4095-48CD-8FF4-5ED789788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2ADD"/>
    <w:pPr>
      <w:spacing w:after="160" w:line="256" w:lineRule="auto"/>
      <w:jc w:val="left"/>
    </w:pPr>
    <w:rPr>
      <w:rFonts w:eastAsia="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Akapit z listą BS Char,Bullet1 Char,List Paragraph1 Char,Akapit z lista B Char"/>
    <w:link w:val="ListParagraph"/>
    <w:uiPriority w:val="34"/>
    <w:qFormat/>
    <w:locked/>
    <w:rsid w:val="00782ADD"/>
    <w:rPr>
      <w:rFonts w:cs="Times New Roman"/>
      <w:lang w:val="en-US"/>
    </w:rPr>
  </w:style>
  <w:style w:type="paragraph" w:styleId="ListParagraph">
    <w:name w:val="List Paragraph"/>
    <w:aliases w:val="Akapit z listą BS,Bullet1,List Paragraph1,Akapit z lista B"/>
    <w:basedOn w:val="Normal"/>
    <w:link w:val="ListParagraphChar"/>
    <w:uiPriority w:val="34"/>
    <w:qFormat/>
    <w:rsid w:val="00782ADD"/>
    <w:pPr>
      <w:ind w:left="720"/>
      <w:contextualSpacing/>
    </w:pPr>
    <w:rPr>
      <w:rFonts w:eastAsia="Times New Roman"/>
    </w:rPr>
  </w:style>
  <w:style w:type="paragraph" w:styleId="Header">
    <w:name w:val="header"/>
    <w:basedOn w:val="Normal"/>
    <w:link w:val="HeaderChar"/>
    <w:uiPriority w:val="99"/>
    <w:unhideWhenUsed/>
    <w:rsid w:val="00782A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2ADD"/>
    <w:rPr>
      <w:rFonts w:eastAsia="Calibri" w:cs="Times New Roman"/>
      <w:lang w:val="en-US"/>
    </w:rPr>
  </w:style>
  <w:style w:type="paragraph" w:styleId="Footer">
    <w:name w:val="footer"/>
    <w:basedOn w:val="Normal"/>
    <w:link w:val="FooterChar"/>
    <w:uiPriority w:val="99"/>
    <w:unhideWhenUsed/>
    <w:rsid w:val="00782A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2ADD"/>
    <w:rPr>
      <w:rFonts w:eastAsia="Calibri" w:cs="Times New Roman"/>
      <w:lang w:val="en-US"/>
    </w:rPr>
  </w:style>
  <w:style w:type="paragraph" w:styleId="BalloonText">
    <w:name w:val="Balloon Text"/>
    <w:basedOn w:val="Normal"/>
    <w:link w:val="BalloonTextChar"/>
    <w:uiPriority w:val="99"/>
    <w:semiHidden/>
    <w:unhideWhenUsed/>
    <w:rsid w:val="003627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270A"/>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67D8E4C96AE4686A83EFC90532EF36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289</Nr_x002e__x0020_akti>
    <Data_x0020_e_x0020_Krijimit xmlns="0e656187-b300-4fb0-8bf4-3a50f872073c">2025-12-02T10:46:24Z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2025-11-27T00:00:00Z</Date_x0020_protokolli>
    <Titulli xmlns="0e656187-b300-4fb0-8bf4-3a50f872073c">Mbi licencimin e shoqërisë “IDI 2005” sh.p.k. në veprimtarinë e prodhimit të energjisë elektrike</Titulli>
    <Modifikuesi xmlns="0e656187-b300-4fb0-8bf4-3a50f872073c">nevila.samarxhi</Modifikuesi>
    <Nr_x002e__x0020_prot_x0020_QBZ xmlns="0e656187-b300-4fb0-8bf4-3a50f872073c">1976/5</Nr_x002e__x0020_prot_x0020_QBZ>
    <Data_x0020_e_x0020_Modifikimit xmlns="0e656187-b300-4fb0-8bf4-3a50f872073c">2025-12-02T12:48:18Z</Data_x0020_e_x0020_Modifikimit>
    <Dekretuar xmlns="0e656187-b300-4fb0-8bf4-3a50f872073c">false</Dekretuar>
    <Data xmlns="0e656187-b300-4fb0-8bf4-3a50f872073c">2025-11-13T00:00:00Z</Data>
    <Nr_x002e__x0020_protokolli_x0020_i_x0020_aktit xmlns="0e656187-b300-4fb0-8bf4-3a50f872073c">2922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67D8E4C96AE4686A83EFC90532EF36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8597E-356C-4B27-A23D-68BD32E1B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D515740-1C58-4962-9A31-83552A2DB1CA}">
  <ds:schemaRefs>
    <ds:schemaRef ds:uri="http://schemas.microsoft.com/office/2006/metadata/properties"/>
    <ds:schemaRef ds:uri="http://purl.org/dc/elements/1.1/"/>
    <ds:schemaRef ds:uri="http://www.w3.org/XML/1998/namespace"/>
    <ds:schemaRef ds:uri="http://schemas.microsoft.com/office/2006/documentManagement/types"/>
    <ds:schemaRef ds:uri="http://purl.org/dc/terms/"/>
    <ds:schemaRef ds:uri="http://schemas.openxmlformats.org/package/2006/metadata/core-properties"/>
    <ds:schemaRef ds:uri="0e656187-b300-4fb0-8bf4-3a50f872073c"/>
    <ds:schemaRef ds:uri="http://purl.org/dc/dcmitype/"/>
  </ds:schemaRefs>
</ds:datastoreItem>
</file>

<file path=customXml/itemProps3.xml><?xml version="1.0" encoding="utf-8"?>
<ds:datastoreItem xmlns:ds="http://schemas.openxmlformats.org/officeDocument/2006/customXml" ds:itemID="{0AC3B0E9-C3BC-4D98-B3EF-5D19237287B8}">
  <ds:schemaRefs>
    <ds:schemaRef ds:uri="http://schemas.microsoft.com/sharepoint/v3/contenttype/forms"/>
  </ds:schemaRefs>
</ds:datastoreItem>
</file>

<file path=customXml/itemProps4.xml><?xml version="1.0" encoding="utf-8"?>
<ds:datastoreItem xmlns:ds="http://schemas.openxmlformats.org/officeDocument/2006/customXml" ds:itemID="{CDC4AF0E-3674-4882-887A-0F9B05CE7359}">
  <ds:schemaRefs>
    <ds:schemaRef ds:uri="http://schemas.microsoft.com/sharepoint/v3/contenttype/forms"/>
  </ds:schemaRefs>
</ds:datastoreItem>
</file>

<file path=customXml/itemProps5.xml><?xml version="1.0" encoding="utf-8"?>
<ds:datastoreItem xmlns:ds="http://schemas.openxmlformats.org/officeDocument/2006/customXml" ds:itemID="{8EED34DB-47A0-4A3B-86B6-4E72B90A2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1F3767F-56D3-4EE9-B100-8ECAFA07F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1553</Words>
  <Characters>8858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Mbi licencimin e shoqërisë “IDI 2005” sh.p.k. në veprimtarinë e prodhimit të energjisë elektrike</vt:lpstr>
    </vt:vector>
  </TitlesOfParts>
  <Company/>
  <LinksUpToDate>false</LinksUpToDate>
  <CharactersWithSpaces>10391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“IDI 2005” sh.p.k. në veprimtarinë e prodhimit të energjisë elektrike</dc:title>
  <dc:creator>Ajlin Sharku</dc:creator>
  <cp:lastModifiedBy>Alma Lisaku</cp:lastModifiedBy>
  <cp:revision>10</cp:revision>
  <dcterms:created xsi:type="dcterms:W3CDTF">2025-11-18T14:26:00Z</dcterms:created>
  <dcterms:modified xsi:type="dcterms:W3CDTF">2025-12-03T09:33:00Z</dcterms:modified>
</cp:coreProperties>
</file>