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7D676" w14:textId="289CA28F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b/>
          <w:bCs/>
          <w:color w:val="000000"/>
          <w:szCs w:val="24"/>
        </w:rPr>
        <w:t>VENDIM</w:t>
      </w:r>
    </w:p>
    <w:p w14:paraId="65EB3E50" w14:textId="142BB2E9" w:rsid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b/>
          <w:bCs/>
          <w:color w:val="000000"/>
          <w:szCs w:val="24"/>
        </w:rPr>
        <w:t xml:space="preserve">Nr. 311, </w:t>
      </w:r>
      <w:r>
        <w:rPr>
          <w:rFonts w:ascii="Garamond" w:hAnsi="Garamond"/>
          <w:b/>
          <w:bCs/>
          <w:color w:val="000000"/>
          <w:szCs w:val="24"/>
        </w:rPr>
        <w:t>d</w:t>
      </w:r>
      <w:r w:rsidRPr="00F15515">
        <w:rPr>
          <w:rFonts w:ascii="Garamond" w:hAnsi="Garamond"/>
          <w:b/>
          <w:bCs/>
          <w:color w:val="000000"/>
          <w:szCs w:val="24"/>
        </w:rPr>
        <w:t>atë 12.12.2025</w:t>
      </w:r>
    </w:p>
    <w:p w14:paraId="6B7B595A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C274568" w14:textId="73D8A34A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b/>
          <w:bCs/>
          <w:color w:val="000000"/>
          <w:szCs w:val="24"/>
        </w:rPr>
        <w:t>MBI PËRCAKTIMIN E ÇMIMIT TË SHITJES SË ENERGJISË ELEKTRIKE NGA FURNIZUESI I MUNDËSISË SË FUNDIT PËR MUAJIN NËNTOR 2025</w:t>
      </w:r>
      <w:r w:rsidR="00D04C84">
        <w:rPr>
          <w:rFonts w:ascii="Garamond" w:hAnsi="Garamond"/>
          <w:b/>
          <w:bCs/>
          <w:color w:val="000000"/>
          <w:szCs w:val="24"/>
        </w:rPr>
        <w:t>,</w:t>
      </w:r>
      <w:r w:rsidRPr="00F15515">
        <w:rPr>
          <w:rFonts w:ascii="Garamond" w:hAnsi="Garamond"/>
          <w:b/>
          <w:bCs/>
          <w:color w:val="000000"/>
          <w:szCs w:val="24"/>
        </w:rPr>
        <w:t xml:space="preserve"> PËR KLIENTËT E LIDHUR NË NIVELIN E TENSIONIT 35 </w:t>
      </w:r>
      <w:proofErr w:type="spellStart"/>
      <w:r w:rsidR="00D04C84">
        <w:rPr>
          <w:rFonts w:ascii="Garamond" w:hAnsi="Garamond"/>
          <w:b/>
          <w:bCs/>
          <w:color w:val="000000"/>
          <w:szCs w:val="24"/>
        </w:rPr>
        <w:t>k</w:t>
      </w:r>
      <w:r w:rsidRPr="00F15515">
        <w:rPr>
          <w:rFonts w:ascii="Garamond" w:hAnsi="Garamond"/>
          <w:b/>
          <w:bCs/>
          <w:color w:val="000000"/>
          <w:szCs w:val="24"/>
        </w:rPr>
        <w:t>V</w:t>
      </w:r>
      <w:proofErr w:type="spellEnd"/>
    </w:p>
    <w:p w14:paraId="299E596F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AD9C912" w14:textId="58FD5008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>Në mbështetje të neneve 16 dhe 87, pika 4</w:t>
      </w:r>
      <w:r w:rsidR="00D04C84">
        <w:rPr>
          <w:rFonts w:ascii="Garamond" w:hAnsi="Garamond"/>
          <w:color w:val="000000"/>
          <w:szCs w:val="24"/>
        </w:rPr>
        <w:t>,</w:t>
      </w:r>
      <w:r w:rsidRPr="00D04C84">
        <w:rPr>
          <w:rFonts w:ascii="Garamond" w:hAnsi="Garamond"/>
          <w:color w:val="000000"/>
          <w:szCs w:val="24"/>
        </w:rPr>
        <w:t xml:space="preserve"> të ligjit nr. 43/2015</w:t>
      </w:r>
      <w:r w:rsidR="00D04C84">
        <w:rPr>
          <w:rFonts w:ascii="Garamond" w:hAnsi="Garamond"/>
          <w:color w:val="000000"/>
          <w:szCs w:val="24"/>
        </w:rPr>
        <w:t>,</w:t>
      </w:r>
      <w:r w:rsidRPr="00D04C84">
        <w:rPr>
          <w:rFonts w:ascii="Garamond" w:hAnsi="Garamond"/>
          <w:color w:val="000000"/>
          <w:szCs w:val="24"/>
        </w:rPr>
        <w:t xml:space="preserve"> “</w:t>
      </w:r>
      <w:r w:rsidRPr="00D04C84">
        <w:rPr>
          <w:rFonts w:ascii="Garamond" w:hAnsi="Garamond"/>
          <w:iCs/>
          <w:color w:val="000000"/>
          <w:szCs w:val="24"/>
        </w:rPr>
        <w:t>Për sektorin e energjisë elektrike</w:t>
      </w:r>
      <w:r w:rsidRPr="00D04C84">
        <w:rPr>
          <w:rFonts w:ascii="Garamond" w:hAnsi="Garamond"/>
          <w:color w:val="000000"/>
          <w:szCs w:val="24"/>
        </w:rPr>
        <w:t>”</w:t>
      </w:r>
      <w:r w:rsidR="00D04C84">
        <w:rPr>
          <w:rFonts w:ascii="Garamond" w:hAnsi="Garamond"/>
          <w:color w:val="000000"/>
          <w:szCs w:val="24"/>
        </w:rPr>
        <w:t>,</w:t>
      </w:r>
      <w:r w:rsidRPr="00D04C84">
        <w:rPr>
          <w:rFonts w:ascii="Garamond" w:hAnsi="Garamond"/>
          <w:color w:val="000000"/>
          <w:szCs w:val="24"/>
        </w:rPr>
        <w:t xml:space="preserve"> </w:t>
      </w:r>
      <w:r w:rsidR="00D04C84">
        <w:rPr>
          <w:rFonts w:ascii="Garamond" w:hAnsi="Garamond"/>
          <w:color w:val="000000"/>
          <w:szCs w:val="24"/>
        </w:rPr>
        <w:t>të</w:t>
      </w:r>
      <w:r w:rsidRPr="00D04C84">
        <w:rPr>
          <w:rFonts w:ascii="Garamond" w:hAnsi="Garamond"/>
          <w:color w:val="000000"/>
          <w:szCs w:val="24"/>
        </w:rPr>
        <w:t xml:space="preserve"> ndryshuar;</w:t>
      </w:r>
      <w:r w:rsidR="00D04C84">
        <w:rPr>
          <w:rFonts w:ascii="Garamond" w:hAnsi="Garamond"/>
          <w:color w:val="000000"/>
          <w:szCs w:val="24"/>
        </w:rPr>
        <w:t xml:space="preserve"> të</w:t>
      </w:r>
      <w:r w:rsidRPr="00D04C84">
        <w:rPr>
          <w:rFonts w:ascii="Garamond" w:hAnsi="Garamond"/>
          <w:color w:val="000000"/>
          <w:szCs w:val="24"/>
        </w:rPr>
        <w:t xml:space="preserve"> </w:t>
      </w:r>
      <w:r w:rsidR="00D04C84">
        <w:rPr>
          <w:rFonts w:ascii="Garamond" w:hAnsi="Garamond"/>
          <w:color w:val="000000"/>
          <w:szCs w:val="24"/>
        </w:rPr>
        <w:t>“</w:t>
      </w:r>
      <w:r w:rsidRPr="00D04C84">
        <w:rPr>
          <w:rFonts w:ascii="Garamond" w:hAnsi="Garamond"/>
          <w:iCs/>
          <w:color w:val="000000"/>
          <w:szCs w:val="24"/>
        </w:rPr>
        <w:t xml:space="preserve">Metodologjisë së përcaktimit të çmimit të shitjes së energjisë elektrike nga </w:t>
      </w:r>
      <w:r w:rsidR="00D04C84" w:rsidRPr="00D04C84">
        <w:rPr>
          <w:rFonts w:ascii="Garamond" w:hAnsi="Garamond"/>
          <w:iCs/>
          <w:color w:val="000000"/>
          <w:szCs w:val="24"/>
        </w:rPr>
        <w:t xml:space="preserve">Furnizuesi </w:t>
      </w:r>
      <w:r w:rsidRPr="00D04C84">
        <w:rPr>
          <w:rFonts w:ascii="Garamond" w:hAnsi="Garamond"/>
          <w:iCs/>
          <w:color w:val="000000"/>
          <w:szCs w:val="24"/>
        </w:rPr>
        <w:t xml:space="preserve">i </w:t>
      </w:r>
      <w:r w:rsidR="00D04C84" w:rsidRPr="00D04C84">
        <w:rPr>
          <w:rFonts w:ascii="Garamond" w:hAnsi="Garamond"/>
          <w:iCs/>
          <w:color w:val="000000"/>
          <w:szCs w:val="24"/>
        </w:rPr>
        <w:t xml:space="preserve">Mundësisë </w:t>
      </w:r>
      <w:r w:rsidRPr="00D04C84">
        <w:rPr>
          <w:rFonts w:ascii="Garamond" w:hAnsi="Garamond"/>
          <w:iCs/>
          <w:color w:val="000000"/>
          <w:szCs w:val="24"/>
        </w:rPr>
        <w:t xml:space="preserve">së </w:t>
      </w:r>
      <w:r w:rsidR="00D04C84" w:rsidRPr="00D04C84">
        <w:rPr>
          <w:rFonts w:ascii="Garamond" w:hAnsi="Garamond"/>
          <w:iCs/>
          <w:color w:val="000000"/>
          <w:szCs w:val="24"/>
        </w:rPr>
        <w:t>Fundit</w:t>
      </w:r>
      <w:r w:rsidR="00D04C84">
        <w:rPr>
          <w:rFonts w:ascii="Garamond" w:hAnsi="Garamond"/>
          <w:iCs/>
          <w:color w:val="000000"/>
          <w:szCs w:val="24"/>
        </w:rPr>
        <w:t>”</w:t>
      </w:r>
      <w:r w:rsidRPr="00D04C84">
        <w:rPr>
          <w:rFonts w:ascii="Garamond" w:hAnsi="Garamond"/>
          <w:color w:val="000000"/>
          <w:szCs w:val="24"/>
        </w:rPr>
        <w:t xml:space="preserve">, miratuar me vendimin e </w:t>
      </w:r>
      <w:r w:rsidR="00D04C84" w:rsidRPr="00D04C84">
        <w:rPr>
          <w:rFonts w:ascii="Garamond" w:hAnsi="Garamond"/>
          <w:color w:val="000000"/>
          <w:szCs w:val="24"/>
        </w:rPr>
        <w:t xml:space="preserve">Bordit </w:t>
      </w:r>
      <w:r w:rsidRPr="00D04C84">
        <w:rPr>
          <w:rFonts w:ascii="Garamond" w:hAnsi="Garamond"/>
          <w:color w:val="000000"/>
          <w:szCs w:val="24"/>
        </w:rPr>
        <w:t>të Entit Rregullator të Energjisë (ERE) nr. 201, dat</w:t>
      </w:r>
      <w:r w:rsidR="00D04C84">
        <w:rPr>
          <w:rFonts w:ascii="Garamond" w:hAnsi="Garamond"/>
          <w:color w:val="000000"/>
          <w:szCs w:val="24"/>
        </w:rPr>
        <w:t xml:space="preserve">ë </w:t>
      </w:r>
      <w:r w:rsidRPr="00D04C84">
        <w:rPr>
          <w:rFonts w:ascii="Garamond" w:hAnsi="Garamond"/>
          <w:color w:val="000000"/>
          <w:szCs w:val="24"/>
        </w:rPr>
        <w:t xml:space="preserve">4.12.2017, </w:t>
      </w:r>
      <w:r w:rsidR="00D04C84">
        <w:rPr>
          <w:rFonts w:ascii="Garamond" w:hAnsi="Garamond"/>
          <w:color w:val="000000"/>
          <w:szCs w:val="24"/>
        </w:rPr>
        <w:t>të</w:t>
      </w:r>
      <w:r w:rsidRPr="00D04C84">
        <w:rPr>
          <w:rFonts w:ascii="Garamond" w:hAnsi="Garamond"/>
          <w:color w:val="000000"/>
          <w:szCs w:val="24"/>
        </w:rPr>
        <w:t xml:space="preserve"> ndryshua</w:t>
      </w:r>
      <w:r w:rsidR="00D04C84">
        <w:rPr>
          <w:rFonts w:ascii="Garamond" w:hAnsi="Garamond"/>
          <w:color w:val="000000"/>
          <w:szCs w:val="24"/>
        </w:rPr>
        <w:t>r me vendimin nr. 144, datë 25.</w:t>
      </w:r>
      <w:r w:rsidRPr="00D04C84">
        <w:rPr>
          <w:rFonts w:ascii="Garamond" w:hAnsi="Garamond"/>
          <w:color w:val="000000"/>
          <w:szCs w:val="24"/>
        </w:rPr>
        <w:t>6.2018 dhe nr. 233, datë 20.12.2019; dhe nenit 15</w:t>
      </w:r>
      <w:r w:rsidR="00D04C84">
        <w:rPr>
          <w:rFonts w:ascii="Garamond" w:hAnsi="Garamond"/>
          <w:color w:val="000000"/>
          <w:szCs w:val="24"/>
        </w:rPr>
        <w:t>,</w:t>
      </w:r>
      <w:r w:rsidRPr="00D04C84">
        <w:rPr>
          <w:rFonts w:ascii="Garamond" w:hAnsi="Garamond"/>
          <w:color w:val="000000"/>
          <w:szCs w:val="24"/>
        </w:rPr>
        <w:t xml:space="preserve"> të </w:t>
      </w:r>
      <w:r w:rsidR="00D04C84">
        <w:rPr>
          <w:rFonts w:ascii="Garamond" w:hAnsi="Garamond"/>
          <w:color w:val="000000"/>
          <w:szCs w:val="24"/>
        </w:rPr>
        <w:t>“</w:t>
      </w:r>
      <w:r w:rsidRPr="00D04C84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D04C84">
        <w:rPr>
          <w:rFonts w:ascii="Garamond" w:hAnsi="Garamond"/>
          <w:iCs/>
          <w:color w:val="000000"/>
          <w:szCs w:val="24"/>
        </w:rPr>
        <w:t>”</w:t>
      </w:r>
      <w:r w:rsidRPr="00D04C84">
        <w:rPr>
          <w:rFonts w:ascii="Garamond" w:hAnsi="Garamond"/>
          <w:color w:val="000000"/>
          <w:szCs w:val="24"/>
        </w:rPr>
        <w:t xml:space="preserve">, miratuar me vendimin e </w:t>
      </w:r>
      <w:r w:rsidR="00D04C84" w:rsidRPr="00D04C84">
        <w:rPr>
          <w:rFonts w:ascii="Garamond" w:hAnsi="Garamond"/>
          <w:color w:val="000000"/>
          <w:szCs w:val="24"/>
        </w:rPr>
        <w:t xml:space="preserve">Bordit </w:t>
      </w:r>
      <w:r w:rsidR="00D04C84">
        <w:rPr>
          <w:rFonts w:ascii="Garamond" w:hAnsi="Garamond"/>
          <w:color w:val="000000"/>
          <w:szCs w:val="24"/>
        </w:rPr>
        <w:t>të ERE-s nr. 96, datë 17.</w:t>
      </w:r>
      <w:r w:rsidRPr="00D04C84">
        <w:rPr>
          <w:rFonts w:ascii="Garamond" w:hAnsi="Garamond"/>
          <w:color w:val="000000"/>
          <w:szCs w:val="24"/>
        </w:rPr>
        <w:t xml:space="preserve">6.2016; Bordi i ERE-s, në mbledhjen e tij të datës 12.12.2025, pasi shqyrtoi relacionin me nr. 2970/1 </w:t>
      </w:r>
      <w:proofErr w:type="spellStart"/>
      <w:r w:rsidRPr="00D04C84">
        <w:rPr>
          <w:rFonts w:ascii="Garamond" w:hAnsi="Garamond"/>
          <w:color w:val="000000"/>
          <w:szCs w:val="24"/>
        </w:rPr>
        <w:t>prot</w:t>
      </w:r>
      <w:proofErr w:type="spellEnd"/>
      <w:r w:rsidRPr="00D04C84">
        <w:rPr>
          <w:rFonts w:ascii="Garamond" w:hAnsi="Garamond"/>
          <w:color w:val="000000"/>
          <w:szCs w:val="24"/>
        </w:rPr>
        <w:t>., datë 10.12.2025, të përgatitur nga Drejtoria e Tarifave dhe Çmimeve “</w:t>
      </w:r>
      <w:r w:rsidRPr="00D04C84">
        <w:rPr>
          <w:rFonts w:ascii="Garamond" w:hAnsi="Garamond"/>
          <w:iCs/>
          <w:color w:val="000000"/>
          <w:szCs w:val="24"/>
        </w:rPr>
        <w:t xml:space="preserve">Mbi përcaktimin e çmimit të shitjes së energjisë elektrike nga </w:t>
      </w:r>
      <w:r w:rsidR="00D04C84" w:rsidRPr="00D04C84">
        <w:rPr>
          <w:rFonts w:ascii="Garamond" w:hAnsi="Garamond"/>
          <w:iCs/>
          <w:color w:val="000000"/>
          <w:szCs w:val="24"/>
        </w:rPr>
        <w:t xml:space="preserve">Furnizuesi </w:t>
      </w:r>
      <w:r w:rsidRPr="00D04C84">
        <w:rPr>
          <w:rFonts w:ascii="Garamond" w:hAnsi="Garamond"/>
          <w:iCs/>
          <w:color w:val="000000"/>
          <w:szCs w:val="24"/>
        </w:rPr>
        <w:t xml:space="preserve">i </w:t>
      </w:r>
      <w:r w:rsidR="00D04C84" w:rsidRPr="00D04C84">
        <w:rPr>
          <w:rFonts w:ascii="Garamond" w:hAnsi="Garamond"/>
          <w:iCs/>
          <w:color w:val="000000"/>
          <w:szCs w:val="24"/>
        </w:rPr>
        <w:t xml:space="preserve">Mundësisë </w:t>
      </w:r>
      <w:r w:rsidRPr="00D04C84">
        <w:rPr>
          <w:rFonts w:ascii="Garamond" w:hAnsi="Garamond"/>
          <w:iCs/>
          <w:color w:val="000000"/>
          <w:szCs w:val="24"/>
        </w:rPr>
        <w:t xml:space="preserve">së </w:t>
      </w:r>
      <w:r w:rsidR="00D04C84" w:rsidRPr="00D04C84">
        <w:rPr>
          <w:rFonts w:ascii="Garamond" w:hAnsi="Garamond"/>
          <w:iCs/>
          <w:color w:val="000000"/>
          <w:szCs w:val="24"/>
        </w:rPr>
        <w:t xml:space="preserve">Fundit </w:t>
      </w:r>
      <w:r w:rsidRPr="00D04C84">
        <w:rPr>
          <w:rFonts w:ascii="Garamond" w:hAnsi="Garamond"/>
          <w:iCs/>
          <w:color w:val="000000"/>
          <w:szCs w:val="24"/>
        </w:rPr>
        <w:t xml:space="preserve">për muajin </w:t>
      </w:r>
      <w:r w:rsidR="00D04C84">
        <w:rPr>
          <w:rFonts w:ascii="Garamond" w:hAnsi="Garamond"/>
          <w:iCs/>
          <w:color w:val="000000"/>
          <w:szCs w:val="24"/>
        </w:rPr>
        <w:t>n</w:t>
      </w:r>
      <w:r w:rsidRPr="00D04C84">
        <w:rPr>
          <w:rFonts w:ascii="Garamond" w:hAnsi="Garamond"/>
          <w:iCs/>
          <w:color w:val="000000"/>
          <w:szCs w:val="24"/>
        </w:rPr>
        <w:t>ëntor 2025</w:t>
      </w:r>
      <w:r w:rsidR="00D04C84">
        <w:rPr>
          <w:rFonts w:ascii="Garamond" w:hAnsi="Garamond"/>
          <w:iCs/>
          <w:color w:val="000000"/>
          <w:szCs w:val="24"/>
        </w:rPr>
        <w:t>,</w:t>
      </w:r>
      <w:r w:rsidRPr="00D04C84">
        <w:rPr>
          <w:rFonts w:ascii="Garamond" w:hAnsi="Garamond"/>
          <w:iCs/>
          <w:color w:val="000000"/>
          <w:szCs w:val="24"/>
        </w:rPr>
        <w:t xml:space="preserve"> për klientët e lidhur në nivelin e tensionit 35 </w:t>
      </w:r>
      <w:proofErr w:type="spellStart"/>
      <w:r w:rsidRPr="00D04C84">
        <w:rPr>
          <w:rFonts w:ascii="Garamond" w:hAnsi="Garamond"/>
          <w:iCs/>
          <w:color w:val="000000"/>
          <w:szCs w:val="24"/>
        </w:rPr>
        <w:t>kV</w:t>
      </w:r>
      <w:proofErr w:type="spellEnd"/>
      <w:r w:rsidRPr="00D04C84">
        <w:rPr>
          <w:rFonts w:ascii="Garamond" w:hAnsi="Garamond"/>
          <w:iCs/>
          <w:color w:val="000000"/>
          <w:szCs w:val="24"/>
        </w:rPr>
        <w:t xml:space="preserve">”, </w:t>
      </w:r>
    </w:p>
    <w:p w14:paraId="34E71CA9" w14:textId="1AF0BB2E" w:rsidR="00F15515" w:rsidRPr="00D04C84" w:rsidRDefault="00D04C84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>k</w:t>
      </w:r>
      <w:r w:rsidR="00F15515" w:rsidRPr="00D04C84">
        <w:rPr>
          <w:rFonts w:ascii="Garamond" w:hAnsi="Garamond"/>
          <w:bCs/>
          <w:color w:val="000000"/>
          <w:szCs w:val="24"/>
        </w:rPr>
        <w:t>onstatoi se:</w:t>
      </w:r>
    </w:p>
    <w:p w14:paraId="21434B86" w14:textId="2D2DE253" w:rsidR="00F15515" w:rsidRPr="00D04C84" w:rsidRDefault="00D04C84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 xml:space="preserve">I. </w:t>
      </w:r>
      <w:r w:rsidRPr="00D04C84">
        <w:rPr>
          <w:rFonts w:ascii="Garamond" w:hAnsi="Garamond"/>
          <w:bCs/>
          <w:color w:val="000000"/>
          <w:szCs w:val="24"/>
        </w:rPr>
        <w:t>ASPEKTET LIGJORE DHE PROCEDURALE</w:t>
      </w:r>
    </w:p>
    <w:p w14:paraId="2DB51C23" w14:textId="1ACE9B2A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D04C84">
        <w:rPr>
          <w:rFonts w:ascii="Garamond" w:hAnsi="Garamond"/>
          <w:bCs/>
          <w:color w:val="000000"/>
          <w:szCs w:val="24"/>
        </w:rPr>
        <w:t xml:space="preserve">1. Paraqitja e kërkesës nga </w:t>
      </w:r>
      <w:r w:rsidR="00D04C84">
        <w:rPr>
          <w:rFonts w:ascii="Garamond" w:hAnsi="Garamond"/>
          <w:bCs/>
          <w:color w:val="000000"/>
          <w:szCs w:val="24"/>
        </w:rPr>
        <w:t>“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FSHU</w:t>
      </w:r>
      <w:proofErr w:type="spellEnd"/>
      <w:r w:rsidR="00D04C84">
        <w:rPr>
          <w:rFonts w:ascii="Garamond" w:hAnsi="Garamond"/>
          <w:bCs/>
          <w:color w:val="000000"/>
          <w:szCs w:val="24"/>
        </w:rPr>
        <w:t>”</w:t>
      </w:r>
      <w:r w:rsidRPr="00D04C84">
        <w:rPr>
          <w:rFonts w:ascii="Garamond" w:hAnsi="Garamond"/>
          <w:bCs/>
          <w:color w:val="000000"/>
          <w:szCs w:val="24"/>
        </w:rPr>
        <w:t xml:space="preserve"> 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sh.a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.</w:t>
      </w:r>
    </w:p>
    <w:p w14:paraId="180536FF" w14:textId="556AE482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 xml:space="preserve">Shoqëria </w:t>
      </w:r>
      <w:r w:rsidR="00D04C84">
        <w:rPr>
          <w:rFonts w:ascii="Garamond" w:hAnsi="Garamond"/>
          <w:color w:val="000000"/>
          <w:szCs w:val="24"/>
        </w:rPr>
        <w:t>“</w:t>
      </w:r>
      <w:proofErr w:type="spellStart"/>
      <w:r w:rsidRPr="00D04C84">
        <w:rPr>
          <w:rFonts w:ascii="Garamond" w:hAnsi="Garamond"/>
          <w:color w:val="000000"/>
          <w:szCs w:val="24"/>
        </w:rPr>
        <w:t>FSHU</w:t>
      </w:r>
      <w:proofErr w:type="spellEnd"/>
      <w:r w:rsidR="00D04C84">
        <w:rPr>
          <w:rFonts w:ascii="Garamond" w:hAnsi="Garamond"/>
          <w:color w:val="000000"/>
          <w:szCs w:val="24"/>
        </w:rPr>
        <w:t>”</w:t>
      </w:r>
      <w:r w:rsidRPr="00D04C84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D04C84">
        <w:rPr>
          <w:rFonts w:ascii="Garamond" w:hAnsi="Garamond"/>
          <w:color w:val="000000"/>
          <w:szCs w:val="24"/>
        </w:rPr>
        <w:t>sh.a</w:t>
      </w:r>
      <w:proofErr w:type="spellEnd"/>
      <w:r w:rsidRPr="00D04C84">
        <w:rPr>
          <w:rFonts w:ascii="Garamond" w:hAnsi="Garamond"/>
          <w:color w:val="000000"/>
          <w:szCs w:val="24"/>
        </w:rPr>
        <w:t xml:space="preserve">., me shkresën nr. 6342 </w:t>
      </w:r>
      <w:proofErr w:type="spellStart"/>
      <w:r w:rsidRPr="00D04C84">
        <w:rPr>
          <w:rFonts w:ascii="Garamond" w:hAnsi="Garamond"/>
          <w:color w:val="000000"/>
          <w:szCs w:val="24"/>
        </w:rPr>
        <w:t>prot</w:t>
      </w:r>
      <w:proofErr w:type="spellEnd"/>
      <w:r w:rsidRPr="00D04C84">
        <w:rPr>
          <w:rFonts w:ascii="Garamond" w:hAnsi="Garamond"/>
          <w:color w:val="000000"/>
          <w:szCs w:val="24"/>
        </w:rPr>
        <w:t>., datë</w:t>
      </w:r>
      <w:r w:rsidR="00D04C84"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>4.12.2025, protokolluar në ERE me nr. 2970</w:t>
      </w:r>
      <w:r w:rsidR="00D04C84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D04C84">
        <w:rPr>
          <w:rFonts w:ascii="Garamond" w:hAnsi="Garamond"/>
          <w:color w:val="000000"/>
          <w:szCs w:val="24"/>
        </w:rPr>
        <w:t>prot</w:t>
      </w:r>
      <w:proofErr w:type="spellEnd"/>
      <w:r w:rsidR="00D04C84">
        <w:rPr>
          <w:rFonts w:ascii="Garamond" w:hAnsi="Garamond"/>
          <w:color w:val="000000"/>
          <w:szCs w:val="24"/>
        </w:rPr>
        <w:t xml:space="preserve">., datë </w:t>
      </w:r>
      <w:r w:rsidRPr="00F15515">
        <w:rPr>
          <w:rFonts w:ascii="Garamond" w:hAnsi="Garamond"/>
          <w:color w:val="000000"/>
          <w:szCs w:val="24"/>
        </w:rPr>
        <w:t xml:space="preserve">4.12.2025, ka depozituar kërkesën për miratimin e çmimit të shitjes së energjisë elektrike 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F15515">
        <w:rPr>
          <w:rFonts w:ascii="Garamond" w:hAnsi="Garamond"/>
          <w:color w:val="000000"/>
          <w:szCs w:val="24"/>
        </w:rPr>
        <w:t xml:space="preserve">ëntor 2025, për klientët e lidhur në nivelin e tensionit 35 </w:t>
      </w:r>
      <w:proofErr w:type="spellStart"/>
      <w:r w:rsidRPr="00F15515">
        <w:rPr>
          <w:rFonts w:ascii="Garamond" w:hAnsi="Garamond"/>
          <w:color w:val="000000"/>
          <w:szCs w:val="24"/>
        </w:rPr>
        <w:t>kV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 që furnizohen nga Furnizuesi i Mundësisë së Fundit.</w:t>
      </w:r>
    </w:p>
    <w:p w14:paraId="09BD5829" w14:textId="6417124E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D04C84">
        <w:rPr>
          <w:rFonts w:ascii="Garamond" w:hAnsi="Garamond"/>
          <w:bCs/>
          <w:color w:val="000000"/>
          <w:szCs w:val="24"/>
        </w:rPr>
        <w:t>2. Procesi i shqyrtimit të dokumentacionit nga ERE</w:t>
      </w:r>
    </w:p>
    <w:p w14:paraId="3FEBCDAC" w14:textId="0E8AFCFA" w:rsidR="00F15515" w:rsidRPr="00D04C84" w:rsidRDefault="00D04C84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Kërkesa është shqyrtuar </w:t>
      </w:r>
      <w:r w:rsidR="00F15515" w:rsidRPr="00D04C84">
        <w:rPr>
          <w:rFonts w:ascii="Garamond" w:hAnsi="Garamond"/>
          <w:color w:val="000000"/>
          <w:szCs w:val="24"/>
        </w:rPr>
        <w:t>në përputhje me nenin 15</w:t>
      </w:r>
      <w:r>
        <w:rPr>
          <w:rFonts w:ascii="Garamond" w:hAnsi="Garamond"/>
          <w:color w:val="000000"/>
          <w:szCs w:val="24"/>
        </w:rPr>
        <w:t>,</w:t>
      </w:r>
      <w:r w:rsidR="00F15515" w:rsidRPr="00D04C84">
        <w:rPr>
          <w:rFonts w:ascii="Garamond" w:hAnsi="Garamond"/>
          <w:color w:val="000000"/>
          <w:szCs w:val="24"/>
        </w:rPr>
        <w:t xml:space="preserve"> të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 </w:t>
      </w:r>
      <w:r w:rsidR="00F15515" w:rsidRPr="00D04C84">
        <w:rPr>
          <w:rFonts w:ascii="Garamond" w:hAnsi="Garamond"/>
          <w:color w:val="000000"/>
          <w:szCs w:val="24"/>
        </w:rPr>
        <w:t>“</w:t>
      </w:r>
      <w:r w:rsidR="00F15515" w:rsidRPr="00D04C84">
        <w:rPr>
          <w:rFonts w:ascii="Garamond" w:hAnsi="Garamond"/>
          <w:bCs/>
          <w:color w:val="000000"/>
          <w:szCs w:val="24"/>
        </w:rPr>
        <w:t>Rregullores për organizimin, funksionimin dhe procedurat e ERE-s”</w:t>
      </w:r>
      <w:r w:rsidR="00F15515" w:rsidRPr="00D04C84">
        <w:rPr>
          <w:rFonts w:ascii="Garamond" w:hAnsi="Garamond"/>
          <w:color w:val="000000"/>
          <w:szCs w:val="24"/>
        </w:rPr>
        <w:t>, miratu</w:t>
      </w:r>
      <w:r>
        <w:rPr>
          <w:rFonts w:ascii="Garamond" w:hAnsi="Garamond"/>
          <w:color w:val="000000"/>
          <w:szCs w:val="24"/>
        </w:rPr>
        <w:t>ar me vendimin nr. 96, datë 17.</w:t>
      </w:r>
      <w:r w:rsidR="00F15515" w:rsidRPr="00D04C84">
        <w:rPr>
          <w:rFonts w:ascii="Garamond" w:hAnsi="Garamond"/>
          <w:color w:val="000000"/>
          <w:szCs w:val="24"/>
        </w:rPr>
        <w:t>6.2016, si dhe në mbështetje të neneve 16 dhe 87, pika 4, të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 ligjit nr. 43/2015, “Për sektorin e energjisë elektrike”</w:t>
      </w:r>
      <w:r w:rsidR="00F15515" w:rsidRPr="00D04C84">
        <w:rPr>
          <w:rFonts w:ascii="Garamond" w:hAnsi="Garamond"/>
          <w:color w:val="000000"/>
          <w:szCs w:val="24"/>
        </w:rPr>
        <w:t>, të ndryshuar, si dhe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 </w:t>
      </w:r>
      <w:r w:rsidR="00F15515" w:rsidRPr="00D04C84">
        <w:rPr>
          <w:rFonts w:ascii="Garamond" w:hAnsi="Garamond"/>
          <w:color w:val="000000"/>
          <w:szCs w:val="24"/>
        </w:rPr>
        <w:t>“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Metodologjisë për përcaktimin e çmimit të shitjes së energjisë elektrike nga </w:t>
      </w:r>
      <w:r w:rsidRPr="00D04C84">
        <w:rPr>
          <w:rFonts w:ascii="Garamond" w:hAnsi="Garamond"/>
          <w:bCs/>
          <w:color w:val="000000"/>
          <w:szCs w:val="24"/>
        </w:rPr>
        <w:t xml:space="preserve">Furnizuesi 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i </w:t>
      </w:r>
      <w:r w:rsidRPr="00D04C84">
        <w:rPr>
          <w:rFonts w:ascii="Garamond" w:hAnsi="Garamond"/>
          <w:bCs/>
          <w:color w:val="000000"/>
          <w:szCs w:val="24"/>
        </w:rPr>
        <w:t xml:space="preserve">Mundësisë 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së </w:t>
      </w:r>
      <w:r w:rsidRPr="00D04C84">
        <w:rPr>
          <w:rFonts w:ascii="Garamond" w:hAnsi="Garamond"/>
          <w:bCs/>
          <w:color w:val="000000"/>
          <w:szCs w:val="24"/>
        </w:rPr>
        <w:t>Fundit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” </w:t>
      </w:r>
      <w:r w:rsidR="00F15515" w:rsidRPr="00D04C84">
        <w:rPr>
          <w:rFonts w:ascii="Garamond" w:hAnsi="Garamond"/>
          <w:color w:val="000000"/>
          <w:szCs w:val="24"/>
        </w:rPr>
        <w:t xml:space="preserve">miratuar me vendimin e </w:t>
      </w:r>
      <w:bookmarkStart w:id="0" w:name="_GoBack"/>
      <w:r w:rsidRPr="00D04C84">
        <w:rPr>
          <w:rFonts w:ascii="Garamond" w:hAnsi="Garamond"/>
          <w:color w:val="000000"/>
          <w:szCs w:val="24"/>
        </w:rPr>
        <w:t>Bord</w:t>
      </w:r>
      <w:bookmarkEnd w:id="0"/>
      <w:r w:rsidRPr="00D04C84">
        <w:rPr>
          <w:rFonts w:ascii="Garamond" w:hAnsi="Garamond"/>
          <w:color w:val="000000"/>
          <w:szCs w:val="24"/>
        </w:rPr>
        <w:t xml:space="preserve">it </w:t>
      </w:r>
      <w:r>
        <w:rPr>
          <w:rFonts w:ascii="Garamond" w:hAnsi="Garamond"/>
          <w:color w:val="000000"/>
          <w:szCs w:val="24"/>
        </w:rPr>
        <w:t xml:space="preserve">të ERE-s nr. 201, datë </w:t>
      </w:r>
      <w:r w:rsidR="00F15515" w:rsidRPr="00D04C84">
        <w:rPr>
          <w:rFonts w:ascii="Garamond" w:hAnsi="Garamond"/>
          <w:color w:val="000000"/>
          <w:szCs w:val="24"/>
        </w:rPr>
        <w:t xml:space="preserve">4.12.2017, </w:t>
      </w:r>
      <w:r>
        <w:rPr>
          <w:rFonts w:ascii="Garamond" w:hAnsi="Garamond"/>
          <w:color w:val="000000"/>
          <w:szCs w:val="24"/>
        </w:rPr>
        <w:t>të</w:t>
      </w:r>
      <w:r w:rsidR="00F15515" w:rsidRPr="00D04C84">
        <w:rPr>
          <w:rFonts w:ascii="Garamond" w:hAnsi="Garamond"/>
          <w:color w:val="000000"/>
          <w:szCs w:val="24"/>
        </w:rPr>
        <w:t xml:space="preserve"> ndryshuar.</w:t>
      </w:r>
    </w:p>
    <w:p w14:paraId="543E22D7" w14:textId="5B6002D0" w:rsidR="00F15515" w:rsidRPr="00D04C84" w:rsidRDefault="00D04C84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proofErr w:type="spellStart"/>
      <w:r>
        <w:rPr>
          <w:rFonts w:ascii="Garamond" w:hAnsi="Garamond"/>
          <w:bCs/>
          <w:color w:val="000000"/>
          <w:szCs w:val="24"/>
        </w:rPr>
        <w:t>II</w:t>
      </w:r>
      <w:proofErr w:type="spellEnd"/>
      <w:r>
        <w:rPr>
          <w:rFonts w:ascii="Garamond" w:hAnsi="Garamond"/>
          <w:bCs/>
          <w:color w:val="000000"/>
          <w:szCs w:val="24"/>
        </w:rPr>
        <w:t>.</w:t>
      </w:r>
      <w:r w:rsidR="00F15515" w:rsidRPr="00D04C84">
        <w:rPr>
          <w:rFonts w:ascii="Garamond" w:hAnsi="Garamond"/>
          <w:bCs/>
          <w:color w:val="000000"/>
          <w:szCs w:val="24"/>
        </w:rPr>
        <w:t xml:space="preserve"> </w:t>
      </w:r>
      <w:r w:rsidRPr="00D04C84">
        <w:rPr>
          <w:rFonts w:ascii="Garamond" w:hAnsi="Garamond"/>
          <w:bCs/>
          <w:color w:val="000000"/>
          <w:szCs w:val="24"/>
        </w:rPr>
        <w:t xml:space="preserve">ANALIZA E PËRLLOGARITJES SË ÇMIMIT TË SHITJES SË ENERGJISË ELEKTRIKE NGA FURNIZUESI I MUNDËSISË SË FUNDIT PËR MUAJIN NËNTOR 2025, PËR KLIENTËT E LIDHUR NË NIVELIN E TENSIONIT 35 </w:t>
      </w:r>
      <w:proofErr w:type="spellStart"/>
      <w:r>
        <w:rPr>
          <w:rFonts w:ascii="Garamond" w:hAnsi="Garamond"/>
          <w:bCs/>
          <w:color w:val="000000"/>
          <w:szCs w:val="24"/>
        </w:rPr>
        <w:t>k</w:t>
      </w:r>
      <w:r w:rsidRPr="00D04C84">
        <w:rPr>
          <w:rFonts w:ascii="Garamond" w:hAnsi="Garamond"/>
          <w:bCs/>
          <w:color w:val="000000"/>
          <w:szCs w:val="24"/>
        </w:rPr>
        <w:t>V</w:t>
      </w:r>
      <w:proofErr w:type="spellEnd"/>
    </w:p>
    <w:p w14:paraId="0C243E29" w14:textId="287E3EDE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D04C84">
        <w:rPr>
          <w:rFonts w:ascii="Garamond" w:hAnsi="Garamond"/>
          <w:bCs/>
          <w:color w:val="000000"/>
          <w:szCs w:val="24"/>
        </w:rPr>
        <w:t>1. Blerja e energjisë në bursë</w:t>
      </w:r>
    </w:p>
    <w:p w14:paraId="65715BF8" w14:textId="4398B7DA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 xml:space="preserve">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F15515">
        <w:rPr>
          <w:rFonts w:ascii="Garamond" w:hAnsi="Garamond"/>
          <w:color w:val="000000"/>
          <w:szCs w:val="24"/>
        </w:rPr>
        <w:t xml:space="preserve">ëntor 2025, </w:t>
      </w:r>
      <w:r w:rsidR="00D04C84">
        <w:rPr>
          <w:rFonts w:ascii="Garamond" w:hAnsi="Garamond"/>
          <w:color w:val="000000"/>
          <w:szCs w:val="24"/>
        </w:rPr>
        <w:t>“</w:t>
      </w:r>
      <w:proofErr w:type="spellStart"/>
      <w:r w:rsidRPr="00F15515">
        <w:rPr>
          <w:rFonts w:ascii="Garamond" w:hAnsi="Garamond"/>
          <w:color w:val="000000"/>
          <w:szCs w:val="24"/>
        </w:rPr>
        <w:t>FSHU</w:t>
      </w:r>
      <w:proofErr w:type="spellEnd"/>
      <w:r w:rsidR="00D04C84">
        <w:rPr>
          <w:rFonts w:ascii="Garamond" w:hAnsi="Garamond"/>
          <w:color w:val="000000"/>
          <w:szCs w:val="24"/>
        </w:rPr>
        <w:t>”</w:t>
      </w:r>
      <w:r w:rsidRPr="00F1551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F15515">
        <w:rPr>
          <w:rFonts w:ascii="Garamond" w:hAnsi="Garamond"/>
          <w:color w:val="000000"/>
          <w:szCs w:val="24"/>
        </w:rPr>
        <w:t>sh.a</w:t>
      </w:r>
      <w:proofErr w:type="spellEnd"/>
      <w:r w:rsidRPr="00F15515">
        <w:rPr>
          <w:rFonts w:ascii="Garamond" w:hAnsi="Garamond"/>
          <w:color w:val="000000"/>
          <w:szCs w:val="24"/>
        </w:rPr>
        <w:t>. ka siguruar sasinë e nevojshme të energjisë elektrike për këtë kategori klientësh përmes blerjeve mujore në Bursën Shqiptare të Energjisë (</w:t>
      </w:r>
      <w:proofErr w:type="spellStart"/>
      <w:r w:rsidRPr="00F15515">
        <w:rPr>
          <w:rFonts w:ascii="Garamond" w:hAnsi="Garamond"/>
          <w:color w:val="000000"/>
          <w:szCs w:val="24"/>
        </w:rPr>
        <w:t>ALPEX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), duke u bazuar në profilet ditore të </w:t>
      </w:r>
      <w:proofErr w:type="spellStart"/>
      <w:r w:rsidRPr="00F15515">
        <w:rPr>
          <w:rFonts w:ascii="Garamond" w:hAnsi="Garamond"/>
          <w:color w:val="000000"/>
          <w:szCs w:val="24"/>
        </w:rPr>
        <w:t>prokuruara</w:t>
      </w:r>
      <w:proofErr w:type="spellEnd"/>
      <w:r w:rsidRPr="00F15515">
        <w:rPr>
          <w:rFonts w:ascii="Garamond" w:hAnsi="Garamond"/>
          <w:color w:val="000000"/>
          <w:szCs w:val="24"/>
        </w:rPr>
        <w:t>, çmimet ditore/orare dhe vlerat përkatëse të faturuara.</w:t>
      </w:r>
    </w:p>
    <w:p w14:paraId="48E23852" w14:textId="134A8BD2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Cs/>
          <w:color w:val="000000"/>
          <w:szCs w:val="24"/>
        </w:rPr>
      </w:pPr>
      <w:r w:rsidRPr="00D04C84">
        <w:rPr>
          <w:rFonts w:ascii="Garamond" w:hAnsi="Garamond"/>
          <w:bCs/>
          <w:color w:val="000000"/>
          <w:szCs w:val="24"/>
        </w:rPr>
        <w:t xml:space="preserve">2. Përllogaritja e Çmimit Mesatar të 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Ponderuar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 xml:space="preserve"> të Blerjes (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ÇBEt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)</w:t>
      </w:r>
    </w:p>
    <w:p w14:paraId="29978BF7" w14:textId="4F8D3F5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 xml:space="preserve">Bazuar në të dhënat e paraqitura, </w:t>
      </w:r>
      <w:r w:rsidR="00D04C84">
        <w:rPr>
          <w:rFonts w:ascii="Garamond" w:hAnsi="Garamond"/>
          <w:color w:val="000000"/>
          <w:szCs w:val="24"/>
        </w:rPr>
        <w:t>“</w:t>
      </w:r>
      <w:proofErr w:type="spellStart"/>
      <w:r w:rsidRPr="00F15515">
        <w:rPr>
          <w:rFonts w:ascii="Garamond" w:hAnsi="Garamond"/>
          <w:color w:val="000000"/>
          <w:szCs w:val="24"/>
        </w:rPr>
        <w:t>FSHU</w:t>
      </w:r>
      <w:proofErr w:type="spellEnd"/>
      <w:r w:rsidR="00D04C84">
        <w:rPr>
          <w:rFonts w:ascii="Garamond" w:hAnsi="Garamond"/>
          <w:color w:val="000000"/>
          <w:szCs w:val="24"/>
        </w:rPr>
        <w:t>”</w:t>
      </w:r>
      <w:r w:rsidRPr="00F1551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F15515">
        <w:rPr>
          <w:rFonts w:ascii="Garamond" w:hAnsi="Garamond"/>
          <w:color w:val="000000"/>
          <w:szCs w:val="24"/>
        </w:rPr>
        <w:t>sh.a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. ka përllogaritur çmimin mesatar të </w:t>
      </w:r>
      <w:proofErr w:type="spellStart"/>
      <w:r w:rsidRPr="00F15515">
        <w:rPr>
          <w:rFonts w:ascii="Garamond" w:hAnsi="Garamond"/>
          <w:color w:val="000000"/>
          <w:szCs w:val="24"/>
        </w:rPr>
        <w:t>ponderuar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 të blerjes së energjisë elektrike 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F15515">
        <w:rPr>
          <w:rFonts w:ascii="Garamond" w:hAnsi="Garamond"/>
          <w:color w:val="000000"/>
          <w:szCs w:val="24"/>
        </w:rPr>
        <w:t>ëntor 2025</w:t>
      </w:r>
      <w:r w:rsidR="00D04C84">
        <w:rPr>
          <w:rFonts w:ascii="Garamond" w:hAnsi="Garamond"/>
          <w:color w:val="000000"/>
          <w:szCs w:val="24"/>
        </w:rPr>
        <w:t>,</w:t>
      </w:r>
      <w:r w:rsidRPr="00F15515">
        <w:rPr>
          <w:rFonts w:ascii="Garamond" w:hAnsi="Garamond"/>
          <w:color w:val="000000"/>
          <w:szCs w:val="24"/>
        </w:rPr>
        <w:t xml:space="preserve"> në vlerën 10.74</w:t>
      </w:r>
      <w:r w:rsidRPr="00F15515">
        <w:rPr>
          <w:rFonts w:ascii="Garamond" w:hAnsi="Garamond"/>
          <w:b/>
          <w:bCs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>lekë/</w:t>
      </w:r>
      <w:proofErr w:type="spellStart"/>
      <w:r w:rsidRPr="00F15515">
        <w:rPr>
          <w:rFonts w:ascii="Garamond" w:hAnsi="Garamond"/>
          <w:color w:val="000000"/>
          <w:szCs w:val="24"/>
        </w:rPr>
        <w:t>k</w:t>
      </w:r>
      <w:r w:rsidR="00D04C84">
        <w:rPr>
          <w:rFonts w:ascii="Garamond" w:hAnsi="Garamond"/>
          <w:color w:val="000000"/>
          <w:szCs w:val="24"/>
        </w:rPr>
        <w:t>w</w:t>
      </w:r>
      <w:r w:rsidRPr="00F15515">
        <w:rPr>
          <w:rFonts w:ascii="Garamond" w:hAnsi="Garamond"/>
          <w:color w:val="000000"/>
          <w:szCs w:val="24"/>
        </w:rPr>
        <w:t>h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. Kjo vlerë është verifikuar edhe nga ERE, nëpërmjet një </w:t>
      </w:r>
      <w:proofErr w:type="spellStart"/>
      <w:r w:rsidRPr="00F15515">
        <w:rPr>
          <w:rFonts w:ascii="Garamond" w:hAnsi="Garamond"/>
          <w:color w:val="000000"/>
          <w:szCs w:val="24"/>
        </w:rPr>
        <w:t>rillogaritjeje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, nga e cila rezultoi se mesatarja e </w:t>
      </w:r>
      <w:proofErr w:type="spellStart"/>
      <w:r w:rsidRPr="00F15515">
        <w:rPr>
          <w:rFonts w:ascii="Garamond" w:hAnsi="Garamond"/>
          <w:color w:val="000000"/>
          <w:szCs w:val="24"/>
        </w:rPr>
        <w:t>ponderuar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 e çmimit të blerjes së energjisë elektrike është 10.74</w:t>
      </w:r>
      <w:r w:rsidRPr="00F15515">
        <w:rPr>
          <w:rFonts w:ascii="Garamond" w:hAnsi="Garamond"/>
          <w:b/>
          <w:bCs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>lekë/</w:t>
      </w:r>
      <w:proofErr w:type="spellStart"/>
      <w:r w:rsidRPr="00F15515">
        <w:rPr>
          <w:rFonts w:ascii="Garamond" w:hAnsi="Garamond"/>
          <w:color w:val="000000"/>
          <w:szCs w:val="24"/>
        </w:rPr>
        <w:t>k</w:t>
      </w:r>
      <w:r w:rsidR="00D04C84">
        <w:rPr>
          <w:rFonts w:ascii="Garamond" w:hAnsi="Garamond"/>
          <w:color w:val="000000"/>
          <w:szCs w:val="24"/>
        </w:rPr>
        <w:t>w</w:t>
      </w:r>
      <w:r w:rsidRPr="00F15515">
        <w:rPr>
          <w:rFonts w:ascii="Garamond" w:hAnsi="Garamond"/>
          <w:color w:val="000000"/>
          <w:szCs w:val="24"/>
        </w:rPr>
        <w:t>h</w:t>
      </w:r>
      <w:proofErr w:type="spellEnd"/>
      <w:r w:rsidRPr="00F15515">
        <w:rPr>
          <w:rFonts w:ascii="Garamond" w:hAnsi="Garamond"/>
          <w:color w:val="000000"/>
          <w:szCs w:val="24"/>
        </w:rPr>
        <w:t>, në përputhje me përllogaritjet e paraqitura nga shoqëria.</w:t>
      </w:r>
    </w:p>
    <w:p w14:paraId="35E144F8" w14:textId="4DF70396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bCs/>
          <w:color w:val="000000"/>
          <w:szCs w:val="24"/>
        </w:rPr>
        <w:t xml:space="preserve">3. Komponentët sipas </w:t>
      </w:r>
      <w:r w:rsidR="00D04C84">
        <w:rPr>
          <w:rFonts w:ascii="Garamond" w:hAnsi="Garamond"/>
          <w:bCs/>
          <w:color w:val="000000"/>
          <w:szCs w:val="24"/>
        </w:rPr>
        <w:t>m</w:t>
      </w:r>
      <w:r w:rsidRPr="00D04C84">
        <w:rPr>
          <w:rFonts w:ascii="Garamond" w:hAnsi="Garamond"/>
          <w:bCs/>
          <w:color w:val="000000"/>
          <w:szCs w:val="24"/>
        </w:rPr>
        <w:t>etodologjisë</w:t>
      </w:r>
      <w:r w:rsidRPr="00F15515"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i/>
          <w:iCs/>
          <w:color w:val="000000"/>
          <w:szCs w:val="24"/>
        </w:rPr>
        <w:t>(</w:t>
      </w:r>
      <w:r w:rsidR="00D04C84">
        <w:rPr>
          <w:rFonts w:ascii="Garamond" w:hAnsi="Garamond"/>
          <w:i/>
          <w:iCs/>
          <w:color w:val="000000"/>
          <w:szCs w:val="24"/>
        </w:rPr>
        <w:t xml:space="preserve">neni 8, vendimi nr. 201, datë </w:t>
      </w:r>
      <w:r w:rsidRPr="00F15515">
        <w:rPr>
          <w:rFonts w:ascii="Garamond" w:hAnsi="Garamond"/>
          <w:i/>
          <w:iCs/>
          <w:color w:val="000000"/>
          <w:szCs w:val="24"/>
        </w:rPr>
        <w:t>4.12.2017, i ndryshuar)</w:t>
      </w:r>
    </w:p>
    <w:p w14:paraId="1E1FA773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Në përputhje me metodologjinë përkatëse, komponentët e përdorur për përllogaritjen e çmimit të shitjes së energjisë elektrike janë si më poshtë:</w:t>
      </w:r>
    </w:p>
    <w:p w14:paraId="3E629083" w14:textId="56A97360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 xml:space="preserve">- </w:t>
      </w:r>
      <w:r w:rsidRPr="00D04C84">
        <w:rPr>
          <w:rFonts w:ascii="Garamond" w:hAnsi="Garamond"/>
          <w:bCs/>
          <w:color w:val="000000"/>
          <w:szCs w:val="24"/>
        </w:rPr>
        <w:t xml:space="preserve">Çmimi mesatar i 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ponderuar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 xml:space="preserve"> i blerjes së energjisë elektrike (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ÇBEt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)</w:t>
      </w:r>
      <w:r w:rsidRPr="00D04C84">
        <w:rPr>
          <w:rFonts w:ascii="Garamond" w:hAnsi="Garamond"/>
          <w:color w:val="000000"/>
          <w:szCs w:val="24"/>
        </w:rPr>
        <w:t xml:space="preserve"> 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D04C84">
        <w:rPr>
          <w:rFonts w:ascii="Garamond" w:hAnsi="Garamond"/>
          <w:color w:val="000000"/>
          <w:szCs w:val="24"/>
        </w:rPr>
        <w:t xml:space="preserve">ëntor 2025: </w:t>
      </w:r>
      <w:r w:rsidRPr="00D04C84">
        <w:rPr>
          <w:rFonts w:ascii="Garamond" w:hAnsi="Garamond"/>
          <w:bCs/>
          <w:color w:val="000000"/>
          <w:szCs w:val="24"/>
        </w:rPr>
        <w:t>10.74 lekë/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k</w:t>
      </w:r>
      <w:r w:rsidR="00D04C84">
        <w:rPr>
          <w:rFonts w:ascii="Garamond" w:hAnsi="Garamond"/>
          <w:bCs/>
          <w:color w:val="000000"/>
          <w:szCs w:val="24"/>
        </w:rPr>
        <w:t>w</w:t>
      </w:r>
      <w:r w:rsidRPr="00D04C84">
        <w:rPr>
          <w:rFonts w:ascii="Garamond" w:hAnsi="Garamond"/>
          <w:bCs/>
          <w:color w:val="000000"/>
          <w:szCs w:val="24"/>
        </w:rPr>
        <w:t>h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;</w:t>
      </w:r>
    </w:p>
    <w:p w14:paraId="664EB686" w14:textId="02B23B6A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lastRenderedPageBreak/>
        <w:t xml:space="preserve">- </w:t>
      </w:r>
      <w:r w:rsidRPr="00D04C84">
        <w:rPr>
          <w:rFonts w:ascii="Garamond" w:hAnsi="Garamond"/>
          <w:bCs/>
          <w:color w:val="000000"/>
          <w:szCs w:val="24"/>
        </w:rPr>
        <w:t>Tarifa e shërbimit të transmetimit</w:t>
      </w:r>
      <w:r w:rsidRPr="00D04C84">
        <w:rPr>
          <w:rFonts w:ascii="Garamond" w:hAnsi="Garamond"/>
          <w:color w:val="000000"/>
          <w:szCs w:val="24"/>
        </w:rPr>
        <w:t xml:space="preserve"> të energjisë elektrike për periudhën 1 shkurt 2025 – 31 dhjetor 2027, e miratuar me vendimin e </w:t>
      </w:r>
      <w:r w:rsidR="00D04C84" w:rsidRPr="00D04C84">
        <w:rPr>
          <w:rFonts w:ascii="Garamond" w:hAnsi="Garamond"/>
          <w:color w:val="000000"/>
          <w:szCs w:val="24"/>
        </w:rPr>
        <w:t xml:space="preserve">Bordit </w:t>
      </w:r>
      <w:r w:rsidRPr="00D04C84">
        <w:rPr>
          <w:rFonts w:ascii="Garamond" w:hAnsi="Garamond"/>
          <w:color w:val="000000"/>
          <w:szCs w:val="24"/>
        </w:rPr>
        <w:t>të ERE</w:t>
      </w:r>
      <w:r w:rsidR="00D04C84">
        <w:rPr>
          <w:rFonts w:ascii="Garamond" w:hAnsi="Garamond"/>
          <w:color w:val="000000"/>
          <w:szCs w:val="24"/>
        </w:rPr>
        <w:t>-s</w:t>
      </w:r>
      <w:r w:rsidRPr="00D04C84">
        <w:rPr>
          <w:rFonts w:ascii="Garamond" w:hAnsi="Garamond"/>
          <w:color w:val="000000"/>
          <w:szCs w:val="24"/>
        </w:rPr>
        <w:t xml:space="preserve"> nr. 279, datë 16.12.2024: </w:t>
      </w:r>
      <w:r w:rsidRPr="00D04C84">
        <w:rPr>
          <w:rFonts w:ascii="Garamond" w:hAnsi="Garamond"/>
          <w:bCs/>
          <w:color w:val="000000"/>
          <w:szCs w:val="24"/>
        </w:rPr>
        <w:t>0.85 lekë/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k</w:t>
      </w:r>
      <w:r w:rsidR="00D04C84">
        <w:rPr>
          <w:rFonts w:ascii="Garamond" w:hAnsi="Garamond"/>
          <w:bCs/>
          <w:color w:val="000000"/>
          <w:szCs w:val="24"/>
        </w:rPr>
        <w:t>w</w:t>
      </w:r>
      <w:r w:rsidRPr="00D04C84">
        <w:rPr>
          <w:rFonts w:ascii="Garamond" w:hAnsi="Garamond"/>
          <w:bCs/>
          <w:color w:val="000000"/>
          <w:szCs w:val="24"/>
        </w:rPr>
        <w:t>h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;</w:t>
      </w:r>
    </w:p>
    <w:p w14:paraId="74BD10B6" w14:textId="260DAF76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 xml:space="preserve">- </w:t>
      </w:r>
      <w:r w:rsidRPr="00D04C84">
        <w:rPr>
          <w:rFonts w:ascii="Garamond" w:hAnsi="Garamond"/>
          <w:bCs/>
          <w:color w:val="000000"/>
          <w:szCs w:val="24"/>
        </w:rPr>
        <w:t>Tarifa e shërbimit të shpërndarjes</w:t>
      </w:r>
      <w:r w:rsidRPr="00D04C84">
        <w:rPr>
          <w:rFonts w:ascii="Garamond" w:hAnsi="Garamond"/>
          <w:color w:val="000000"/>
          <w:szCs w:val="24"/>
        </w:rPr>
        <w:t xml:space="preserve"> në nivel tensioni 35 </w:t>
      </w:r>
      <w:proofErr w:type="spellStart"/>
      <w:r w:rsidRPr="00D04C84">
        <w:rPr>
          <w:rFonts w:ascii="Garamond" w:hAnsi="Garamond"/>
          <w:color w:val="000000"/>
          <w:szCs w:val="24"/>
        </w:rPr>
        <w:t>kV</w:t>
      </w:r>
      <w:proofErr w:type="spellEnd"/>
      <w:r w:rsidRPr="00D04C84">
        <w:rPr>
          <w:rFonts w:ascii="Garamond" w:hAnsi="Garamond"/>
          <w:color w:val="000000"/>
          <w:szCs w:val="24"/>
        </w:rPr>
        <w:t xml:space="preserve">, sipas vendimit të </w:t>
      </w:r>
      <w:r w:rsidR="00D04C84" w:rsidRPr="00D04C84">
        <w:rPr>
          <w:rFonts w:ascii="Garamond" w:hAnsi="Garamond"/>
          <w:color w:val="000000"/>
          <w:szCs w:val="24"/>
        </w:rPr>
        <w:t xml:space="preserve">Bordit </w:t>
      </w:r>
      <w:r w:rsidRPr="00D04C84">
        <w:rPr>
          <w:rFonts w:ascii="Garamond" w:hAnsi="Garamond"/>
          <w:color w:val="000000"/>
          <w:szCs w:val="24"/>
        </w:rPr>
        <w:t>të ERE</w:t>
      </w:r>
      <w:r w:rsidR="00D04C84">
        <w:rPr>
          <w:rFonts w:ascii="Garamond" w:hAnsi="Garamond"/>
          <w:color w:val="000000"/>
          <w:szCs w:val="24"/>
        </w:rPr>
        <w:t>-s nr. 288, datë 23.12.2024</w:t>
      </w:r>
      <w:r w:rsidRPr="00D04C84">
        <w:rPr>
          <w:rFonts w:ascii="Garamond" w:hAnsi="Garamond"/>
          <w:color w:val="000000"/>
          <w:szCs w:val="24"/>
        </w:rPr>
        <w:t xml:space="preserve">: </w:t>
      </w:r>
      <w:r w:rsidRPr="00D04C84">
        <w:rPr>
          <w:rFonts w:ascii="Garamond" w:hAnsi="Garamond"/>
          <w:bCs/>
          <w:color w:val="000000"/>
          <w:szCs w:val="24"/>
        </w:rPr>
        <w:t>1.55 lekë/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k</w:t>
      </w:r>
      <w:r w:rsidR="00D04C84">
        <w:rPr>
          <w:rFonts w:ascii="Garamond" w:hAnsi="Garamond"/>
          <w:bCs/>
          <w:color w:val="000000"/>
          <w:szCs w:val="24"/>
        </w:rPr>
        <w:t>w</w:t>
      </w:r>
      <w:r w:rsidRPr="00D04C84">
        <w:rPr>
          <w:rFonts w:ascii="Garamond" w:hAnsi="Garamond"/>
          <w:bCs/>
          <w:color w:val="000000"/>
          <w:szCs w:val="24"/>
        </w:rPr>
        <w:t>h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;</w:t>
      </w:r>
    </w:p>
    <w:p w14:paraId="143714C0" w14:textId="04C075B6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 xml:space="preserve">- </w:t>
      </w:r>
      <w:r w:rsidRPr="00D04C84">
        <w:rPr>
          <w:rFonts w:ascii="Garamond" w:hAnsi="Garamond"/>
          <w:bCs/>
          <w:color w:val="000000"/>
          <w:szCs w:val="24"/>
        </w:rPr>
        <w:t>Kostot administrative</w:t>
      </w:r>
      <w:r w:rsidRPr="00D04C84">
        <w:rPr>
          <w:rFonts w:ascii="Garamond" w:hAnsi="Garamond"/>
          <w:color w:val="000000"/>
          <w:szCs w:val="24"/>
        </w:rPr>
        <w:t xml:space="preserve">: </w:t>
      </w:r>
      <w:r w:rsidRPr="00D04C84">
        <w:rPr>
          <w:rFonts w:ascii="Garamond" w:hAnsi="Garamond"/>
          <w:bCs/>
          <w:color w:val="000000"/>
          <w:szCs w:val="24"/>
        </w:rPr>
        <w:t>1.06 lekë/</w:t>
      </w:r>
      <w:proofErr w:type="spellStart"/>
      <w:r w:rsidRPr="00D04C84">
        <w:rPr>
          <w:rFonts w:ascii="Garamond" w:hAnsi="Garamond"/>
          <w:bCs/>
          <w:color w:val="000000"/>
          <w:szCs w:val="24"/>
        </w:rPr>
        <w:t>k</w:t>
      </w:r>
      <w:r w:rsidR="00D04C84">
        <w:rPr>
          <w:rFonts w:ascii="Garamond" w:hAnsi="Garamond"/>
          <w:bCs/>
          <w:color w:val="000000"/>
          <w:szCs w:val="24"/>
        </w:rPr>
        <w:t>w</w:t>
      </w:r>
      <w:r w:rsidRPr="00D04C84">
        <w:rPr>
          <w:rFonts w:ascii="Garamond" w:hAnsi="Garamond"/>
          <w:bCs/>
          <w:color w:val="000000"/>
          <w:szCs w:val="24"/>
        </w:rPr>
        <w:t>h</w:t>
      </w:r>
      <w:proofErr w:type="spellEnd"/>
      <w:r w:rsidRPr="00D04C84">
        <w:rPr>
          <w:rFonts w:ascii="Garamond" w:hAnsi="Garamond"/>
          <w:bCs/>
          <w:color w:val="000000"/>
          <w:szCs w:val="24"/>
        </w:rPr>
        <w:t>;</w:t>
      </w:r>
    </w:p>
    <w:p w14:paraId="2023BC54" w14:textId="7AE8400B" w:rsidR="00F15515" w:rsidRPr="00D04C84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D04C84">
        <w:rPr>
          <w:rFonts w:ascii="Garamond" w:hAnsi="Garamond"/>
          <w:color w:val="000000"/>
          <w:szCs w:val="24"/>
        </w:rPr>
        <w:t xml:space="preserve">- </w:t>
      </w:r>
      <w:r w:rsidRPr="00D04C84">
        <w:rPr>
          <w:rFonts w:ascii="Garamond" w:hAnsi="Garamond"/>
          <w:bCs/>
          <w:color w:val="000000"/>
          <w:szCs w:val="24"/>
        </w:rPr>
        <w:t>Kurset zyrtare të këmbimit</w:t>
      </w:r>
      <w:r w:rsidRPr="00D04C84">
        <w:rPr>
          <w:rFonts w:ascii="Garamond" w:hAnsi="Garamond"/>
          <w:color w:val="000000"/>
          <w:szCs w:val="24"/>
        </w:rPr>
        <w:t xml:space="preserve"> të publikuara nga Banka e Shqipërisë (</w:t>
      </w:r>
      <w:r w:rsidR="00D04C84" w:rsidRPr="00D04C84">
        <w:rPr>
          <w:rFonts w:ascii="Garamond" w:hAnsi="Garamond"/>
          <w:color w:val="000000"/>
          <w:szCs w:val="24"/>
        </w:rPr>
        <w:t>lekë/euro</w:t>
      </w:r>
      <w:r w:rsidRPr="00D04C84">
        <w:rPr>
          <w:rFonts w:ascii="Garamond" w:hAnsi="Garamond"/>
          <w:color w:val="000000"/>
          <w:szCs w:val="24"/>
        </w:rPr>
        <w:t xml:space="preserve">), për çdo datë </w:t>
      </w:r>
      <w:proofErr w:type="spellStart"/>
      <w:r w:rsidRPr="00D04C84">
        <w:rPr>
          <w:rFonts w:ascii="Garamond" w:hAnsi="Garamond"/>
          <w:color w:val="000000"/>
          <w:szCs w:val="24"/>
        </w:rPr>
        <w:t>respektive</w:t>
      </w:r>
      <w:proofErr w:type="spellEnd"/>
      <w:r w:rsidRPr="00D04C84">
        <w:rPr>
          <w:rFonts w:ascii="Garamond" w:hAnsi="Garamond"/>
          <w:color w:val="000000"/>
          <w:szCs w:val="24"/>
        </w:rPr>
        <w:t xml:space="preserve"> në harkun kohor </w:t>
      </w:r>
      <w:r w:rsidR="00D04C84">
        <w:rPr>
          <w:rFonts w:ascii="Garamond" w:hAnsi="Garamond"/>
          <w:bCs/>
          <w:color w:val="151515"/>
          <w:szCs w:val="24"/>
        </w:rPr>
        <w:t>30.10.2025–</w:t>
      </w:r>
      <w:r w:rsidRPr="00D04C84">
        <w:rPr>
          <w:rFonts w:ascii="Garamond" w:hAnsi="Garamond"/>
          <w:bCs/>
          <w:color w:val="151515"/>
          <w:szCs w:val="24"/>
        </w:rPr>
        <w:t>30.11.2025.</w:t>
      </w:r>
    </w:p>
    <w:p w14:paraId="15FCAD4C" w14:textId="7785E415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 xml:space="preserve">Në zbatim të “Metodologjisë së përcaktimit të çmimit të shitjes së energjisë elektrike nga Furnizuesi i Mundësisë së Fundit”, referuar aplikimit të </w:t>
      </w:r>
      <w:r w:rsidR="00D04C84">
        <w:rPr>
          <w:rFonts w:ascii="Garamond" w:hAnsi="Garamond"/>
          <w:color w:val="000000"/>
          <w:szCs w:val="24"/>
        </w:rPr>
        <w:t>“</w:t>
      </w:r>
      <w:proofErr w:type="spellStart"/>
      <w:r w:rsidRPr="00F15515">
        <w:rPr>
          <w:rFonts w:ascii="Garamond" w:hAnsi="Garamond"/>
          <w:color w:val="000000"/>
          <w:szCs w:val="24"/>
        </w:rPr>
        <w:t>FSHU</w:t>
      </w:r>
      <w:proofErr w:type="spellEnd"/>
      <w:r w:rsidR="00D04C84">
        <w:rPr>
          <w:rFonts w:ascii="Garamond" w:hAnsi="Garamond"/>
          <w:color w:val="000000"/>
          <w:szCs w:val="24"/>
        </w:rPr>
        <w:t>”</w:t>
      </w:r>
      <w:r w:rsidRPr="00F1551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F15515">
        <w:rPr>
          <w:rFonts w:ascii="Garamond" w:hAnsi="Garamond"/>
          <w:color w:val="000000"/>
          <w:szCs w:val="24"/>
        </w:rPr>
        <w:t>sh.a</w:t>
      </w:r>
      <w:proofErr w:type="spellEnd"/>
      <w:r w:rsidRPr="00F15515">
        <w:rPr>
          <w:rFonts w:ascii="Garamond" w:hAnsi="Garamond"/>
          <w:color w:val="000000"/>
          <w:szCs w:val="24"/>
        </w:rPr>
        <w:t>.</w:t>
      </w:r>
      <w:r w:rsidR="00D04C84">
        <w:rPr>
          <w:rFonts w:ascii="Garamond" w:hAnsi="Garamond"/>
          <w:color w:val="000000"/>
          <w:szCs w:val="24"/>
        </w:rPr>
        <w:t>,</w:t>
      </w:r>
      <w:r w:rsidRPr="00F15515">
        <w:rPr>
          <w:rFonts w:ascii="Garamond" w:hAnsi="Garamond"/>
          <w:color w:val="000000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F15515">
        <w:rPr>
          <w:rFonts w:ascii="Garamond" w:hAnsi="Garamond"/>
          <w:color w:val="000000"/>
          <w:szCs w:val="24"/>
        </w:rPr>
        <w:t>ëntor 2025, përllogaritet si më poshtë:</w:t>
      </w:r>
    </w:p>
    <w:p w14:paraId="1990FABA" w14:textId="1635F078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-</w:t>
      </w:r>
      <w:r>
        <w:rPr>
          <w:noProof/>
          <w:lang w:eastAsia="sq-AL"/>
        </w:rPr>
        <w:drawing>
          <wp:inline distT="0" distB="0" distL="0" distR="0" wp14:anchorId="2BD61DF3" wp14:editId="5F8897D7">
            <wp:extent cx="5943600" cy="1328420"/>
            <wp:effectExtent l="0" t="0" r="0" b="5080"/>
            <wp:docPr id="1028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/>
                  </pic:nvPicPr>
                  <pic:blipFill>
                    <a:blip r:embed="rId20" cstate="print"/>
                    <a:srcRect/>
                    <a:stretch/>
                  </pic:blipFill>
                  <pic:spPr>
                    <a:xfrm>
                      <a:off x="0" y="0"/>
                      <a:ext cx="5943600" cy="13284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998D2" w14:textId="668BF782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>Bazuar në çdo element të formulës llogaritëse</w:t>
      </w:r>
      <w:r w:rsidR="00D04C84">
        <w:rPr>
          <w:rFonts w:ascii="Garamond" w:hAnsi="Garamond"/>
          <w:color w:val="000000"/>
          <w:szCs w:val="24"/>
        </w:rPr>
        <w:t>,</w:t>
      </w:r>
      <w:r w:rsidRPr="00F15515">
        <w:rPr>
          <w:rFonts w:ascii="Garamond" w:hAnsi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1B38A10F" w14:textId="27F2318B" w:rsidR="00F15515" w:rsidRPr="00F15515" w:rsidRDefault="00D04C84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F15515">
        <w:rPr>
          <w:rFonts w:ascii="Garamond" w:hAnsi="Garamond" w:cs="Symbol"/>
          <w:color w:val="000000"/>
          <w:szCs w:val="24"/>
        </w:rPr>
        <w:t xml:space="preserve"> </w:t>
      </w:r>
      <w:r w:rsidR="00F15515" w:rsidRPr="00F15515">
        <w:rPr>
          <w:rFonts w:ascii="Garamond" w:hAnsi="Garamond"/>
          <w:color w:val="000000"/>
          <w:szCs w:val="24"/>
        </w:rPr>
        <w:t xml:space="preserve">Çmimi i shitjes së energjisë elektrike për klientët e lidhur në nivelin e tensionit 35 </w:t>
      </w:r>
      <w:proofErr w:type="spellStart"/>
      <w:r w:rsidR="00F15515" w:rsidRPr="00F15515">
        <w:rPr>
          <w:rFonts w:ascii="Garamond" w:hAnsi="Garamond"/>
          <w:color w:val="000000"/>
          <w:szCs w:val="24"/>
        </w:rPr>
        <w:t>kV</w:t>
      </w:r>
      <w:proofErr w:type="spellEnd"/>
      <w:r w:rsidR="00F15515" w:rsidRPr="00F15515">
        <w:rPr>
          <w:rFonts w:ascii="Garamond" w:hAnsi="Garamond"/>
          <w:color w:val="000000"/>
          <w:szCs w:val="24"/>
        </w:rPr>
        <w:t xml:space="preserve"> të furnizuar nga Furnizuesi i Mundësisë së Fundit rezulton</w:t>
      </w:r>
      <w:r w:rsidR="00F15515" w:rsidRPr="00F15515">
        <w:rPr>
          <w:rFonts w:ascii="Garamond" w:hAnsi="Garamond"/>
          <w:i/>
          <w:iCs/>
          <w:color w:val="000000"/>
          <w:szCs w:val="24"/>
        </w:rPr>
        <w:t xml:space="preserve"> 14.52</w:t>
      </w:r>
      <w:r w:rsidR="00F15515" w:rsidRPr="00F15515">
        <w:rPr>
          <w:rFonts w:ascii="Garamond" w:hAnsi="Garamond"/>
          <w:b/>
          <w:bCs/>
          <w:i/>
          <w:iCs/>
          <w:szCs w:val="24"/>
        </w:rPr>
        <w:t xml:space="preserve"> </w:t>
      </w:r>
      <w:r>
        <w:rPr>
          <w:rFonts w:ascii="Garamond" w:hAnsi="Garamond"/>
          <w:i/>
          <w:iCs/>
          <w:color w:val="000000"/>
          <w:szCs w:val="24"/>
        </w:rPr>
        <w:t>l</w:t>
      </w:r>
      <w:r w:rsidR="00F15515" w:rsidRPr="00F15515">
        <w:rPr>
          <w:rFonts w:ascii="Garamond" w:hAnsi="Garamond"/>
          <w:i/>
          <w:iCs/>
          <w:color w:val="000000"/>
          <w:szCs w:val="24"/>
        </w:rPr>
        <w:t>ekë/</w:t>
      </w:r>
      <w:proofErr w:type="spellStart"/>
      <w:r w:rsidR="00F15515" w:rsidRPr="00F15515">
        <w:rPr>
          <w:rFonts w:ascii="Garamond" w:hAnsi="Garamond"/>
          <w:i/>
          <w:iCs/>
          <w:color w:val="000000"/>
          <w:szCs w:val="24"/>
        </w:rPr>
        <w:t>k</w:t>
      </w:r>
      <w:r>
        <w:rPr>
          <w:rFonts w:ascii="Garamond" w:hAnsi="Garamond"/>
          <w:i/>
          <w:iCs/>
          <w:color w:val="000000"/>
          <w:szCs w:val="24"/>
        </w:rPr>
        <w:t>w</w:t>
      </w:r>
      <w:r w:rsidR="00F15515" w:rsidRPr="00F15515">
        <w:rPr>
          <w:rFonts w:ascii="Garamond" w:hAnsi="Garamond"/>
          <w:i/>
          <w:iCs/>
          <w:color w:val="000000"/>
          <w:szCs w:val="24"/>
        </w:rPr>
        <w:t>h</w:t>
      </w:r>
      <w:proofErr w:type="spellEnd"/>
      <w:r w:rsidR="00F15515" w:rsidRPr="00F15515">
        <w:rPr>
          <w:rFonts w:ascii="Garamond" w:hAnsi="Garamond"/>
          <w:i/>
          <w:iCs/>
          <w:color w:val="000000"/>
          <w:szCs w:val="24"/>
        </w:rPr>
        <w:t xml:space="preserve"> për muajin </w:t>
      </w:r>
      <w:r>
        <w:rPr>
          <w:rFonts w:ascii="Garamond" w:hAnsi="Garamond"/>
          <w:i/>
          <w:iCs/>
          <w:color w:val="000000"/>
          <w:szCs w:val="24"/>
        </w:rPr>
        <w:t>n</w:t>
      </w:r>
      <w:r w:rsidR="00F15515" w:rsidRPr="00F15515">
        <w:rPr>
          <w:rFonts w:ascii="Garamond" w:hAnsi="Garamond"/>
          <w:i/>
          <w:iCs/>
          <w:color w:val="000000"/>
          <w:szCs w:val="24"/>
        </w:rPr>
        <w:t>ëntor 2025.</w:t>
      </w:r>
    </w:p>
    <w:p w14:paraId="127AF908" w14:textId="2B130261" w:rsid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 xml:space="preserve">Për gjithë sa më sipër, </w:t>
      </w:r>
      <w:r w:rsidR="00D04C84" w:rsidRPr="00F15515">
        <w:rPr>
          <w:rFonts w:ascii="Garamond" w:hAnsi="Garamond"/>
          <w:color w:val="000000"/>
          <w:szCs w:val="24"/>
        </w:rPr>
        <w:t xml:space="preserve">Bordi </w:t>
      </w:r>
      <w:r w:rsidRPr="00F15515">
        <w:rPr>
          <w:rFonts w:ascii="Garamond" w:hAnsi="Garamond"/>
          <w:color w:val="000000"/>
          <w:szCs w:val="24"/>
        </w:rPr>
        <w:t xml:space="preserve">i ERE-s, </w:t>
      </w:r>
    </w:p>
    <w:p w14:paraId="23DE1FDF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609C944A" w14:textId="4A4A74CD" w:rsid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F15515">
        <w:rPr>
          <w:rFonts w:ascii="Garamond" w:hAnsi="Garamond"/>
          <w:bCs/>
          <w:color w:val="000000"/>
          <w:szCs w:val="24"/>
        </w:rPr>
        <w:t>VENDOSI:</w:t>
      </w:r>
    </w:p>
    <w:p w14:paraId="256FCC1E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71F1C9B3" w14:textId="4C987379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1.</w:t>
      </w:r>
      <w:r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 xml:space="preserve">Përcaktimin e çmimit të shitjes së energjisë elektrike të furnizuar nga Furnizuesi i Mundësisë së Fundit për muajin </w:t>
      </w:r>
      <w:r w:rsidR="00D04C84">
        <w:rPr>
          <w:rFonts w:ascii="Garamond" w:hAnsi="Garamond"/>
          <w:color w:val="000000"/>
          <w:szCs w:val="24"/>
        </w:rPr>
        <w:t>n</w:t>
      </w:r>
      <w:r w:rsidRPr="00F15515">
        <w:rPr>
          <w:rFonts w:ascii="Garamond" w:hAnsi="Garamond"/>
          <w:color w:val="000000"/>
          <w:szCs w:val="24"/>
        </w:rPr>
        <w:t xml:space="preserve">ëntor 2025 prej 14.52 </w:t>
      </w:r>
      <w:r w:rsidR="00D04C84" w:rsidRPr="00F15515">
        <w:rPr>
          <w:rFonts w:ascii="Garamond" w:hAnsi="Garamond"/>
          <w:color w:val="000000"/>
          <w:szCs w:val="24"/>
        </w:rPr>
        <w:t>lekë/</w:t>
      </w:r>
      <w:proofErr w:type="spellStart"/>
      <w:r w:rsidR="00D04C84" w:rsidRPr="00F15515">
        <w:rPr>
          <w:rFonts w:ascii="Garamond" w:hAnsi="Garamond"/>
          <w:color w:val="000000"/>
          <w:szCs w:val="24"/>
        </w:rPr>
        <w:t>kwh</w:t>
      </w:r>
      <w:proofErr w:type="spellEnd"/>
      <w:r w:rsidR="00D04C84" w:rsidRPr="00F15515"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 xml:space="preserve">për klientët e lidhur në nivelin e tensionit 35 </w:t>
      </w:r>
      <w:proofErr w:type="spellStart"/>
      <w:r w:rsidRPr="00F15515">
        <w:rPr>
          <w:rFonts w:ascii="Garamond" w:hAnsi="Garamond"/>
          <w:color w:val="000000"/>
          <w:szCs w:val="24"/>
        </w:rPr>
        <w:t>kV</w:t>
      </w:r>
      <w:proofErr w:type="spellEnd"/>
      <w:r w:rsidRPr="00F15515">
        <w:rPr>
          <w:rFonts w:ascii="Garamond" w:hAnsi="Garamond"/>
          <w:color w:val="000000"/>
          <w:szCs w:val="24"/>
        </w:rPr>
        <w:t>.</w:t>
      </w:r>
    </w:p>
    <w:p w14:paraId="63D3CAAA" w14:textId="0BB82440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2.</w:t>
      </w:r>
      <w:r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 xml:space="preserve">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D04C84" w:rsidRPr="00F15515">
        <w:rPr>
          <w:rFonts w:ascii="Garamond" w:hAnsi="Garamond"/>
          <w:color w:val="000000"/>
          <w:szCs w:val="24"/>
        </w:rPr>
        <w:t xml:space="preserve">Bordi </w:t>
      </w:r>
      <w:r w:rsidRPr="00F15515">
        <w:rPr>
          <w:rFonts w:ascii="Garamond" w:hAnsi="Garamond"/>
          <w:color w:val="000000"/>
          <w:szCs w:val="24"/>
        </w:rPr>
        <w:t>i ERE-s.</w:t>
      </w:r>
    </w:p>
    <w:p w14:paraId="4F12D8AA" w14:textId="1DF70A8B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3.</w:t>
      </w:r>
      <w:r>
        <w:rPr>
          <w:rFonts w:ascii="Garamond" w:hAnsi="Garamond"/>
          <w:color w:val="000000"/>
          <w:szCs w:val="24"/>
        </w:rPr>
        <w:t xml:space="preserve"> </w:t>
      </w:r>
      <w:r w:rsidRPr="00F15515">
        <w:rPr>
          <w:rFonts w:ascii="Garamond" w:hAnsi="Garamond"/>
          <w:color w:val="000000"/>
          <w:szCs w:val="24"/>
        </w:rPr>
        <w:t>D</w:t>
      </w:r>
      <w:r w:rsidR="00D04C84">
        <w:rPr>
          <w:rFonts w:ascii="Garamond" w:hAnsi="Garamond"/>
          <w:color w:val="000000"/>
          <w:szCs w:val="24"/>
        </w:rPr>
        <w:t>rejtoria e Tarifave dhe Çmimeve</w:t>
      </w:r>
      <w:r w:rsidRPr="00F15515">
        <w:rPr>
          <w:rFonts w:ascii="Garamond" w:hAnsi="Garamond"/>
          <w:color w:val="000000"/>
          <w:szCs w:val="24"/>
        </w:rPr>
        <w:t xml:space="preserve"> të njoftojë </w:t>
      </w:r>
      <w:proofErr w:type="spellStart"/>
      <w:r w:rsidRPr="00F15515">
        <w:rPr>
          <w:rFonts w:ascii="Garamond" w:hAnsi="Garamond"/>
          <w:color w:val="000000"/>
          <w:szCs w:val="24"/>
        </w:rPr>
        <w:t>aplikuesin</w:t>
      </w:r>
      <w:proofErr w:type="spellEnd"/>
      <w:r w:rsidRPr="00F15515">
        <w:rPr>
          <w:rFonts w:ascii="Garamond" w:hAnsi="Garamond"/>
          <w:color w:val="000000"/>
          <w:szCs w:val="24"/>
        </w:rPr>
        <w:t xml:space="preserve"> për vendimin e </w:t>
      </w:r>
      <w:r w:rsidR="00D04C84" w:rsidRPr="00F15515">
        <w:rPr>
          <w:rFonts w:ascii="Garamond" w:hAnsi="Garamond"/>
          <w:color w:val="000000"/>
          <w:szCs w:val="24"/>
        </w:rPr>
        <w:t xml:space="preserve">Bordit </w:t>
      </w:r>
      <w:r w:rsidRPr="00F15515">
        <w:rPr>
          <w:rFonts w:ascii="Garamond" w:hAnsi="Garamond"/>
          <w:color w:val="000000"/>
          <w:szCs w:val="24"/>
        </w:rPr>
        <w:t>të ERE-s.</w:t>
      </w:r>
    </w:p>
    <w:p w14:paraId="1952904B" w14:textId="77777777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Ky vendim hyn në fuqi menjëherë.</w:t>
      </w:r>
    </w:p>
    <w:p w14:paraId="0F765BED" w14:textId="4F46A284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04C84" w:rsidRPr="00F15515">
        <w:rPr>
          <w:rFonts w:ascii="Garamond" w:hAnsi="Garamond"/>
          <w:color w:val="000000"/>
          <w:szCs w:val="24"/>
        </w:rPr>
        <w:t xml:space="preserve">Bordit </w:t>
      </w:r>
      <w:r w:rsidRPr="00F15515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D04C84" w:rsidRPr="00F15515">
        <w:rPr>
          <w:rFonts w:ascii="Garamond" w:hAnsi="Garamond"/>
          <w:color w:val="000000"/>
          <w:szCs w:val="24"/>
        </w:rPr>
        <w:t xml:space="preserve">Bordin </w:t>
      </w:r>
      <w:r w:rsidRPr="00F15515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6F63EFF" w14:textId="65824230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F15515">
        <w:rPr>
          <w:rFonts w:ascii="Garamond" w:hAnsi="Garamond"/>
          <w:color w:val="000000"/>
          <w:szCs w:val="24"/>
        </w:rPr>
        <w:t>Ky vendim botohet në Fletoren Zyrtare.</w:t>
      </w:r>
    </w:p>
    <w:p w14:paraId="51321A1B" w14:textId="0A206284" w:rsidR="00F15515" w:rsidRPr="00F15515" w:rsidRDefault="00F15515" w:rsidP="00F1551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22AB6A0C" w14:textId="16488AD8" w:rsidR="00F15515" w:rsidRPr="00F15515" w:rsidRDefault="00F15515" w:rsidP="00F15515">
      <w:pPr>
        <w:tabs>
          <w:tab w:val="left" w:pos="7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F15515">
        <w:rPr>
          <w:rFonts w:ascii="Garamond" w:hAnsi="Garamond"/>
          <w:bCs/>
          <w:color w:val="000000"/>
          <w:szCs w:val="24"/>
        </w:rPr>
        <w:t>KRYETAR</w:t>
      </w:r>
    </w:p>
    <w:p w14:paraId="25100AE7" w14:textId="6E915C41" w:rsidR="00F15515" w:rsidRPr="00F15515" w:rsidRDefault="00F15515" w:rsidP="00F15515">
      <w:pPr>
        <w:tabs>
          <w:tab w:val="left" w:pos="7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F15515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F15515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53BB20D6" w14:textId="6C1F2D76" w:rsidR="00D51820" w:rsidRPr="00F15515" w:rsidRDefault="00D51820" w:rsidP="00F1551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D51820" w:rsidRPr="00F15515" w:rsidSect="00F15515">
      <w:footerReference w:type="default" r:id="rId2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5DEB1" w14:textId="77777777" w:rsidR="00D04C84" w:rsidRDefault="00D04C84">
      <w:pPr>
        <w:spacing w:after="0" w:line="240" w:lineRule="auto"/>
      </w:pPr>
      <w:r>
        <w:separator/>
      </w:r>
    </w:p>
  </w:endnote>
  <w:endnote w:type="continuationSeparator" w:id="0">
    <w:p w14:paraId="4D93CE64" w14:textId="77777777" w:rsidR="00D04C84" w:rsidRDefault="00D04C84">
      <w:pPr>
        <w:spacing w:after="0" w:line="240" w:lineRule="auto"/>
      </w:pPr>
      <w:r>
        <w:continuationSeparator/>
      </w:r>
    </w:p>
  </w:endnote>
  <w:endnote w:type="continuationNotice" w:id="1">
    <w:p w14:paraId="53699903" w14:textId="77777777" w:rsidR="00D04C84" w:rsidRDefault="00D04C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2CD2A" w14:textId="77777777" w:rsidR="00D04C84" w:rsidRDefault="00D04C84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EE58B" w14:textId="77777777" w:rsidR="00D04C84" w:rsidRDefault="00D04C84">
      <w:pPr>
        <w:spacing w:after="0" w:line="240" w:lineRule="auto"/>
      </w:pPr>
      <w:r>
        <w:separator/>
      </w:r>
    </w:p>
  </w:footnote>
  <w:footnote w:type="continuationSeparator" w:id="0">
    <w:p w14:paraId="2C508A65" w14:textId="77777777" w:rsidR="00D04C84" w:rsidRDefault="00D04C84">
      <w:pPr>
        <w:spacing w:after="0" w:line="240" w:lineRule="auto"/>
      </w:pPr>
      <w:r>
        <w:continuationSeparator/>
      </w:r>
    </w:p>
  </w:footnote>
  <w:footnote w:type="continuationNotice" w:id="1">
    <w:p w14:paraId="4E150FA7" w14:textId="77777777" w:rsidR="00D04C84" w:rsidRDefault="00D04C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625305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15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1"/>
  </w:num>
  <w:num w:numId="10">
    <w:abstractNumId w:val="2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25"/>
  </w:num>
  <w:num w:numId="14">
    <w:abstractNumId w:val="5"/>
  </w:num>
  <w:num w:numId="15">
    <w:abstractNumId w:val="11"/>
  </w:num>
  <w:num w:numId="16">
    <w:abstractNumId w:val="7"/>
  </w:num>
  <w:num w:numId="17">
    <w:abstractNumId w:val="0"/>
  </w:num>
  <w:num w:numId="18">
    <w:abstractNumId w:val="9"/>
  </w:num>
  <w:num w:numId="19">
    <w:abstractNumId w:val="12"/>
  </w:num>
  <w:num w:numId="20">
    <w:abstractNumId w:val="10"/>
  </w:num>
  <w:num w:numId="21">
    <w:abstractNumId w:val="13"/>
  </w:num>
  <w:num w:numId="22">
    <w:abstractNumId w:val="17"/>
  </w:num>
  <w:num w:numId="23">
    <w:abstractNumId w:val="14"/>
  </w:num>
  <w:num w:numId="24">
    <w:abstractNumId w:val="19"/>
  </w:num>
  <w:num w:numId="25">
    <w:abstractNumId w:val="18"/>
  </w:num>
  <w:num w:numId="26">
    <w:abstractNumId w:val="2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CB"/>
    <w:rsid w:val="001D1596"/>
    <w:rsid w:val="00280CFE"/>
    <w:rsid w:val="002C52CB"/>
    <w:rsid w:val="0033317F"/>
    <w:rsid w:val="003B48DD"/>
    <w:rsid w:val="00485C79"/>
    <w:rsid w:val="00492C99"/>
    <w:rsid w:val="008E4E8B"/>
    <w:rsid w:val="0095016B"/>
    <w:rsid w:val="00B06C5E"/>
    <w:rsid w:val="00B84A61"/>
    <w:rsid w:val="00CF63AD"/>
    <w:rsid w:val="00D04C84"/>
    <w:rsid w:val="00D51820"/>
    <w:rsid w:val="00F1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4FBA5"/>
  <w15:docId w15:val="{6B7C349A-1B4B-4AC6-BAE2-8EA9191A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pPr>
      <w:spacing w:after="0" w:line="240" w:lineRule="auto"/>
      <w:jc w:val="left"/>
    </w:pPr>
    <w:rPr>
      <w:rFonts w:ascii="Calibri" w:hAnsi="Calibri" w:cs="SimSun"/>
      <w:sz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2025-12-29T12:30:12Z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përcaktimin e çmimit të shitjes së energjisë elektrike nga furnizuesi i mundësisë së fundit për muajin nëntor 2025 për klientët e lidhur në nivelin e tensionit 35 kV</Titulli>
    <Modifikuesi xmlns="0e656187-b300-4fb0-8bf4-3a50f872073c">elnejda.cokalli</Modifikuesi>
    <Nr_x002e__x0020_prot_x0020_QBZ xmlns="0e656187-b300-4fb0-8bf4-3a50f872073c">2203/2</Nr_x002e__x0020_prot_x0020_QBZ>
    <Data_x0020_e_x0020_Modifikimit xmlns="0e656187-b300-4fb0-8bf4-3a50f872073c">2025-12-30T11:44:58Z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975A5EF294493AB4BE593E16481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975A5EF294493AB4BE593E16481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0072AA3-7BD3-44F8-AF79-D97E30DF4940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DBBCDF96-A0BA-4E02-820E-18F816A940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9EF08E3-68F5-41D6-955C-7A01A18CCC6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C77F882-E09E-4CAF-8849-44E95EE5D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603CC6A9-25C1-43C8-88CD-F8CCA8E91E5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F7FDBEEA-B650-4FC1-86AC-AADFB5E63F28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429D1715-2AD1-4FAC-9610-017C3413A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nëntor 2025 për klientët e lidhur në nivelin e tensionit 35 kV</vt:lpstr>
    </vt:vector>
  </TitlesOfParts>
  <Company>Hewlett-Packard Company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nëntor 2025 për klientët e lidhur në nivelin e tensionit 35 kV</dc:title>
  <dc:creator>Eni</dc:creator>
  <cp:lastModifiedBy>Fjora Cahani</cp:lastModifiedBy>
  <cp:revision>4</cp:revision>
  <cp:lastPrinted>2025-02-12T11:45:00Z</cp:lastPrinted>
  <dcterms:created xsi:type="dcterms:W3CDTF">2025-12-24T15:46:00Z</dcterms:created>
  <dcterms:modified xsi:type="dcterms:W3CDTF">2026-01-05T09:21:00Z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75a496dd137144b19110faf522b76fec</vt:lpwstr>
  </property>
</Properties>
</file>