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31408B" w14:textId="1F4E0DAD" w:rsidR="000532BD" w:rsidRPr="000532BD" w:rsidRDefault="000532BD" w:rsidP="000532BD">
      <w:pPr>
        <w:autoSpaceDE w:val="0"/>
        <w:autoSpaceDN w:val="0"/>
        <w:adjustRightInd w:val="0"/>
        <w:spacing w:after="0" w:line="240" w:lineRule="auto"/>
        <w:ind w:firstLine="284"/>
        <w:jc w:val="center"/>
        <w:rPr>
          <w:rFonts w:ascii="Garamond" w:hAnsi="Garamond" w:cs="Calibri"/>
          <w:b/>
          <w:bCs/>
          <w:color w:val="000000"/>
        </w:rPr>
      </w:pPr>
      <w:r w:rsidRPr="000532BD">
        <w:rPr>
          <w:rFonts w:ascii="Garamond" w:hAnsi="Garamond" w:cs="Calibri"/>
          <w:b/>
          <w:bCs/>
          <w:color w:val="000000"/>
        </w:rPr>
        <w:t>VENDIM</w:t>
      </w:r>
    </w:p>
    <w:p w14:paraId="4D85BA42" w14:textId="50BEFA24" w:rsidR="000532BD" w:rsidRDefault="000532BD" w:rsidP="000532BD">
      <w:pPr>
        <w:autoSpaceDE w:val="0"/>
        <w:autoSpaceDN w:val="0"/>
        <w:adjustRightInd w:val="0"/>
        <w:spacing w:after="0" w:line="240" w:lineRule="auto"/>
        <w:ind w:firstLine="284"/>
        <w:jc w:val="center"/>
        <w:rPr>
          <w:rFonts w:ascii="Garamond" w:hAnsi="Garamond" w:cs="Calibri"/>
          <w:b/>
          <w:bCs/>
          <w:color w:val="000000"/>
        </w:rPr>
      </w:pPr>
      <w:r w:rsidRPr="000532BD">
        <w:rPr>
          <w:rFonts w:ascii="Garamond" w:hAnsi="Garamond" w:cs="Calibri"/>
          <w:b/>
          <w:bCs/>
          <w:color w:val="000000"/>
        </w:rPr>
        <w:t>Nr. 318, datë 12.12.2025</w:t>
      </w:r>
    </w:p>
    <w:p w14:paraId="498F19C2" w14:textId="77777777" w:rsidR="000532BD" w:rsidRPr="000532BD" w:rsidRDefault="000532BD" w:rsidP="000532BD">
      <w:pPr>
        <w:autoSpaceDE w:val="0"/>
        <w:autoSpaceDN w:val="0"/>
        <w:adjustRightInd w:val="0"/>
        <w:spacing w:after="0" w:line="240" w:lineRule="auto"/>
        <w:ind w:firstLine="284"/>
        <w:jc w:val="center"/>
        <w:rPr>
          <w:rFonts w:ascii="Garamond" w:hAnsi="Garamond" w:cs="Calibri"/>
          <w:b/>
          <w:bCs/>
          <w:color w:val="000000"/>
        </w:rPr>
      </w:pPr>
    </w:p>
    <w:p w14:paraId="0E8FACBA" w14:textId="3702EB71" w:rsidR="000532BD" w:rsidRDefault="000532BD" w:rsidP="000532BD">
      <w:pPr>
        <w:autoSpaceDE w:val="0"/>
        <w:autoSpaceDN w:val="0"/>
        <w:adjustRightInd w:val="0"/>
        <w:spacing w:after="0" w:line="240" w:lineRule="auto"/>
        <w:ind w:firstLine="284"/>
        <w:jc w:val="center"/>
        <w:rPr>
          <w:rFonts w:ascii="Garamond" w:hAnsi="Garamond" w:cs="Calibri"/>
          <w:b/>
          <w:bCs/>
          <w:color w:val="000000"/>
        </w:rPr>
      </w:pPr>
      <w:r w:rsidRPr="000532BD">
        <w:rPr>
          <w:rFonts w:ascii="Garamond" w:hAnsi="Garamond" w:cs="Calibri"/>
          <w:b/>
          <w:bCs/>
          <w:color w:val="000000"/>
        </w:rPr>
        <w:t>MBI REFUZIMIN E LICENCIMIT TË SH</w:t>
      </w:r>
      <w:r w:rsidR="004D78EC">
        <w:rPr>
          <w:rFonts w:ascii="Garamond" w:hAnsi="Garamond" w:cs="Calibri"/>
          <w:b/>
          <w:bCs/>
          <w:color w:val="000000"/>
        </w:rPr>
        <w:t>OQËRISË “</w:t>
      </w:r>
      <w:proofErr w:type="spellStart"/>
      <w:r w:rsidR="004D78EC">
        <w:rPr>
          <w:rFonts w:ascii="Garamond" w:hAnsi="Garamond" w:cs="Calibri"/>
          <w:b/>
          <w:bCs/>
          <w:color w:val="000000"/>
        </w:rPr>
        <w:t>GET</w:t>
      </w:r>
      <w:proofErr w:type="spellEnd"/>
      <w:r w:rsidR="004D78EC">
        <w:rPr>
          <w:rFonts w:ascii="Garamond" w:hAnsi="Garamond" w:cs="Calibri"/>
          <w:b/>
          <w:bCs/>
          <w:color w:val="000000"/>
        </w:rPr>
        <w:t xml:space="preserve"> SOLAR </w:t>
      </w:r>
      <w:proofErr w:type="spellStart"/>
      <w:r w:rsidR="004D78EC">
        <w:rPr>
          <w:rFonts w:ascii="Garamond" w:hAnsi="Garamond" w:cs="Calibri"/>
          <w:b/>
          <w:bCs/>
          <w:color w:val="000000"/>
        </w:rPr>
        <w:t>SOLUTION</w:t>
      </w:r>
      <w:proofErr w:type="spellEnd"/>
      <w:r w:rsidR="004D78EC">
        <w:rPr>
          <w:rFonts w:ascii="Garamond" w:hAnsi="Garamond" w:cs="Calibri"/>
          <w:b/>
          <w:bCs/>
          <w:color w:val="000000"/>
        </w:rPr>
        <w:t>” SHPK</w:t>
      </w:r>
      <w:r w:rsidRPr="000532BD">
        <w:rPr>
          <w:rFonts w:ascii="Garamond" w:hAnsi="Garamond" w:cs="Calibri"/>
          <w:b/>
          <w:bCs/>
          <w:color w:val="000000"/>
        </w:rPr>
        <w:t xml:space="preserve"> NË VEPRIMTARINË E PRODHIMIT TË ENERGJISË ELEKTRIKE</w:t>
      </w:r>
    </w:p>
    <w:p w14:paraId="66F2F118" w14:textId="77777777" w:rsidR="000532BD" w:rsidRPr="000532BD" w:rsidRDefault="000532BD" w:rsidP="000532BD">
      <w:pPr>
        <w:autoSpaceDE w:val="0"/>
        <w:autoSpaceDN w:val="0"/>
        <w:adjustRightInd w:val="0"/>
        <w:spacing w:after="0" w:line="240" w:lineRule="auto"/>
        <w:ind w:firstLine="284"/>
        <w:jc w:val="center"/>
        <w:rPr>
          <w:rFonts w:ascii="Garamond" w:hAnsi="Garamond" w:cs="Calibri"/>
          <w:b/>
          <w:bCs/>
          <w:color w:val="000000"/>
        </w:rPr>
      </w:pPr>
    </w:p>
    <w:p w14:paraId="00B2565D" w14:textId="068E7B88" w:rsidR="000532BD" w:rsidRPr="004D78EC" w:rsidRDefault="000532BD" w:rsidP="000532BD">
      <w:pPr>
        <w:autoSpaceDE w:val="0"/>
        <w:autoSpaceDN w:val="0"/>
        <w:adjustRightInd w:val="0"/>
        <w:spacing w:after="0" w:line="240" w:lineRule="auto"/>
        <w:ind w:firstLine="284"/>
        <w:rPr>
          <w:rFonts w:ascii="Garamond" w:hAnsi="Garamond" w:cs="Calibri"/>
          <w:color w:val="000000"/>
        </w:rPr>
      </w:pPr>
      <w:r w:rsidRPr="004D78EC">
        <w:rPr>
          <w:rFonts w:ascii="Garamond" w:hAnsi="Garamond" w:cs="Calibri"/>
          <w:color w:val="000000"/>
        </w:rPr>
        <w:t>Në mbështetje të nenit 16</w:t>
      </w:r>
      <w:r w:rsidR="004D78EC">
        <w:rPr>
          <w:rFonts w:ascii="Garamond" w:hAnsi="Garamond" w:cs="Calibri"/>
          <w:color w:val="000000"/>
        </w:rPr>
        <w:t>,</w:t>
      </w:r>
      <w:r w:rsidRPr="004D78EC">
        <w:rPr>
          <w:rFonts w:ascii="Garamond" w:hAnsi="Garamond" w:cs="Calibri"/>
          <w:color w:val="000000"/>
        </w:rPr>
        <w:t xml:space="preserve"> të ligjit nr. 43/2015</w:t>
      </w:r>
      <w:r w:rsidR="004D78EC">
        <w:rPr>
          <w:rFonts w:ascii="Garamond" w:hAnsi="Garamond" w:cs="Calibri"/>
          <w:color w:val="000000"/>
        </w:rPr>
        <w:t>,</w:t>
      </w:r>
      <w:r w:rsidRPr="004D78EC">
        <w:rPr>
          <w:rFonts w:ascii="Garamond" w:hAnsi="Garamond" w:cs="Calibri"/>
          <w:color w:val="000000"/>
        </w:rPr>
        <w:t xml:space="preserve"> </w:t>
      </w:r>
      <w:r w:rsidRPr="004D78EC">
        <w:rPr>
          <w:rFonts w:ascii="Garamond" w:hAnsi="Garamond" w:cs="Calibri"/>
          <w:iCs/>
          <w:color w:val="000000"/>
        </w:rPr>
        <w:t>“Për sektorin e energjisë elektrike”</w:t>
      </w:r>
      <w:r w:rsidRPr="004D78EC">
        <w:rPr>
          <w:rFonts w:ascii="Garamond" w:hAnsi="Garamond" w:cs="Calibri"/>
          <w:color w:val="000000"/>
        </w:rPr>
        <w:t xml:space="preserve">, </w:t>
      </w:r>
      <w:r w:rsidR="004D78EC">
        <w:rPr>
          <w:rFonts w:ascii="Garamond" w:hAnsi="Garamond" w:cs="Calibri"/>
          <w:color w:val="000000"/>
        </w:rPr>
        <w:t>të</w:t>
      </w:r>
      <w:r w:rsidRPr="004D78EC">
        <w:rPr>
          <w:rFonts w:ascii="Garamond" w:hAnsi="Garamond" w:cs="Calibri"/>
          <w:color w:val="000000"/>
        </w:rPr>
        <w:t xml:space="preserve"> ndryshuar; </w:t>
      </w:r>
      <w:r w:rsidR="004D78EC">
        <w:rPr>
          <w:rFonts w:ascii="Garamond" w:hAnsi="Garamond" w:cs="Calibri"/>
          <w:color w:val="000000"/>
        </w:rPr>
        <w:t xml:space="preserve">të </w:t>
      </w:r>
      <w:r w:rsidRPr="004D78EC">
        <w:rPr>
          <w:rFonts w:ascii="Garamond" w:hAnsi="Garamond" w:cs="Calibri"/>
          <w:color w:val="000000"/>
        </w:rPr>
        <w:t>neneve 11, pika 2, 13, pika 2, germa “a”, si dhe 14, pika 2</w:t>
      </w:r>
      <w:r w:rsidR="004D78EC">
        <w:rPr>
          <w:rFonts w:ascii="Garamond" w:hAnsi="Garamond" w:cs="Calibri"/>
          <w:color w:val="000000"/>
        </w:rPr>
        <w:t>,</w:t>
      </w:r>
      <w:r w:rsidRPr="004D78EC">
        <w:rPr>
          <w:rFonts w:ascii="Garamond" w:hAnsi="Garamond" w:cs="Calibri"/>
          <w:color w:val="000000"/>
        </w:rPr>
        <w:t xml:space="preserve"> të </w:t>
      </w:r>
      <w:r w:rsidR="004D78EC">
        <w:rPr>
          <w:rFonts w:ascii="Garamond" w:hAnsi="Garamond" w:cs="Calibri"/>
          <w:color w:val="000000"/>
        </w:rPr>
        <w:t>“</w:t>
      </w:r>
      <w:r w:rsidRPr="004D78EC">
        <w:rPr>
          <w:rFonts w:ascii="Garamond" w:hAnsi="Garamond" w:cs="Calibri"/>
          <w:iCs/>
          <w:color w:val="000000"/>
        </w:rPr>
        <w:t>Rregullores për procedurat dhe afatet për dhënien, modifikimin, transferimin, rinovimin, njohj</w:t>
      </w:r>
      <w:r w:rsidR="004D78EC">
        <w:rPr>
          <w:rFonts w:ascii="Garamond" w:hAnsi="Garamond" w:cs="Calibri"/>
          <w:iCs/>
          <w:color w:val="000000"/>
        </w:rPr>
        <w:t xml:space="preserve">en dhe </w:t>
      </w:r>
      <w:r w:rsidRPr="004D78EC">
        <w:rPr>
          <w:rFonts w:ascii="Garamond" w:hAnsi="Garamond" w:cs="Calibri"/>
          <w:iCs/>
          <w:color w:val="000000"/>
        </w:rPr>
        <w:t>heqjen e licencave në sektorin e energjisë elektrike</w:t>
      </w:r>
      <w:r w:rsidR="004D78EC">
        <w:rPr>
          <w:rFonts w:ascii="Garamond" w:hAnsi="Garamond" w:cs="Calibri"/>
          <w:iCs/>
          <w:color w:val="000000"/>
        </w:rPr>
        <w:t>”</w:t>
      </w:r>
      <w:r w:rsidRPr="004D78EC">
        <w:rPr>
          <w:rFonts w:ascii="Garamond" w:hAnsi="Garamond" w:cs="Calibri"/>
          <w:color w:val="000000"/>
        </w:rPr>
        <w:t>, të miratuar me vendimin e Bordit të Entit Rregullator të En</w:t>
      </w:r>
      <w:r w:rsidR="004D78EC">
        <w:rPr>
          <w:rFonts w:ascii="Garamond" w:hAnsi="Garamond" w:cs="Calibri"/>
          <w:color w:val="000000"/>
        </w:rPr>
        <w:t>ergjisë (ERE) nr. 109, datë 29.</w:t>
      </w:r>
      <w:r w:rsidRPr="004D78EC">
        <w:rPr>
          <w:rFonts w:ascii="Garamond" w:hAnsi="Garamond" w:cs="Calibri"/>
          <w:color w:val="000000"/>
        </w:rPr>
        <w:t xml:space="preserve">6.2016, </w:t>
      </w:r>
      <w:r w:rsidR="004D78EC">
        <w:rPr>
          <w:rFonts w:ascii="Garamond" w:hAnsi="Garamond" w:cs="Calibri"/>
          <w:color w:val="000000"/>
        </w:rPr>
        <w:t>të</w:t>
      </w:r>
      <w:r w:rsidRPr="004D78EC">
        <w:rPr>
          <w:rFonts w:ascii="Garamond" w:hAnsi="Garamond" w:cs="Calibri"/>
          <w:color w:val="000000"/>
        </w:rPr>
        <w:t xml:space="preserve"> ndryshuar; si dhe </w:t>
      </w:r>
      <w:r w:rsidR="004D78EC">
        <w:rPr>
          <w:rFonts w:ascii="Garamond" w:hAnsi="Garamond" w:cs="Calibri"/>
          <w:color w:val="000000"/>
        </w:rPr>
        <w:t xml:space="preserve">të </w:t>
      </w:r>
      <w:r w:rsidRPr="004D78EC">
        <w:rPr>
          <w:rFonts w:ascii="Garamond" w:hAnsi="Garamond" w:cs="Calibri"/>
          <w:color w:val="000000"/>
        </w:rPr>
        <w:t>nenit 15</w:t>
      </w:r>
      <w:r w:rsidR="004D78EC">
        <w:rPr>
          <w:rFonts w:ascii="Garamond" w:hAnsi="Garamond" w:cs="Calibri"/>
          <w:color w:val="000000"/>
        </w:rPr>
        <w:t>,</w:t>
      </w:r>
      <w:r w:rsidRPr="004D78EC">
        <w:rPr>
          <w:rFonts w:ascii="Garamond" w:hAnsi="Garamond" w:cs="Calibri"/>
          <w:color w:val="000000"/>
        </w:rPr>
        <w:t xml:space="preserve"> të</w:t>
      </w:r>
      <w:r w:rsidRPr="004D78EC">
        <w:rPr>
          <w:rFonts w:ascii="Garamond" w:hAnsi="Garamond" w:cs="Calibri"/>
          <w:iCs/>
          <w:color w:val="000000"/>
        </w:rPr>
        <w:t xml:space="preserve"> </w:t>
      </w:r>
      <w:r w:rsidR="004D78EC">
        <w:rPr>
          <w:rFonts w:ascii="Garamond" w:hAnsi="Garamond" w:cs="Calibri"/>
          <w:iCs/>
          <w:color w:val="000000"/>
        </w:rPr>
        <w:t>“</w:t>
      </w:r>
      <w:r w:rsidRPr="004D78EC">
        <w:rPr>
          <w:rFonts w:ascii="Garamond" w:hAnsi="Garamond" w:cs="Calibri"/>
          <w:iCs/>
          <w:color w:val="000000"/>
        </w:rPr>
        <w:t>Rregullores për organizimin, funksionimin dhe procedurat e Entit Rregullator të Energjisë</w:t>
      </w:r>
      <w:r w:rsidR="004D78EC">
        <w:rPr>
          <w:rFonts w:ascii="Garamond" w:hAnsi="Garamond" w:cs="Calibri"/>
          <w:iCs/>
          <w:color w:val="000000"/>
        </w:rPr>
        <w:t>”</w:t>
      </w:r>
      <w:r w:rsidRPr="004D78EC">
        <w:rPr>
          <w:rFonts w:ascii="Garamond" w:hAnsi="Garamond" w:cs="Calibri"/>
          <w:color w:val="000000"/>
        </w:rPr>
        <w:t>, miratu</w:t>
      </w:r>
      <w:r w:rsidR="004D78EC">
        <w:rPr>
          <w:rFonts w:ascii="Garamond" w:hAnsi="Garamond" w:cs="Calibri"/>
          <w:color w:val="000000"/>
        </w:rPr>
        <w:t>ar me vendimin nr. 96, datë 17.</w:t>
      </w:r>
      <w:r w:rsidRPr="004D78EC">
        <w:rPr>
          <w:rFonts w:ascii="Garamond" w:hAnsi="Garamond" w:cs="Calibri"/>
          <w:color w:val="000000"/>
        </w:rPr>
        <w:t xml:space="preserve">6.2016; Bordi i ERE-s, në mbledhjen e tij të datës 12.12.2025, mbasi shqyrtoi relacionin me nr. 2499/9 </w:t>
      </w:r>
      <w:proofErr w:type="spellStart"/>
      <w:r w:rsidRPr="004D78EC">
        <w:rPr>
          <w:rFonts w:ascii="Garamond" w:hAnsi="Garamond" w:cs="Calibri"/>
          <w:color w:val="000000"/>
        </w:rPr>
        <w:t>prot</w:t>
      </w:r>
      <w:proofErr w:type="spellEnd"/>
      <w:r w:rsidRPr="004D78EC">
        <w:rPr>
          <w:rFonts w:ascii="Garamond" w:hAnsi="Garamond" w:cs="Calibri"/>
          <w:color w:val="000000"/>
        </w:rPr>
        <w:t xml:space="preserve">., datë 10.12.2025, të Drejtorisë së Licencimit dhe Autorizimeve </w:t>
      </w:r>
      <w:r w:rsidRPr="004D78EC">
        <w:rPr>
          <w:rFonts w:ascii="Garamond" w:hAnsi="Garamond" w:cs="Calibri"/>
          <w:iCs/>
          <w:color w:val="000000"/>
        </w:rPr>
        <w:t xml:space="preserve">“Mbi refuzimin e licencimit të shoqërisë </w:t>
      </w:r>
      <w:r w:rsidR="004D78EC">
        <w:rPr>
          <w:rFonts w:ascii="Garamond" w:hAnsi="Garamond" w:cs="Calibri"/>
          <w:iCs/>
          <w:color w:val="000000"/>
        </w:rPr>
        <w:t>‘</w:t>
      </w:r>
      <w:proofErr w:type="spellStart"/>
      <w:r w:rsidR="004D78EC" w:rsidRPr="004D78EC">
        <w:rPr>
          <w:rFonts w:ascii="Garamond" w:hAnsi="Garamond" w:cs="Calibri"/>
          <w:iCs/>
          <w:color w:val="000000"/>
        </w:rPr>
        <w:t>Get</w:t>
      </w:r>
      <w:proofErr w:type="spellEnd"/>
      <w:r w:rsidR="004D78EC" w:rsidRPr="004D78EC">
        <w:rPr>
          <w:rFonts w:ascii="Garamond" w:hAnsi="Garamond" w:cs="Calibri"/>
          <w:iCs/>
          <w:color w:val="000000"/>
        </w:rPr>
        <w:t xml:space="preserve"> </w:t>
      </w:r>
      <w:r w:rsidRPr="004D78EC">
        <w:rPr>
          <w:rFonts w:ascii="Garamond" w:hAnsi="Garamond" w:cs="Calibri"/>
          <w:iCs/>
          <w:color w:val="000000"/>
        </w:rPr>
        <w:t xml:space="preserve">Solar </w:t>
      </w:r>
      <w:proofErr w:type="spellStart"/>
      <w:r w:rsidRPr="004D78EC">
        <w:rPr>
          <w:rFonts w:ascii="Garamond" w:hAnsi="Garamond" w:cs="Calibri"/>
          <w:iCs/>
          <w:color w:val="000000"/>
        </w:rPr>
        <w:t>Solution</w:t>
      </w:r>
      <w:proofErr w:type="spellEnd"/>
      <w:r w:rsidR="004D78EC">
        <w:rPr>
          <w:rFonts w:ascii="Garamond" w:hAnsi="Garamond" w:cs="Calibri"/>
          <w:iCs/>
          <w:color w:val="000000"/>
        </w:rPr>
        <w:t>’</w:t>
      </w:r>
      <w:r w:rsidRPr="004D78EC">
        <w:rPr>
          <w:rFonts w:ascii="Garamond" w:hAnsi="Garamond" w:cs="Calibri"/>
          <w:iCs/>
          <w:color w:val="000000"/>
        </w:rPr>
        <w:t xml:space="preserve"> </w:t>
      </w:r>
      <w:proofErr w:type="spellStart"/>
      <w:r w:rsidRPr="004D78EC">
        <w:rPr>
          <w:rFonts w:ascii="Garamond" w:hAnsi="Garamond" w:cs="Calibri"/>
          <w:iCs/>
          <w:color w:val="000000"/>
        </w:rPr>
        <w:t>sh.p.k</w:t>
      </w:r>
      <w:proofErr w:type="spellEnd"/>
      <w:r w:rsidRPr="004D78EC">
        <w:rPr>
          <w:rFonts w:ascii="Garamond" w:hAnsi="Garamond" w:cs="Calibri"/>
          <w:iCs/>
          <w:color w:val="000000"/>
        </w:rPr>
        <w:t>. në veprimtarinë e prodhimit të energjisë elektrike”,</w:t>
      </w:r>
    </w:p>
    <w:p w14:paraId="54A7CB75" w14:textId="78B37F79" w:rsidR="000532BD" w:rsidRPr="004D78EC" w:rsidRDefault="004D78EC" w:rsidP="000532BD">
      <w:pPr>
        <w:autoSpaceDE w:val="0"/>
        <w:autoSpaceDN w:val="0"/>
        <w:adjustRightInd w:val="0"/>
        <w:spacing w:after="0" w:line="240" w:lineRule="auto"/>
        <w:ind w:firstLine="284"/>
        <w:rPr>
          <w:rFonts w:ascii="Garamond" w:hAnsi="Garamond" w:cs="Calibri"/>
          <w:bCs/>
          <w:color w:val="000000"/>
        </w:rPr>
      </w:pPr>
      <w:r>
        <w:rPr>
          <w:rFonts w:ascii="Garamond" w:hAnsi="Garamond" w:cs="Calibri"/>
          <w:bCs/>
          <w:color w:val="000000"/>
        </w:rPr>
        <w:t>k</w:t>
      </w:r>
      <w:r w:rsidR="000532BD" w:rsidRPr="004D78EC">
        <w:rPr>
          <w:rFonts w:ascii="Garamond" w:hAnsi="Garamond" w:cs="Calibri"/>
          <w:bCs/>
          <w:color w:val="000000"/>
        </w:rPr>
        <w:t xml:space="preserve">onstatoi se: </w:t>
      </w:r>
    </w:p>
    <w:p w14:paraId="7D58F115" w14:textId="0443E581"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Shoqëria “</w:t>
      </w:r>
      <w:proofErr w:type="spellStart"/>
      <w:r w:rsidR="004D78EC" w:rsidRPr="000532BD">
        <w:rPr>
          <w:rFonts w:ascii="Garamond" w:hAnsi="Garamond" w:cs="Calibri"/>
          <w:color w:val="000000"/>
        </w:rPr>
        <w:t>Get</w:t>
      </w:r>
      <w:proofErr w:type="spellEnd"/>
      <w:r w:rsidR="004D78EC" w:rsidRPr="000532BD">
        <w:rPr>
          <w:rFonts w:ascii="Garamond" w:hAnsi="Garamond" w:cs="Calibri"/>
          <w:color w:val="000000"/>
        </w:rPr>
        <w:t xml:space="preserve"> </w:t>
      </w:r>
      <w:r w:rsidRPr="000532BD">
        <w:rPr>
          <w:rFonts w:ascii="Garamond" w:hAnsi="Garamond" w:cs="Calibri"/>
          <w:color w:val="000000"/>
        </w:rPr>
        <w:t xml:space="preserve">Solar </w:t>
      </w:r>
      <w:proofErr w:type="spellStart"/>
      <w:r w:rsidRPr="000532BD">
        <w:rPr>
          <w:rFonts w:ascii="Garamond" w:hAnsi="Garamond" w:cs="Calibri"/>
          <w:color w:val="000000"/>
        </w:rPr>
        <w:t>Solution</w:t>
      </w:r>
      <w:proofErr w:type="spellEnd"/>
      <w:r w:rsidRPr="000532BD">
        <w:rPr>
          <w:rFonts w:ascii="Garamond" w:hAnsi="Garamond" w:cs="Calibri"/>
          <w:color w:val="000000"/>
        </w:rPr>
        <w:t xml:space="preserve">” </w:t>
      </w:r>
      <w:proofErr w:type="spellStart"/>
      <w:r w:rsidRPr="000532BD">
        <w:rPr>
          <w:rFonts w:ascii="Garamond" w:hAnsi="Garamond" w:cs="Calibri"/>
          <w:color w:val="000000"/>
        </w:rPr>
        <w:t>sh.p.k</w:t>
      </w:r>
      <w:proofErr w:type="spellEnd"/>
      <w:r w:rsidRPr="000532BD">
        <w:rPr>
          <w:rFonts w:ascii="Garamond" w:hAnsi="Garamond" w:cs="Calibri"/>
          <w:color w:val="000000"/>
        </w:rPr>
        <w:t xml:space="preserve">., me shkresën e protokolluar në </w:t>
      </w:r>
      <w:r w:rsidR="004D78EC">
        <w:rPr>
          <w:rFonts w:ascii="Garamond" w:hAnsi="Garamond" w:cs="Calibri"/>
          <w:color w:val="000000"/>
        </w:rPr>
        <w:t xml:space="preserve">ERE me nr. 2499 </w:t>
      </w:r>
      <w:proofErr w:type="spellStart"/>
      <w:r w:rsidR="004D78EC">
        <w:rPr>
          <w:rFonts w:ascii="Garamond" w:hAnsi="Garamond" w:cs="Calibri"/>
          <w:color w:val="000000"/>
        </w:rPr>
        <w:t>prot</w:t>
      </w:r>
      <w:proofErr w:type="spellEnd"/>
      <w:r w:rsidR="004D78EC">
        <w:rPr>
          <w:rFonts w:ascii="Garamond" w:hAnsi="Garamond" w:cs="Calibri"/>
          <w:color w:val="000000"/>
        </w:rPr>
        <w:t>., datë 23.</w:t>
      </w:r>
      <w:r w:rsidRPr="000532BD">
        <w:rPr>
          <w:rFonts w:ascii="Garamond" w:hAnsi="Garamond" w:cs="Calibri"/>
          <w:color w:val="000000"/>
        </w:rPr>
        <w:t xml:space="preserve">9.2025, ka paraqitur kërkesën e saj për licencim në veprimtarinë e prodhimit të energjisë elektrike nga centrali </w:t>
      </w:r>
      <w:proofErr w:type="spellStart"/>
      <w:r w:rsidRPr="000532BD">
        <w:rPr>
          <w:rFonts w:ascii="Garamond" w:hAnsi="Garamond" w:cs="Calibri"/>
          <w:color w:val="000000"/>
        </w:rPr>
        <w:t>fotovoltaik</w:t>
      </w:r>
      <w:proofErr w:type="spellEnd"/>
      <w:r w:rsidRPr="000532BD">
        <w:rPr>
          <w:rFonts w:ascii="Garamond" w:hAnsi="Garamond" w:cs="Calibri"/>
          <w:color w:val="000000"/>
        </w:rPr>
        <w:t xml:space="preserve"> me kapacitet të instaluar 24 </w:t>
      </w:r>
      <w:proofErr w:type="spellStart"/>
      <w:r w:rsidR="004D78EC" w:rsidRPr="000532BD">
        <w:rPr>
          <w:rFonts w:ascii="Garamond" w:hAnsi="Garamond" w:cs="Calibri"/>
          <w:color w:val="000000"/>
        </w:rPr>
        <w:t>Mw</w:t>
      </w:r>
      <w:proofErr w:type="spellEnd"/>
      <w:r w:rsidRPr="000532BD">
        <w:rPr>
          <w:rFonts w:ascii="Garamond" w:hAnsi="Garamond" w:cs="Calibri"/>
          <w:color w:val="000000"/>
        </w:rPr>
        <w:t xml:space="preserve">, me vendndodhje në </w:t>
      </w:r>
      <w:r w:rsidR="004D78EC" w:rsidRPr="000532BD">
        <w:rPr>
          <w:rFonts w:ascii="Garamond" w:hAnsi="Garamond" w:cs="Calibri"/>
          <w:color w:val="000000"/>
        </w:rPr>
        <w:t xml:space="preserve">zonën </w:t>
      </w:r>
      <w:proofErr w:type="spellStart"/>
      <w:r w:rsidR="004D78EC" w:rsidRPr="000532BD">
        <w:rPr>
          <w:rFonts w:ascii="Garamond" w:hAnsi="Garamond" w:cs="Calibri"/>
          <w:color w:val="000000"/>
        </w:rPr>
        <w:t>kad</w:t>
      </w:r>
      <w:r w:rsidRPr="000532BD">
        <w:rPr>
          <w:rFonts w:ascii="Garamond" w:hAnsi="Garamond" w:cs="Calibri"/>
          <w:color w:val="000000"/>
        </w:rPr>
        <w:t>astrale</w:t>
      </w:r>
      <w:proofErr w:type="spellEnd"/>
      <w:r w:rsidRPr="000532BD">
        <w:rPr>
          <w:rFonts w:ascii="Garamond" w:hAnsi="Garamond" w:cs="Calibri"/>
          <w:color w:val="000000"/>
        </w:rPr>
        <w:t xml:space="preserve"> nr. 3164, fshati </w:t>
      </w:r>
      <w:proofErr w:type="spellStart"/>
      <w:r w:rsidRPr="000532BD">
        <w:rPr>
          <w:rFonts w:ascii="Garamond" w:hAnsi="Garamond" w:cs="Calibri"/>
          <w:color w:val="000000"/>
        </w:rPr>
        <w:t>Rehovë</w:t>
      </w:r>
      <w:proofErr w:type="spellEnd"/>
      <w:r w:rsidRPr="000532BD">
        <w:rPr>
          <w:rFonts w:ascii="Garamond" w:hAnsi="Garamond" w:cs="Calibri"/>
          <w:color w:val="000000"/>
        </w:rPr>
        <w:t xml:space="preserve">, Njësia Administrative Qendër, Bashkia Kolonjë, </w:t>
      </w:r>
      <w:r w:rsidR="004D78EC" w:rsidRPr="000532BD">
        <w:rPr>
          <w:rFonts w:ascii="Garamond" w:hAnsi="Garamond" w:cs="Calibri"/>
          <w:color w:val="000000"/>
        </w:rPr>
        <w:t xml:space="preserve">qarku </w:t>
      </w:r>
      <w:r w:rsidRPr="000532BD">
        <w:rPr>
          <w:rFonts w:ascii="Garamond" w:hAnsi="Garamond" w:cs="Calibri"/>
          <w:color w:val="000000"/>
        </w:rPr>
        <w:t>Korçë.</w:t>
      </w:r>
    </w:p>
    <w:p w14:paraId="3A8978D9" w14:textId="59EFEB68"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Bordi i ERE-s</w:t>
      </w:r>
      <w:r w:rsidR="004D78EC">
        <w:rPr>
          <w:rFonts w:ascii="Garamond" w:hAnsi="Garamond" w:cs="Calibri"/>
          <w:color w:val="000000"/>
        </w:rPr>
        <w:t xml:space="preserve">, me vendimin nr. 250, datë </w:t>
      </w:r>
      <w:r w:rsidRPr="000532BD">
        <w:rPr>
          <w:rFonts w:ascii="Garamond" w:hAnsi="Garamond" w:cs="Calibri"/>
          <w:color w:val="000000"/>
        </w:rPr>
        <w:t>8.10.2025, vendosi të fillojë procedurën për licencimin e shoqërisë në këtë veprimtari.</w:t>
      </w:r>
    </w:p>
    <w:p w14:paraId="2ED2BC0D" w14:textId="0B9E2251"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ERE botoi njoftimin në median e shkruar për fillimin e kësaj procedure (në datat 10.10.2025 dhe 11.10.2025) dhe në përfundim të afatit të pritjes së komenteve apo objeksioneve nga të tretët (data 10.11.2025), nuk rezultoi të ketë të tilla. Njoftimi për fillimin e procedurës u botua edhe në rrjetet sociale dhe në faqen zyrtare të internetit të ERE-s.</w:t>
      </w:r>
    </w:p>
    <w:p w14:paraId="3AF5A18D" w14:textId="724BDCC2"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ERE</w:t>
      </w:r>
      <w:r w:rsidR="004D78EC">
        <w:rPr>
          <w:rFonts w:ascii="Garamond" w:hAnsi="Garamond" w:cs="Calibri"/>
          <w:color w:val="000000"/>
        </w:rPr>
        <w:t>,</w:t>
      </w:r>
      <w:r w:rsidRPr="000532BD">
        <w:rPr>
          <w:rFonts w:ascii="Garamond" w:hAnsi="Garamond" w:cs="Calibri"/>
          <w:color w:val="000000"/>
        </w:rPr>
        <w:t xml:space="preserve"> po ashtu</w:t>
      </w:r>
      <w:r w:rsidR="004D78EC">
        <w:rPr>
          <w:rFonts w:ascii="Garamond" w:hAnsi="Garamond" w:cs="Calibri"/>
          <w:color w:val="000000"/>
        </w:rPr>
        <w:t>,</w:t>
      </w:r>
      <w:r w:rsidRPr="000532BD">
        <w:rPr>
          <w:rFonts w:ascii="Garamond" w:hAnsi="Garamond" w:cs="Calibri"/>
          <w:color w:val="000000"/>
        </w:rPr>
        <w:t xml:space="preserve"> ka njoftuar Ministrinë e Infrastrukturës dhe Energjisë (</w:t>
      </w:r>
      <w:proofErr w:type="spellStart"/>
      <w:r w:rsidRPr="000532BD">
        <w:rPr>
          <w:rFonts w:ascii="Garamond" w:hAnsi="Garamond" w:cs="Calibri"/>
          <w:color w:val="000000"/>
        </w:rPr>
        <w:t>MIE</w:t>
      </w:r>
      <w:proofErr w:type="spellEnd"/>
      <w:r w:rsidRPr="000532BD">
        <w:rPr>
          <w:rFonts w:ascii="Garamond" w:hAnsi="Garamond" w:cs="Calibri"/>
          <w:color w:val="000000"/>
        </w:rPr>
        <w:t xml:space="preserve">) për fillimin e kësaj procedure, nëpërmjet shkresës nr. 2499/3 </w:t>
      </w:r>
      <w:proofErr w:type="spellStart"/>
      <w:r w:rsidRPr="000532BD">
        <w:rPr>
          <w:rFonts w:ascii="Garamond" w:hAnsi="Garamond" w:cs="Calibri"/>
          <w:color w:val="000000"/>
        </w:rPr>
        <w:t>prot</w:t>
      </w:r>
      <w:proofErr w:type="spellEnd"/>
      <w:r w:rsidRPr="000532BD">
        <w:rPr>
          <w:rFonts w:ascii="Garamond" w:hAnsi="Garamond" w:cs="Calibri"/>
          <w:color w:val="000000"/>
        </w:rPr>
        <w:t>., datë 16.10.2025, ku i ka kërkuar të bëjë me dije nëse nga ana e saj ka një qëndrim ndryshe</w:t>
      </w:r>
      <w:r w:rsidR="004D78EC">
        <w:rPr>
          <w:rFonts w:ascii="Garamond" w:hAnsi="Garamond" w:cs="Calibri"/>
          <w:color w:val="000000"/>
        </w:rPr>
        <w:t>,</w:t>
      </w:r>
      <w:r w:rsidRPr="000532BD">
        <w:rPr>
          <w:rFonts w:ascii="Garamond" w:hAnsi="Garamond" w:cs="Calibri"/>
          <w:color w:val="000000"/>
        </w:rPr>
        <w:t xml:space="preserve"> në lidhje me vlefshmërinë e kontratës dhe të drejtën e shoqërisë për ndërtimin dhe shfrytëzimin e këtij burimi gjenerues. Nga ana e </w:t>
      </w:r>
      <w:proofErr w:type="spellStart"/>
      <w:r w:rsidRPr="000532BD">
        <w:rPr>
          <w:rFonts w:ascii="Garamond" w:hAnsi="Garamond" w:cs="Calibri"/>
          <w:color w:val="000000"/>
        </w:rPr>
        <w:t>MIE</w:t>
      </w:r>
      <w:proofErr w:type="spellEnd"/>
      <w:r w:rsidRPr="000532BD">
        <w:rPr>
          <w:rFonts w:ascii="Garamond" w:hAnsi="Garamond" w:cs="Calibri"/>
          <w:color w:val="000000"/>
        </w:rPr>
        <w:t>-s nuk ka pasur kthim përgjigjeje.</w:t>
      </w:r>
    </w:p>
    <w:p w14:paraId="40AD0EA7" w14:textId="7480C755"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 Me shkresën nr. 2499/4 </w:t>
      </w:r>
      <w:proofErr w:type="spellStart"/>
      <w:r w:rsidRPr="000532BD">
        <w:rPr>
          <w:rFonts w:ascii="Garamond" w:hAnsi="Garamond" w:cs="Calibri"/>
          <w:color w:val="000000"/>
        </w:rPr>
        <w:t>prot</w:t>
      </w:r>
      <w:proofErr w:type="spellEnd"/>
      <w:r w:rsidRPr="000532BD">
        <w:rPr>
          <w:rFonts w:ascii="Garamond" w:hAnsi="Garamond" w:cs="Calibri"/>
          <w:color w:val="000000"/>
        </w:rPr>
        <w:t>., datë 20.10.2025, ERE ka njoftuar shoqërinë për vendimin e fillimit të procedurës dhe i ka kërkuar depozitimin e informacionit/dokumentacionit të aplikimit të konstatuar të paplotësuar ose të plotësuar pjesërisht nga ky aplikim. Detyrimi për depozitimin e dokumentacionit sa më sipër, i është rikujt</w:t>
      </w:r>
      <w:r w:rsidR="004D78EC">
        <w:rPr>
          <w:rFonts w:ascii="Garamond" w:hAnsi="Garamond" w:cs="Calibri"/>
          <w:color w:val="000000"/>
        </w:rPr>
        <w:t xml:space="preserve">uar shoqërisë përsëri edhe me </w:t>
      </w:r>
      <w:proofErr w:type="spellStart"/>
      <w:r w:rsidR="004D78EC" w:rsidRPr="004D78EC">
        <w:rPr>
          <w:rFonts w:ascii="Garamond" w:hAnsi="Garamond" w:cs="Calibri"/>
          <w:i/>
          <w:color w:val="000000"/>
        </w:rPr>
        <w:t>e</w:t>
      </w:r>
      <w:r w:rsidRPr="004D78EC">
        <w:rPr>
          <w:rFonts w:ascii="Garamond" w:hAnsi="Garamond" w:cs="Calibri"/>
          <w:i/>
          <w:color w:val="000000"/>
        </w:rPr>
        <w:t>mail</w:t>
      </w:r>
      <w:proofErr w:type="spellEnd"/>
      <w:r w:rsidR="004D78EC">
        <w:rPr>
          <w:rFonts w:ascii="Garamond" w:hAnsi="Garamond" w:cs="Calibri"/>
          <w:color w:val="000000"/>
        </w:rPr>
        <w:t>-</w:t>
      </w:r>
      <w:r w:rsidRPr="000532BD">
        <w:rPr>
          <w:rFonts w:ascii="Garamond" w:hAnsi="Garamond" w:cs="Calibri"/>
          <w:color w:val="000000"/>
        </w:rPr>
        <w:t xml:space="preserve">in e ERE-s të datës 2499/5 </w:t>
      </w:r>
      <w:proofErr w:type="spellStart"/>
      <w:r w:rsidRPr="000532BD">
        <w:rPr>
          <w:rFonts w:ascii="Garamond" w:hAnsi="Garamond" w:cs="Calibri"/>
          <w:color w:val="000000"/>
        </w:rPr>
        <w:t>prot</w:t>
      </w:r>
      <w:proofErr w:type="spellEnd"/>
      <w:r w:rsidRPr="000532BD">
        <w:rPr>
          <w:rFonts w:ascii="Garamond" w:hAnsi="Garamond" w:cs="Calibri"/>
          <w:color w:val="000000"/>
        </w:rPr>
        <w:t xml:space="preserve">., </w:t>
      </w:r>
      <w:r w:rsidR="004D78EC">
        <w:rPr>
          <w:rFonts w:ascii="Garamond" w:hAnsi="Garamond" w:cs="Calibri"/>
          <w:color w:val="000000"/>
        </w:rPr>
        <w:t xml:space="preserve">datë 13.11.2025. Në vijim, me </w:t>
      </w:r>
      <w:proofErr w:type="spellStart"/>
      <w:r w:rsidR="004D78EC" w:rsidRPr="004D78EC">
        <w:rPr>
          <w:rFonts w:ascii="Garamond" w:hAnsi="Garamond" w:cs="Calibri"/>
          <w:i/>
          <w:color w:val="000000"/>
        </w:rPr>
        <w:t>e</w:t>
      </w:r>
      <w:r w:rsidRPr="004D78EC">
        <w:rPr>
          <w:rFonts w:ascii="Garamond" w:hAnsi="Garamond" w:cs="Calibri"/>
          <w:i/>
          <w:color w:val="000000"/>
        </w:rPr>
        <w:t>mail</w:t>
      </w:r>
      <w:proofErr w:type="spellEnd"/>
      <w:r w:rsidR="004D78EC">
        <w:rPr>
          <w:rFonts w:ascii="Garamond" w:hAnsi="Garamond" w:cs="Calibri"/>
          <w:color w:val="000000"/>
        </w:rPr>
        <w:t>-</w:t>
      </w:r>
      <w:r w:rsidRPr="000532BD">
        <w:rPr>
          <w:rFonts w:ascii="Garamond" w:hAnsi="Garamond" w:cs="Calibri"/>
          <w:color w:val="000000"/>
        </w:rPr>
        <w:t xml:space="preserve">in e protokolluar në ERE me nr. 2499/6 </w:t>
      </w:r>
      <w:proofErr w:type="spellStart"/>
      <w:r w:rsidRPr="000532BD">
        <w:rPr>
          <w:rFonts w:ascii="Garamond" w:hAnsi="Garamond" w:cs="Calibri"/>
          <w:color w:val="000000"/>
        </w:rPr>
        <w:t>prot</w:t>
      </w:r>
      <w:proofErr w:type="spellEnd"/>
      <w:r w:rsidRPr="000532BD">
        <w:rPr>
          <w:rFonts w:ascii="Garamond" w:hAnsi="Garamond" w:cs="Calibri"/>
          <w:color w:val="000000"/>
        </w:rPr>
        <w:t>., datë 17.11.2025, shoqëria ka depozituar një argumentim teknik</w:t>
      </w:r>
      <w:r w:rsidR="004D78EC">
        <w:rPr>
          <w:rFonts w:ascii="Garamond" w:hAnsi="Garamond" w:cs="Calibri"/>
          <w:color w:val="000000"/>
        </w:rPr>
        <w:t>,</w:t>
      </w:r>
      <w:r w:rsidRPr="000532BD">
        <w:rPr>
          <w:rFonts w:ascii="Garamond" w:hAnsi="Garamond" w:cs="Calibri"/>
          <w:color w:val="000000"/>
        </w:rPr>
        <w:t xml:space="preserve"> në lidhje me kapacitetin e instaluar të centralit, si dhe informacion dhe dokumentacion plotësues për aplikimin, nga analizimi i të cilit rezultoi se ishte ende i nevojshëm të plotësohej dokumentacioni/informacioni në lidhje me mbështetjen financiare si dhe në lidhje me kapacitetin e instaluar të centralit për të cilin i është dhënë miratimi në parim i OST-së dhe </w:t>
      </w:r>
      <w:proofErr w:type="spellStart"/>
      <w:r w:rsidRPr="000532BD">
        <w:rPr>
          <w:rFonts w:ascii="Garamond" w:hAnsi="Garamond" w:cs="Calibri"/>
          <w:color w:val="000000"/>
        </w:rPr>
        <w:t>VNM</w:t>
      </w:r>
      <w:proofErr w:type="spellEnd"/>
      <w:r w:rsidRPr="000532BD">
        <w:rPr>
          <w:rFonts w:ascii="Garamond" w:hAnsi="Garamond" w:cs="Calibri"/>
          <w:color w:val="000000"/>
        </w:rPr>
        <w:t xml:space="preserve">-ja </w:t>
      </w:r>
      <w:r w:rsidR="00B52274" w:rsidRPr="000532BD">
        <w:rPr>
          <w:rFonts w:ascii="Garamond" w:hAnsi="Garamond" w:cs="Calibri"/>
          <w:color w:val="000000"/>
        </w:rPr>
        <w:t>paraprake</w:t>
      </w:r>
      <w:r w:rsidRPr="000532BD">
        <w:rPr>
          <w:rFonts w:ascii="Garamond" w:hAnsi="Garamond" w:cs="Calibri"/>
          <w:color w:val="000000"/>
        </w:rPr>
        <w:t>.</w:t>
      </w:r>
    </w:p>
    <w:p w14:paraId="13A672EB" w14:textId="50EAD7E7"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Me qëllim sqarimin e dokumentacionit të sipërcituar,</w:t>
      </w:r>
      <w:r w:rsidR="00381482">
        <w:rPr>
          <w:rFonts w:ascii="Garamond" w:hAnsi="Garamond" w:cs="Calibri"/>
          <w:color w:val="000000"/>
        </w:rPr>
        <w:t xml:space="preserve"> </w:t>
      </w:r>
      <w:r w:rsidRPr="000532BD">
        <w:rPr>
          <w:rFonts w:ascii="Garamond" w:hAnsi="Garamond" w:cs="Calibri"/>
          <w:color w:val="000000"/>
        </w:rPr>
        <w:t>u vlerësua mbajtja e një seance dëgjimore, e cila iu njoftua shoqërisë nëpërmjet shkresës nr. 2499</w:t>
      </w:r>
      <w:r w:rsidR="00381482">
        <w:rPr>
          <w:rFonts w:ascii="Garamond" w:hAnsi="Garamond" w:cs="Calibri"/>
          <w:color w:val="000000"/>
        </w:rPr>
        <w:t xml:space="preserve">/8 </w:t>
      </w:r>
      <w:proofErr w:type="spellStart"/>
      <w:r w:rsidR="00381482">
        <w:rPr>
          <w:rFonts w:ascii="Garamond" w:hAnsi="Garamond" w:cs="Calibri"/>
          <w:color w:val="000000"/>
        </w:rPr>
        <w:t>prot</w:t>
      </w:r>
      <w:proofErr w:type="spellEnd"/>
      <w:r w:rsidR="00381482">
        <w:rPr>
          <w:rFonts w:ascii="Garamond" w:hAnsi="Garamond" w:cs="Calibri"/>
          <w:color w:val="000000"/>
        </w:rPr>
        <w:t xml:space="preserve">., datë 19.11.2025 dhe </w:t>
      </w:r>
      <w:proofErr w:type="spellStart"/>
      <w:r w:rsidR="00381482" w:rsidRPr="00381482">
        <w:rPr>
          <w:rFonts w:ascii="Garamond" w:hAnsi="Garamond" w:cs="Calibri"/>
          <w:i/>
          <w:color w:val="000000"/>
        </w:rPr>
        <w:t>e</w:t>
      </w:r>
      <w:r w:rsidRPr="00381482">
        <w:rPr>
          <w:rFonts w:ascii="Garamond" w:hAnsi="Garamond" w:cs="Calibri"/>
          <w:i/>
          <w:color w:val="000000"/>
        </w:rPr>
        <w:t>mail</w:t>
      </w:r>
      <w:proofErr w:type="spellEnd"/>
      <w:r w:rsidR="00381482">
        <w:rPr>
          <w:rFonts w:ascii="Garamond" w:hAnsi="Garamond" w:cs="Calibri"/>
          <w:color w:val="000000"/>
        </w:rPr>
        <w:t>-</w:t>
      </w:r>
      <w:r w:rsidRPr="000532BD">
        <w:rPr>
          <w:rFonts w:ascii="Garamond" w:hAnsi="Garamond" w:cs="Calibri"/>
          <w:color w:val="000000"/>
        </w:rPr>
        <w:t xml:space="preserve">it të </w:t>
      </w:r>
      <w:r w:rsidR="00381482">
        <w:rPr>
          <w:rFonts w:ascii="Garamond" w:hAnsi="Garamond" w:cs="Calibri"/>
          <w:color w:val="000000"/>
        </w:rPr>
        <w:t>s</w:t>
      </w:r>
      <w:r w:rsidRPr="000532BD">
        <w:rPr>
          <w:rFonts w:ascii="Garamond" w:hAnsi="Garamond" w:cs="Calibri"/>
          <w:color w:val="000000"/>
        </w:rPr>
        <w:t>ë njëjtës ditë. Seanca dëgjimore u zhvillua në ambientet e ERE-s, në datën 25.11.2025. Pas sqarimeve të dhëna në këtë seancë</w:t>
      </w:r>
      <w:r w:rsidR="00381482">
        <w:rPr>
          <w:rFonts w:ascii="Garamond" w:hAnsi="Garamond" w:cs="Calibri"/>
          <w:color w:val="000000"/>
        </w:rPr>
        <w:t>,</w:t>
      </w:r>
      <w:r w:rsidRPr="000532BD">
        <w:rPr>
          <w:rFonts w:ascii="Garamond" w:hAnsi="Garamond" w:cs="Calibri"/>
          <w:color w:val="000000"/>
        </w:rPr>
        <w:t xml:space="preserve"> në lidhje me sa mbetet ende pa plotësuar, nga an</w:t>
      </w:r>
      <w:r w:rsidR="00381482">
        <w:rPr>
          <w:rFonts w:ascii="Garamond" w:hAnsi="Garamond" w:cs="Calibri"/>
          <w:color w:val="000000"/>
        </w:rPr>
        <w:t xml:space="preserve">a e përfaqësuesit të shoqërisë </w:t>
      </w:r>
      <w:r w:rsidRPr="000532BD">
        <w:rPr>
          <w:rFonts w:ascii="Garamond" w:hAnsi="Garamond" w:cs="Calibri"/>
          <w:color w:val="000000"/>
        </w:rPr>
        <w:t>“</w:t>
      </w:r>
      <w:proofErr w:type="spellStart"/>
      <w:r w:rsidR="00381482" w:rsidRPr="000532BD">
        <w:rPr>
          <w:rFonts w:ascii="Garamond" w:hAnsi="Garamond" w:cs="Calibri"/>
          <w:color w:val="000000"/>
        </w:rPr>
        <w:t>Get</w:t>
      </w:r>
      <w:proofErr w:type="spellEnd"/>
      <w:r w:rsidR="00381482" w:rsidRPr="000532BD">
        <w:rPr>
          <w:rFonts w:ascii="Garamond" w:hAnsi="Garamond" w:cs="Calibri"/>
          <w:color w:val="000000"/>
        </w:rPr>
        <w:t xml:space="preserve"> </w:t>
      </w:r>
      <w:r w:rsidRPr="000532BD">
        <w:rPr>
          <w:rFonts w:ascii="Garamond" w:hAnsi="Garamond" w:cs="Calibri"/>
          <w:color w:val="000000"/>
        </w:rPr>
        <w:t xml:space="preserve">Solar </w:t>
      </w:r>
      <w:proofErr w:type="spellStart"/>
      <w:r w:rsidRPr="000532BD">
        <w:rPr>
          <w:rFonts w:ascii="Garamond" w:hAnsi="Garamond" w:cs="Calibri"/>
          <w:color w:val="000000"/>
        </w:rPr>
        <w:t>Solution</w:t>
      </w:r>
      <w:proofErr w:type="spellEnd"/>
      <w:r w:rsidRPr="000532BD">
        <w:rPr>
          <w:rFonts w:ascii="Garamond" w:hAnsi="Garamond" w:cs="Calibri"/>
          <w:color w:val="000000"/>
        </w:rPr>
        <w:t xml:space="preserve">” </w:t>
      </w:r>
      <w:proofErr w:type="spellStart"/>
      <w:r w:rsidRPr="000532BD">
        <w:rPr>
          <w:rFonts w:ascii="Garamond" w:hAnsi="Garamond" w:cs="Calibri"/>
          <w:color w:val="000000"/>
        </w:rPr>
        <w:t>sh.p.k</w:t>
      </w:r>
      <w:proofErr w:type="spellEnd"/>
      <w:r w:rsidRPr="000532BD">
        <w:rPr>
          <w:rFonts w:ascii="Garamond" w:hAnsi="Garamond" w:cs="Calibri"/>
          <w:color w:val="000000"/>
        </w:rPr>
        <w:t xml:space="preserve">., u mor angazhimi për të plotësuar në vijim informacionin/dokumentacionin e munguar. </w:t>
      </w:r>
    </w:p>
    <w:p w14:paraId="7C5E99A8" w14:textId="11E77C7F"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lastRenderedPageBreak/>
        <w:t>- Në vijim të sa më sipër</w:t>
      </w:r>
      <w:r w:rsidR="00381482">
        <w:rPr>
          <w:rFonts w:ascii="Garamond" w:hAnsi="Garamond" w:cs="Calibri"/>
          <w:color w:val="000000"/>
        </w:rPr>
        <w:t>,</w:t>
      </w:r>
      <w:r w:rsidRPr="000532BD">
        <w:rPr>
          <w:rFonts w:ascii="Garamond" w:hAnsi="Garamond" w:cs="Calibri"/>
          <w:color w:val="000000"/>
        </w:rPr>
        <w:t xml:space="preserve"> nuk rezulton që nga ana e shoqërisë të jetë depozituar sa kërkuar (dokumentacion plotësues).</w:t>
      </w:r>
    </w:p>
    <w:p w14:paraId="5097C24C" w14:textId="75317190" w:rsidR="000532BD" w:rsidRPr="00381482" w:rsidRDefault="000532BD" w:rsidP="000532BD">
      <w:pPr>
        <w:autoSpaceDE w:val="0"/>
        <w:autoSpaceDN w:val="0"/>
        <w:adjustRightInd w:val="0"/>
        <w:spacing w:after="0" w:line="240" w:lineRule="auto"/>
        <w:ind w:firstLine="284"/>
        <w:rPr>
          <w:rFonts w:ascii="Garamond" w:hAnsi="Garamond" w:cs="Calibri"/>
          <w:color w:val="000000"/>
        </w:rPr>
      </w:pPr>
      <w:r w:rsidRPr="00381482">
        <w:rPr>
          <w:rFonts w:ascii="Garamond" w:hAnsi="Garamond" w:cs="Calibri"/>
          <w:bCs/>
          <w:color w:val="000000"/>
        </w:rPr>
        <w:t xml:space="preserve">Përputhshmëria e </w:t>
      </w:r>
      <w:r w:rsidR="00381482" w:rsidRPr="00381482">
        <w:rPr>
          <w:rFonts w:ascii="Garamond" w:hAnsi="Garamond" w:cs="Calibri"/>
          <w:bCs/>
          <w:color w:val="000000"/>
        </w:rPr>
        <w:t>aplikimit me rregulloren</w:t>
      </w:r>
    </w:p>
    <w:p w14:paraId="14302EFA" w14:textId="2E04F33F" w:rsidR="000532BD" w:rsidRPr="00381482"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 Nga analizim i aplikimit, në referencë të përcaktimeve të </w:t>
      </w:r>
      <w:r w:rsidRPr="00381482">
        <w:rPr>
          <w:rFonts w:ascii="Garamond" w:hAnsi="Garamond" w:cs="Calibri"/>
          <w:iCs/>
          <w:color w:val="000000"/>
        </w:rPr>
        <w:t>“Rregullores për procedurat dhe afatet për dhënien, modifikimin, transferimin, rinovimin, njohjen dhe heqjen e licencave në sektorin e energjisë elektrike”</w:t>
      </w:r>
      <w:r w:rsidRPr="00381482">
        <w:rPr>
          <w:rFonts w:ascii="Garamond" w:hAnsi="Garamond" w:cs="Calibri"/>
          <w:color w:val="000000"/>
        </w:rPr>
        <w:t>, të ndryshuar, rezulton se:</w:t>
      </w:r>
    </w:p>
    <w:p w14:paraId="1786E505" w14:textId="27EE2257" w:rsidR="000532BD" w:rsidRPr="000532BD" w:rsidRDefault="000532BD" w:rsidP="000532BD">
      <w:pPr>
        <w:tabs>
          <w:tab w:val="left" w:pos="360"/>
        </w:tabs>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 Në përputhje me nenin 9, pika 1 dhe 1.1 të rregullores, </w:t>
      </w:r>
      <w:proofErr w:type="spellStart"/>
      <w:r w:rsidRPr="000532BD">
        <w:rPr>
          <w:rFonts w:ascii="Garamond" w:hAnsi="Garamond" w:cs="Calibri"/>
          <w:color w:val="000000"/>
        </w:rPr>
        <w:t>aplikuesi</w:t>
      </w:r>
      <w:proofErr w:type="spellEnd"/>
      <w:r w:rsidRPr="000532BD">
        <w:rPr>
          <w:rFonts w:ascii="Garamond" w:hAnsi="Garamond" w:cs="Calibri"/>
          <w:color w:val="000000"/>
        </w:rPr>
        <w:t xml:space="preserve"> ka dorëzuar dokumentacionin e kërkuar për pajisjen me licencë sipas </w:t>
      </w:r>
      <w:r w:rsidR="00381482" w:rsidRPr="000532BD">
        <w:rPr>
          <w:rFonts w:ascii="Garamond" w:hAnsi="Garamond" w:cs="Calibri"/>
          <w:color w:val="000000"/>
        </w:rPr>
        <w:t>germave</w:t>
      </w:r>
      <w:r w:rsidRPr="000532BD">
        <w:rPr>
          <w:rFonts w:ascii="Garamond" w:hAnsi="Garamond" w:cs="Calibri"/>
          <w:color w:val="000000"/>
        </w:rPr>
        <w:t xml:space="preserve"> </w:t>
      </w:r>
      <w:r w:rsidR="00381482">
        <w:rPr>
          <w:rFonts w:ascii="Garamond" w:hAnsi="Garamond" w:cs="Calibri"/>
          <w:color w:val="000000"/>
        </w:rPr>
        <w:t>“</w:t>
      </w:r>
      <w:r w:rsidRPr="000532BD">
        <w:rPr>
          <w:rFonts w:ascii="Garamond" w:hAnsi="Garamond" w:cs="Calibri"/>
          <w:color w:val="000000"/>
        </w:rPr>
        <w:t>a</w:t>
      </w:r>
      <w:r w:rsidR="00381482">
        <w:rPr>
          <w:rFonts w:ascii="Garamond" w:hAnsi="Garamond" w:cs="Calibri"/>
          <w:color w:val="000000"/>
        </w:rPr>
        <w:t>”</w:t>
      </w:r>
      <w:r w:rsidRPr="000532BD">
        <w:rPr>
          <w:rFonts w:ascii="Garamond" w:hAnsi="Garamond" w:cs="Calibri"/>
          <w:color w:val="000000"/>
        </w:rPr>
        <w:t xml:space="preserve">, </w:t>
      </w:r>
      <w:r w:rsidR="00381482">
        <w:rPr>
          <w:rFonts w:ascii="Garamond" w:hAnsi="Garamond" w:cs="Calibri"/>
          <w:color w:val="000000"/>
        </w:rPr>
        <w:t>“</w:t>
      </w:r>
      <w:r w:rsidRPr="000532BD">
        <w:rPr>
          <w:rFonts w:ascii="Garamond" w:hAnsi="Garamond" w:cs="Calibri"/>
          <w:color w:val="000000"/>
        </w:rPr>
        <w:t>b</w:t>
      </w:r>
      <w:r w:rsidR="00381482">
        <w:rPr>
          <w:rFonts w:ascii="Garamond" w:hAnsi="Garamond" w:cs="Calibri"/>
          <w:color w:val="000000"/>
        </w:rPr>
        <w:t>”</w:t>
      </w:r>
      <w:r w:rsidRPr="000532BD">
        <w:rPr>
          <w:rFonts w:ascii="Garamond" w:hAnsi="Garamond" w:cs="Calibri"/>
          <w:color w:val="000000"/>
        </w:rPr>
        <w:t xml:space="preserve"> dhe </w:t>
      </w:r>
      <w:r w:rsidR="00381482">
        <w:rPr>
          <w:rFonts w:ascii="Garamond" w:hAnsi="Garamond" w:cs="Calibri"/>
          <w:color w:val="000000"/>
        </w:rPr>
        <w:t>“</w:t>
      </w:r>
      <w:r w:rsidRPr="000532BD">
        <w:rPr>
          <w:rFonts w:ascii="Garamond" w:hAnsi="Garamond" w:cs="Calibri"/>
          <w:color w:val="000000"/>
        </w:rPr>
        <w:t>c</w:t>
      </w:r>
      <w:r w:rsidR="00381482">
        <w:rPr>
          <w:rFonts w:ascii="Garamond" w:hAnsi="Garamond" w:cs="Calibri"/>
          <w:color w:val="000000"/>
        </w:rPr>
        <w:t>”</w:t>
      </w:r>
      <w:r w:rsidRPr="000532BD">
        <w:rPr>
          <w:rFonts w:ascii="Garamond" w:hAnsi="Garamond" w:cs="Calibri"/>
          <w:color w:val="000000"/>
        </w:rPr>
        <w:t xml:space="preserve">, si dhe ka kryer pagesën e aplikimit sipas </w:t>
      </w:r>
      <w:r w:rsidR="00381482">
        <w:rPr>
          <w:rFonts w:ascii="Garamond" w:hAnsi="Garamond" w:cs="Calibri"/>
          <w:color w:val="000000"/>
        </w:rPr>
        <w:t>a</w:t>
      </w:r>
      <w:r w:rsidRPr="000532BD">
        <w:rPr>
          <w:rFonts w:ascii="Garamond" w:hAnsi="Garamond" w:cs="Calibri"/>
          <w:color w:val="000000"/>
        </w:rPr>
        <w:t>neksit A.</w:t>
      </w:r>
    </w:p>
    <w:p w14:paraId="2D0CAD23" w14:textId="4D6E8262"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 Në përputhje me nenin 9, pika 1.2 të rregullores, </w:t>
      </w:r>
      <w:proofErr w:type="spellStart"/>
      <w:r w:rsidRPr="000532BD">
        <w:rPr>
          <w:rFonts w:ascii="Garamond" w:hAnsi="Garamond" w:cs="Calibri"/>
          <w:color w:val="000000"/>
        </w:rPr>
        <w:t>aplikuesi</w:t>
      </w:r>
      <w:proofErr w:type="spellEnd"/>
      <w:r w:rsidRPr="000532BD">
        <w:rPr>
          <w:rFonts w:ascii="Garamond" w:hAnsi="Garamond" w:cs="Calibri"/>
          <w:color w:val="000000"/>
        </w:rPr>
        <w:t xml:space="preserve"> ka dorëzuar dokumentacionin juridik dhe administrativ të kërkuar sipas </w:t>
      </w:r>
      <w:r w:rsidR="00381482" w:rsidRPr="000532BD">
        <w:rPr>
          <w:rFonts w:ascii="Garamond" w:hAnsi="Garamond" w:cs="Calibri"/>
          <w:color w:val="000000"/>
        </w:rPr>
        <w:t>germave</w:t>
      </w:r>
      <w:r w:rsidRPr="000532BD">
        <w:rPr>
          <w:rFonts w:ascii="Garamond" w:hAnsi="Garamond" w:cs="Calibri"/>
          <w:color w:val="000000"/>
        </w:rPr>
        <w:t xml:space="preserve"> </w:t>
      </w:r>
      <w:r w:rsidR="00381482">
        <w:rPr>
          <w:rFonts w:ascii="Garamond" w:hAnsi="Garamond" w:cs="Calibri"/>
          <w:color w:val="000000"/>
        </w:rPr>
        <w:t>“</w:t>
      </w:r>
      <w:r w:rsidRPr="000532BD">
        <w:rPr>
          <w:rFonts w:ascii="Garamond" w:hAnsi="Garamond" w:cs="Calibri"/>
          <w:color w:val="000000"/>
        </w:rPr>
        <w:t>a</w:t>
      </w:r>
      <w:r w:rsidR="00381482">
        <w:rPr>
          <w:rFonts w:ascii="Garamond" w:hAnsi="Garamond" w:cs="Calibri"/>
          <w:color w:val="000000"/>
        </w:rPr>
        <w:t>”</w:t>
      </w:r>
      <w:r w:rsidRPr="000532BD">
        <w:rPr>
          <w:rFonts w:ascii="Garamond" w:hAnsi="Garamond" w:cs="Calibri"/>
          <w:color w:val="000000"/>
        </w:rPr>
        <w:t xml:space="preserve">, </w:t>
      </w:r>
      <w:r w:rsidR="00381482">
        <w:rPr>
          <w:rFonts w:ascii="Garamond" w:hAnsi="Garamond" w:cs="Calibri"/>
          <w:color w:val="000000"/>
        </w:rPr>
        <w:t>“</w:t>
      </w:r>
      <w:r w:rsidRPr="000532BD">
        <w:rPr>
          <w:rFonts w:ascii="Garamond" w:hAnsi="Garamond" w:cs="Calibri"/>
          <w:color w:val="000000"/>
        </w:rPr>
        <w:t>b</w:t>
      </w:r>
      <w:r w:rsidR="00381482">
        <w:rPr>
          <w:rFonts w:ascii="Garamond" w:hAnsi="Garamond" w:cs="Calibri"/>
          <w:color w:val="000000"/>
        </w:rPr>
        <w:t>”</w:t>
      </w:r>
      <w:r w:rsidRPr="000532BD">
        <w:rPr>
          <w:rFonts w:ascii="Garamond" w:hAnsi="Garamond" w:cs="Calibri"/>
          <w:color w:val="000000"/>
        </w:rPr>
        <w:t xml:space="preserve">, </w:t>
      </w:r>
      <w:r w:rsidR="00381482">
        <w:rPr>
          <w:rFonts w:ascii="Garamond" w:hAnsi="Garamond" w:cs="Calibri"/>
          <w:color w:val="000000"/>
        </w:rPr>
        <w:t>“</w:t>
      </w:r>
      <w:r w:rsidRPr="000532BD">
        <w:rPr>
          <w:rFonts w:ascii="Garamond" w:hAnsi="Garamond" w:cs="Calibri"/>
          <w:color w:val="000000"/>
        </w:rPr>
        <w:t>c</w:t>
      </w:r>
      <w:r w:rsidR="00381482">
        <w:rPr>
          <w:rFonts w:ascii="Garamond" w:hAnsi="Garamond" w:cs="Calibri"/>
          <w:color w:val="000000"/>
        </w:rPr>
        <w:t>”</w:t>
      </w:r>
      <w:r w:rsidRPr="000532BD">
        <w:rPr>
          <w:rFonts w:ascii="Garamond" w:hAnsi="Garamond" w:cs="Calibri"/>
          <w:color w:val="000000"/>
        </w:rPr>
        <w:t xml:space="preserve"> dhe </w:t>
      </w:r>
      <w:r w:rsidR="00381482">
        <w:rPr>
          <w:rFonts w:ascii="Garamond" w:hAnsi="Garamond" w:cs="Calibri"/>
          <w:color w:val="000000"/>
        </w:rPr>
        <w:t>“</w:t>
      </w:r>
      <w:r w:rsidRPr="000532BD">
        <w:rPr>
          <w:rFonts w:ascii="Garamond" w:hAnsi="Garamond" w:cs="Calibri"/>
          <w:color w:val="000000"/>
        </w:rPr>
        <w:t>d</w:t>
      </w:r>
      <w:r w:rsidR="00381482">
        <w:rPr>
          <w:rFonts w:ascii="Garamond" w:hAnsi="Garamond" w:cs="Calibri"/>
          <w:color w:val="000000"/>
        </w:rPr>
        <w:t>”</w:t>
      </w:r>
      <w:r w:rsidRPr="000532BD">
        <w:rPr>
          <w:rFonts w:ascii="Garamond" w:hAnsi="Garamond" w:cs="Calibri"/>
          <w:color w:val="000000"/>
        </w:rPr>
        <w:t>.</w:t>
      </w:r>
    </w:p>
    <w:p w14:paraId="5A5AD3A8" w14:textId="4BA283EB"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 Në përputhje me nenin 9, pika 1.3 të rregullores, </w:t>
      </w:r>
      <w:proofErr w:type="spellStart"/>
      <w:r w:rsidRPr="000532BD">
        <w:rPr>
          <w:rFonts w:ascii="Garamond" w:hAnsi="Garamond" w:cs="Calibri"/>
          <w:color w:val="000000"/>
        </w:rPr>
        <w:t>aplikuesi</w:t>
      </w:r>
      <w:proofErr w:type="spellEnd"/>
      <w:r w:rsidRPr="000532BD">
        <w:rPr>
          <w:rFonts w:ascii="Garamond" w:hAnsi="Garamond" w:cs="Calibri"/>
          <w:color w:val="000000"/>
        </w:rPr>
        <w:t xml:space="preserve"> ka dorëzuar dokumentacionin financiar dhe fiskal të kërkuar sipas </w:t>
      </w:r>
      <w:r w:rsidR="00381482" w:rsidRPr="000532BD">
        <w:rPr>
          <w:rFonts w:ascii="Garamond" w:hAnsi="Garamond" w:cs="Calibri"/>
          <w:color w:val="000000"/>
        </w:rPr>
        <w:t>germave</w:t>
      </w:r>
      <w:r w:rsidRPr="000532BD">
        <w:rPr>
          <w:rFonts w:ascii="Garamond" w:hAnsi="Garamond" w:cs="Calibri"/>
          <w:color w:val="000000"/>
        </w:rPr>
        <w:t xml:space="preserve"> </w:t>
      </w:r>
      <w:r w:rsidR="00381482">
        <w:rPr>
          <w:rFonts w:ascii="Garamond" w:hAnsi="Garamond" w:cs="Calibri"/>
          <w:color w:val="000000"/>
        </w:rPr>
        <w:t>“</w:t>
      </w:r>
      <w:r w:rsidRPr="000532BD">
        <w:rPr>
          <w:rFonts w:ascii="Garamond" w:hAnsi="Garamond" w:cs="Calibri"/>
          <w:color w:val="000000"/>
        </w:rPr>
        <w:t>a</w:t>
      </w:r>
      <w:r w:rsidR="00381482">
        <w:rPr>
          <w:rFonts w:ascii="Garamond" w:hAnsi="Garamond" w:cs="Calibri"/>
          <w:color w:val="000000"/>
        </w:rPr>
        <w:t>”</w:t>
      </w:r>
      <w:r w:rsidRPr="000532BD">
        <w:rPr>
          <w:rFonts w:ascii="Garamond" w:hAnsi="Garamond" w:cs="Calibri"/>
          <w:color w:val="000000"/>
        </w:rPr>
        <w:t xml:space="preserve"> dhe </w:t>
      </w:r>
      <w:r w:rsidR="00381482">
        <w:rPr>
          <w:rFonts w:ascii="Garamond" w:hAnsi="Garamond" w:cs="Calibri"/>
          <w:color w:val="000000"/>
        </w:rPr>
        <w:t>“</w:t>
      </w:r>
      <w:r w:rsidRPr="000532BD">
        <w:rPr>
          <w:rFonts w:ascii="Garamond" w:hAnsi="Garamond" w:cs="Calibri"/>
          <w:color w:val="000000"/>
        </w:rPr>
        <w:t>c</w:t>
      </w:r>
      <w:r w:rsidR="00381482">
        <w:rPr>
          <w:rFonts w:ascii="Garamond" w:hAnsi="Garamond" w:cs="Calibri"/>
          <w:color w:val="000000"/>
        </w:rPr>
        <w:t>”</w:t>
      </w:r>
      <w:r w:rsidRPr="000532BD">
        <w:rPr>
          <w:rFonts w:ascii="Garamond" w:hAnsi="Garamond" w:cs="Calibri"/>
          <w:color w:val="000000"/>
        </w:rPr>
        <w:t>.</w:t>
      </w:r>
    </w:p>
    <w:p w14:paraId="1540729A" w14:textId="0714CBCC"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 Në përputhje me nenin 9, pika 2 të rregullores, </w:t>
      </w:r>
      <w:proofErr w:type="spellStart"/>
      <w:r w:rsidRPr="000532BD">
        <w:rPr>
          <w:rFonts w:ascii="Garamond" w:hAnsi="Garamond" w:cs="Calibri"/>
          <w:color w:val="000000"/>
        </w:rPr>
        <w:t>aplikuesi</w:t>
      </w:r>
      <w:proofErr w:type="spellEnd"/>
      <w:r w:rsidRPr="000532BD">
        <w:rPr>
          <w:rFonts w:ascii="Garamond" w:hAnsi="Garamond" w:cs="Calibri"/>
          <w:color w:val="000000"/>
        </w:rPr>
        <w:t xml:space="preserve"> ka dorëzuar dokumentacionin specifik për licencimin në sektorin e prodhimit të energjisë elektrike sipas </w:t>
      </w:r>
      <w:r w:rsidR="00381482" w:rsidRPr="000532BD">
        <w:rPr>
          <w:rFonts w:ascii="Garamond" w:hAnsi="Garamond" w:cs="Calibri"/>
          <w:color w:val="000000"/>
        </w:rPr>
        <w:t>germave</w:t>
      </w:r>
      <w:r w:rsidRPr="000532BD">
        <w:rPr>
          <w:rFonts w:ascii="Garamond" w:hAnsi="Garamond" w:cs="Calibri"/>
          <w:color w:val="000000"/>
        </w:rPr>
        <w:t xml:space="preserve"> </w:t>
      </w:r>
      <w:r w:rsidR="00381482">
        <w:rPr>
          <w:rFonts w:ascii="Garamond" w:hAnsi="Garamond" w:cs="Calibri"/>
          <w:color w:val="000000"/>
        </w:rPr>
        <w:t>“</w:t>
      </w:r>
      <w:r w:rsidRPr="000532BD">
        <w:rPr>
          <w:rFonts w:ascii="Garamond" w:hAnsi="Garamond" w:cs="Calibri"/>
          <w:color w:val="000000"/>
        </w:rPr>
        <w:t>a</w:t>
      </w:r>
      <w:r w:rsidR="00381482">
        <w:rPr>
          <w:rFonts w:ascii="Garamond" w:hAnsi="Garamond" w:cs="Calibri"/>
          <w:color w:val="000000"/>
        </w:rPr>
        <w:t>”</w:t>
      </w:r>
      <w:r w:rsidRPr="000532BD">
        <w:rPr>
          <w:rFonts w:ascii="Garamond" w:hAnsi="Garamond" w:cs="Calibri"/>
          <w:color w:val="000000"/>
        </w:rPr>
        <w:t xml:space="preserve">, </w:t>
      </w:r>
      <w:r w:rsidR="00381482">
        <w:rPr>
          <w:rFonts w:ascii="Garamond" w:hAnsi="Garamond" w:cs="Calibri"/>
          <w:color w:val="000000"/>
        </w:rPr>
        <w:t>“</w:t>
      </w:r>
      <w:r w:rsidRPr="000532BD">
        <w:rPr>
          <w:rFonts w:ascii="Garamond" w:hAnsi="Garamond" w:cs="Calibri"/>
          <w:color w:val="000000"/>
        </w:rPr>
        <w:t>b</w:t>
      </w:r>
      <w:r w:rsidR="00381482">
        <w:rPr>
          <w:rFonts w:ascii="Garamond" w:hAnsi="Garamond" w:cs="Calibri"/>
          <w:color w:val="000000"/>
        </w:rPr>
        <w:t>”</w:t>
      </w:r>
      <w:r w:rsidRPr="000532BD">
        <w:rPr>
          <w:rFonts w:ascii="Garamond" w:hAnsi="Garamond" w:cs="Calibri"/>
          <w:color w:val="000000"/>
        </w:rPr>
        <w:t xml:space="preserve">, </w:t>
      </w:r>
      <w:r w:rsidR="00381482">
        <w:rPr>
          <w:rFonts w:ascii="Garamond" w:hAnsi="Garamond" w:cs="Calibri"/>
          <w:color w:val="000000"/>
        </w:rPr>
        <w:t>“</w:t>
      </w:r>
      <w:r w:rsidRPr="000532BD">
        <w:rPr>
          <w:rFonts w:ascii="Garamond" w:hAnsi="Garamond" w:cs="Calibri"/>
          <w:color w:val="000000"/>
        </w:rPr>
        <w:t>d</w:t>
      </w:r>
      <w:r w:rsidR="00381482">
        <w:rPr>
          <w:rFonts w:ascii="Garamond" w:hAnsi="Garamond" w:cs="Calibri"/>
          <w:color w:val="000000"/>
        </w:rPr>
        <w:t>”</w:t>
      </w:r>
      <w:r w:rsidRPr="000532BD">
        <w:rPr>
          <w:rFonts w:ascii="Garamond" w:hAnsi="Garamond" w:cs="Calibri"/>
          <w:color w:val="000000"/>
        </w:rPr>
        <w:t xml:space="preserve"> dhe </w:t>
      </w:r>
      <w:r w:rsidR="00381482">
        <w:rPr>
          <w:rFonts w:ascii="Garamond" w:hAnsi="Garamond" w:cs="Calibri"/>
          <w:color w:val="000000"/>
        </w:rPr>
        <w:t>“</w:t>
      </w:r>
      <w:r w:rsidRPr="000532BD">
        <w:rPr>
          <w:rFonts w:ascii="Garamond" w:hAnsi="Garamond" w:cs="Calibri"/>
          <w:color w:val="000000"/>
        </w:rPr>
        <w:t>e</w:t>
      </w:r>
      <w:r w:rsidR="00381482">
        <w:rPr>
          <w:rFonts w:ascii="Garamond" w:hAnsi="Garamond" w:cs="Calibri"/>
          <w:color w:val="000000"/>
        </w:rPr>
        <w:t>”</w:t>
      </w:r>
      <w:r w:rsidRPr="000532BD">
        <w:rPr>
          <w:rFonts w:ascii="Garamond" w:hAnsi="Garamond" w:cs="Calibri"/>
          <w:color w:val="000000"/>
        </w:rPr>
        <w:t xml:space="preserve">. </w:t>
      </w:r>
    </w:p>
    <w:p w14:paraId="64793072" w14:textId="77777777" w:rsidR="000532BD" w:rsidRPr="00381482" w:rsidRDefault="000532BD" w:rsidP="000532BD">
      <w:pPr>
        <w:autoSpaceDE w:val="0"/>
        <w:autoSpaceDN w:val="0"/>
        <w:adjustRightInd w:val="0"/>
        <w:spacing w:after="0" w:line="240" w:lineRule="auto"/>
        <w:ind w:firstLine="284"/>
        <w:rPr>
          <w:rFonts w:ascii="Garamond" w:hAnsi="Garamond" w:cs="Calibri"/>
          <w:bCs/>
          <w:color w:val="000000"/>
        </w:rPr>
      </w:pPr>
      <w:r w:rsidRPr="00381482">
        <w:rPr>
          <w:rFonts w:ascii="Garamond" w:hAnsi="Garamond" w:cs="Calibri"/>
          <w:bCs/>
          <w:color w:val="000000"/>
        </w:rPr>
        <w:t>Pajisja e shoqërisë me leje dhe miratime të tjera</w:t>
      </w:r>
    </w:p>
    <w:p w14:paraId="42C3E278" w14:textId="478D9D15"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381482">
        <w:rPr>
          <w:rFonts w:ascii="Garamond" w:hAnsi="Garamond" w:cs="Calibri"/>
          <w:color w:val="000000"/>
        </w:rPr>
        <w:t xml:space="preserve">- Shoqëria ka depozituar </w:t>
      </w:r>
      <w:r w:rsidR="00381482">
        <w:rPr>
          <w:rFonts w:ascii="Garamond" w:hAnsi="Garamond" w:cs="Calibri"/>
          <w:color w:val="000000"/>
        </w:rPr>
        <w:t>k</w:t>
      </w:r>
      <w:r w:rsidRPr="00381482">
        <w:rPr>
          <w:rFonts w:ascii="Garamond" w:hAnsi="Garamond" w:cs="Calibri"/>
          <w:color w:val="000000"/>
        </w:rPr>
        <w:t xml:space="preserve">ontratën nr. </w:t>
      </w:r>
      <w:r w:rsidR="00381482">
        <w:rPr>
          <w:rFonts w:ascii="Garamond" w:hAnsi="Garamond" w:cs="Calibri"/>
          <w:color w:val="000000"/>
        </w:rPr>
        <w:t xml:space="preserve">3025 </w:t>
      </w:r>
      <w:proofErr w:type="spellStart"/>
      <w:r w:rsidR="00381482">
        <w:rPr>
          <w:rFonts w:ascii="Garamond" w:hAnsi="Garamond" w:cs="Calibri"/>
          <w:color w:val="000000"/>
        </w:rPr>
        <w:t>rep</w:t>
      </w:r>
      <w:proofErr w:type="spellEnd"/>
      <w:r w:rsidR="00381482">
        <w:rPr>
          <w:rFonts w:ascii="Garamond" w:hAnsi="Garamond" w:cs="Calibri"/>
          <w:color w:val="000000"/>
        </w:rPr>
        <w:t xml:space="preserve">., nr. 1478 </w:t>
      </w:r>
      <w:proofErr w:type="spellStart"/>
      <w:r w:rsidR="00381482">
        <w:rPr>
          <w:rFonts w:ascii="Garamond" w:hAnsi="Garamond" w:cs="Calibri"/>
          <w:color w:val="000000"/>
        </w:rPr>
        <w:t>kol</w:t>
      </w:r>
      <w:proofErr w:type="spellEnd"/>
      <w:r w:rsidR="00381482">
        <w:rPr>
          <w:rFonts w:ascii="Garamond" w:hAnsi="Garamond" w:cs="Calibri"/>
          <w:color w:val="000000"/>
        </w:rPr>
        <w:t>., datë 2.</w:t>
      </w:r>
      <w:r w:rsidRPr="00381482">
        <w:rPr>
          <w:rFonts w:ascii="Garamond" w:hAnsi="Garamond" w:cs="Calibri"/>
          <w:color w:val="000000"/>
        </w:rPr>
        <w:t>6.2025</w:t>
      </w:r>
      <w:r w:rsidR="00381482">
        <w:rPr>
          <w:rFonts w:ascii="Garamond" w:hAnsi="Garamond" w:cs="Calibri"/>
          <w:color w:val="000000"/>
        </w:rPr>
        <w:t>,</w:t>
      </w:r>
      <w:r w:rsidRPr="00381482">
        <w:rPr>
          <w:rFonts w:ascii="Garamond" w:hAnsi="Garamond" w:cs="Calibri"/>
          <w:color w:val="000000"/>
        </w:rPr>
        <w:t xml:space="preserve"> “</w:t>
      </w:r>
      <w:r w:rsidRPr="00381482">
        <w:rPr>
          <w:rFonts w:ascii="Garamond" w:hAnsi="Garamond" w:cs="Calibri"/>
          <w:iCs/>
          <w:color w:val="000000"/>
        </w:rPr>
        <w:t xml:space="preserve">Për ndërtimin, shfrytëzimin dhe administrimin e centralit gjenerues të energjisë elektrike </w:t>
      </w:r>
      <w:proofErr w:type="spellStart"/>
      <w:r w:rsidRPr="00381482">
        <w:rPr>
          <w:rFonts w:ascii="Garamond" w:hAnsi="Garamond" w:cs="Calibri"/>
          <w:iCs/>
          <w:color w:val="000000"/>
        </w:rPr>
        <w:t>fotovoltaike</w:t>
      </w:r>
      <w:proofErr w:type="spellEnd"/>
      <w:r w:rsidRPr="00381482">
        <w:rPr>
          <w:rFonts w:ascii="Garamond" w:hAnsi="Garamond" w:cs="Calibri"/>
          <w:iCs/>
          <w:color w:val="000000"/>
        </w:rPr>
        <w:t xml:space="preserve">, me kapacitet prodhues 24 </w:t>
      </w:r>
      <w:proofErr w:type="spellStart"/>
      <w:r w:rsidR="00381482" w:rsidRPr="00381482">
        <w:rPr>
          <w:rFonts w:ascii="Garamond" w:hAnsi="Garamond" w:cs="Calibri"/>
          <w:iCs/>
          <w:color w:val="000000"/>
        </w:rPr>
        <w:t>mw</w:t>
      </w:r>
      <w:proofErr w:type="spellEnd"/>
      <w:r w:rsidRPr="00381482">
        <w:rPr>
          <w:rFonts w:ascii="Garamond" w:hAnsi="Garamond" w:cs="Calibri"/>
          <w:iCs/>
          <w:color w:val="000000"/>
        </w:rPr>
        <w:t xml:space="preserve">, dhe veprave ndihmëse, i cili nuk është objekt koncesioni, zonën </w:t>
      </w:r>
      <w:proofErr w:type="spellStart"/>
      <w:r w:rsidRPr="00381482">
        <w:rPr>
          <w:rFonts w:ascii="Garamond" w:hAnsi="Garamond" w:cs="Calibri"/>
          <w:iCs/>
          <w:color w:val="000000"/>
        </w:rPr>
        <w:t>kadastrale</w:t>
      </w:r>
      <w:proofErr w:type="spellEnd"/>
      <w:r w:rsidRPr="00381482">
        <w:rPr>
          <w:rFonts w:ascii="Garamond" w:hAnsi="Garamond" w:cs="Calibri"/>
          <w:iCs/>
          <w:color w:val="000000"/>
        </w:rPr>
        <w:t xml:space="preserve"> nr. 3164, </w:t>
      </w:r>
      <w:r w:rsidR="00381482" w:rsidRPr="00381482">
        <w:rPr>
          <w:rFonts w:ascii="Garamond" w:hAnsi="Garamond" w:cs="Calibri"/>
          <w:iCs/>
          <w:color w:val="000000"/>
        </w:rPr>
        <w:t xml:space="preserve">fshati </w:t>
      </w:r>
      <w:proofErr w:type="spellStart"/>
      <w:r w:rsidRPr="00381482">
        <w:rPr>
          <w:rFonts w:ascii="Garamond" w:hAnsi="Garamond" w:cs="Calibri"/>
          <w:iCs/>
          <w:color w:val="000000"/>
        </w:rPr>
        <w:t>Rehovë</w:t>
      </w:r>
      <w:proofErr w:type="spellEnd"/>
      <w:r w:rsidRPr="00381482">
        <w:rPr>
          <w:rFonts w:ascii="Garamond" w:hAnsi="Garamond" w:cs="Calibri"/>
          <w:iCs/>
          <w:color w:val="000000"/>
        </w:rPr>
        <w:t xml:space="preserve">, Njësia Administrative Qendër, Bashkia Kolonjë, </w:t>
      </w:r>
      <w:r w:rsidR="00381482" w:rsidRPr="00381482">
        <w:rPr>
          <w:rFonts w:ascii="Garamond" w:hAnsi="Garamond" w:cs="Calibri"/>
          <w:iCs/>
          <w:color w:val="000000"/>
        </w:rPr>
        <w:t xml:space="preserve">qarku </w:t>
      </w:r>
      <w:r w:rsidRPr="00381482">
        <w:rPr>
          <w:rFonts w:ascii="Garamond" w:hAnsi="Garamond" w:cs="Calibri"/>
          <w:iCs/>
          <w:color w:val="000000"/>
        </w:rPr>
        <w:t xml:space="preserve">Korçë, nga shoqëria </w:t>
      </w:r>
      <w:r w:rsidR="00381482">
        <w:rPr>
          <w:rFonts w:ascii="Garamond" w:hAnsi="Garamond" w:cs="Calibri"/>
          <w:iCs/>
          <w:color w:val="000000"/>
        </w:rPr>
        <w:t>‘</w:t>
      </w:r>
      <w:proofErr w:type="spellStart"/>
      <w:r w:rsidR="00381482" w:rsidRPr="00381482">
        <w:rPr>
          <w:rFonts w:ascii="Garamond" w:hAnsi="Garamond" w:cs="Calibri"/>
          <w:iCs/>
          <w:color w:val="000000"/>
        </w:rPr>
        <w:t>Get</w:t>
      </w:r>
      <w:proofErr w:type="spellEnd"/>
      <w:r w:rsidR="00381482" w:rsidRPr="00381482">
        <w:rPr>
          <w:rFonts w:ascii="Garamond" w:hAnsi="Garamond" w:cs="Calibri"/>
          <w:iCs/>
          <w:color w:val="000000"/>
        </w:rPr>
        <w:t xml:space="preserve"> Solar </w:t>
      </w:r>
      <w:proofErr w:type="spellStart"/>
      <w:r w:rsidR="00381482" w:rsidRPr="00381482">
        <w:rPr>
          <w:rFonts w:ascii="Garamond" w:hAnsi="Garamond" w:cs="Calibri"/>
          <w:iCs/>
          <w:color w:val="000000"/>
        </w:rPr>
        <w:t>Solutions</w:t>
      </w:r>
      <w:proofErr w:type="spellEnd"/>
      <w:r w:rsidR="00381482">
        <w:rPr>
          <w:rFonts w:ascii="Garamond" w:hAnsi="Garamond" w:cs="Calibri"/>
          <w:iCs/>
          <w:color w:val="000000"/>
        </w:rPr>
        <w:t xml:space="preserve">’ </w:t>
      </w:r>
      <w:proofErr w:type="spellStart"/>
      <w:r w:rsidRPr="00381482">
        <w:rPr>
          <w:rFonts w:ascii="Garamond" w:hAnsi="Garamond" w:cs="Calibri"/>
          <w:iCs/>
          <w:color w:val="000000"/>
        </w:rPr>
        <w:t>sh.p.k</w:t>
      </w:r>
      <w:proofErr w:type="spellEnd"/>
      <w:r w:rsidRPr="00381482">
        <w:rPr>
          <w:rFonts w:ascii="Garamond" w:hAnsi="Garamond" w:cs="Calibri"/>
          <w:iCs/>
          <w:color w:val="000000"/>
        </w:rPr>
        <w:t>.”,</w:t>
      </w:r>
      <w:r w:rsidR="00381482">
        <w:rPr>
          <w:rFonts w:ascii="Garamond" w:hAnsi="Garamond" w:cs="Calibri"/>
          <w:color w:val="000000"/>
        </w:rPr>
        <w:t xml:space="preserve"> datë 2.</w:t>
      </w:r>
      <w:r w:rsidRPr="00381482">
        <w:rPr>
          <w:rFonts w:ascii="Garamond" w:hAnsi="Garamond" w:cs="Calibri"/>
          <w:color w:val="000000"/>
        </w:rPr>
        <w:t>6.2025, nënshkruar ndërmjet Ministrisë së Infrastrukturës dhe Energjisë (</w:t>
      </w:r>
      <w:proofErr w:type="spellStart"/>
      <w:r w:rsidRPr="000532BD">
        <w:rPr>
          <w:rFonts w:ascii="Garamond" w:hAnsi="Garamond" w:cs="Calibri"/>
          <w:color w:val="000000"/>
        </w:rPr>
        <w:t>MIE</w:t>
      </w:r>
      <w:proofErr w:type="spellEnd"/>
      <w:r w:rsidRPr="000532BD">
        <w:rPr>
          <w:rFonts w:ascii="Garamond" w:hAnsi="Garamond" w:cs="Calibri"/>
          <w:color w:val="000000"/>
        </w:rPr>
        <w:t>) dhe “</w:t>
      </w:r>
      <w:proofErr w:type="spellStart"/>
      <w:r w:rsidR="00381482" w:rsidRPr="000532BD">
        <w:rPr>
          <w:rFonts w:ascii="Garamond" w:hAnsi="Garamond" w:cs="Calibri"/>
          <w:color w:val="000000"/>
        </w:rPr>
        <w:t>Get</w:t>
      </w:r>
      <w:proofErr w:type="spellEnd"/>
      <w:r w:rsidR="00381482" w:rsidRPr="000532BD">
        <w:rPr>
          <w:rFonts w:ascii="Garamond" w:hAnsi="Garamond" w:cs="Calibri"/>
          <w:color w:val="000000"/>
        </w:rPr>
        <w:t xml:space="preserve"> </w:t>
      </w:r>
      <w:r w:rsidRPr="000532BD">
        <w:rPr>
          <w:rFonts w:ascii="Garamond" w:hAnsi="Garamond" w:cs="Calibri"/>
          <w:color w:val="000000"/>
        </w:rPr>
        <w:t xml:space="preserve">Solar </w:t>
      </w:r>
      <w:proofErr w:type="spellStart"/>
      <w:r w:rsidRPr="000532BD">
        <w:rPr>
          <w:rFonts w:ascii="Garamond" w:hAnsi="Garamond" w:cs="Calibri"/>
          <w:color w:val="000000"/>
        </w:rPr>
        <w:t>Solutions</w:t>
      </w:r>
      <w:proofErr w:type="spellEnd"/>
      <w:r w:rsidRPr="000532BD">
        <w:rPr>
          <w:rFonts w:ascii="Garamond" w:hAnsi="Garamond" w:cs="Calibri"/>
          <w:color w:val="000000"/>
        </w:rPr>
        <w:t xml:space="preserve">” </w:t>
      </w:r>
      <w:proofErr w:type="spellStart"/>
      <w:r w:rsidRPr="000532BD">
        <w:rPr>
          <w:rFonts w:ascii="Garamond" w:hAnsi="Garamond" w:cs="Calibri"/>
          <w:color w:val="000000"/>
        </w:rPr>
        <w:t>sh.p.k</w:t>
      </w:r>
      <w:proofErr w:type="spellEnd"/>
      <w:r w:rsidRPr="000532BD">
        <w:rPr>
          <w:rFonts w:ascii="Garamond" w:hAnsi="Garamond" w:cs="Calibri"/>
          <w:color w:val="000000"/>
        </w:rPr>
        <w:t>.</w:t>
      </w:r>
    </w:p>
    <w:p w14:paraId="6FD3F965" w14:textId="06CF1D18"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 Shoqëria ka depozituar shkresën e </w:t>
      </w:r>
      <w:r w:rsidR="00381482">
        <w:rPr>
          <w:rFonts w:ascii="Garamond" w:hAnsi="Garamond" w:cs="Calibri"/>
          <w:color w:val="000000"/>
        </w:rPr>
        <w:t>“</w:t>
      </w:r>
      <w:r w:rsidRPr="000532BD">
        <w:rPr>
          <w:rFonts w:ascii="Garamond" w:hAnsi="Garamond" w:cs="Calibri"/>
          <w:color w:val="000000"/>
        </w:rPr>
        <w:t>OST</w:t>
      </w:r>
      <w:r w:rsidR="00381482">
        <w:rPr>
          <w:rFonts w:ascii="Garamond" w:hAnsi="Garamond" w:cs="Calibri"/>
          <w:color w:val="000000"/>
        </w:rPr>
        <w:t>”</w:t>
      </w:r>
      <w:r w:rsidRPr="000532BD">
        <w:rPr>
          <w:rFonts w:ascii="Garamond" w:hAnsi="Garamond" w:cs="Calibri"/>
          <w:color w:val="000000"/>
        </w:rPr>
        <w:t xml:space="preserve"> </w:t>
      </w:r>
      <w:proofErr w:type="spellStart"/>
      <w:r w:rsidRPr="000532BD">
        <w:rPr>
          <w:rFonts w:ascii="Garamond" w:hAnsi="Garamond" w:cs="Calibri"/>
          <w:color w:val="000000"/>
        </w:rPr>
        <w:t>sh</w:t>
      </w:r>
      <w:r w:rsidR="00381482">
        <w:rPr>
          <w:rFonts w:ascii="Garamond" w:hAnsi="Garamond" w:cs="Calibri"/>
          <w:color w:val="000000"/>
        </w:rPr>
        <w:t>.</w:t>
      </w:r>
      <w:r w:rsidRPr="000532BD">
        <w:rPr>
          <w:rFonts w:ascii="Garamond" w:hAnsi="Garamond" w:cs="Calibri"/>
          <w:color w:val="000000"/>
        </w:rPr>
        <w:t>a</w:t>
      </w:r>
      <w:proofErr w:type="spellEnd"/>
      <w:r w:rsidR="00381482">
        <w:rPr>
          <w:rFonts w:ascii="Garamond" w:hAnsi="Garamond" w:cs="Calibri"/>
          <w:color w:val="000000"/>
        </w:rPr>
        <w:t>. të datës 3.0</w:t>
      </w:r>
      <w:r w:rsidRPr="000532BD">
        <w:rPr>
          <w:rFonts w:ascii="Garamond" w:hAnsi="Garamond" w:cs="Calibri"/>
          <w:color w:val="000000"/>
        </w:rPr>
        <w:t xml:space="preserve">.2024, për miratimin në parim të pikës së lidhjes së centralit me rrjetin e transmetimit, me fuqi të instaluar prej 24 </w:t>
      </w:r>
      <w:proofErr w:type="spellStart"/>
      <w:r w:rsidR="00381482">
        <w:rPr>
          <w:rFonts w:ascii="Garamond" w:hAnsi="Garamond" w:cs="Calibri"/>
          <w:color w:val="000000"/>
        </w:rPr>
        <w:t>mw</w:t>
      </w:r>
      <w:r w:rsidRPr="000532BD">
        <w:rPr>
          <w:rFonts w:ascii="Garamond" w:hAnsi="Garamond" w:cs="Calibri"/>
          <w:color w:val="000000"/>
        </w:rPr>
        <w:t>p</w:t>
      </w:r>
      <w:proofErr w:type="spellEnd"/>
      <w:r w:rsidRPr="000532BD">
        <w:rPr>
          <w:rFonts w:ascii="Garamond" w:hAnsi="Garamond" w:cs="Calibri"/>
          <w:color w:val="000000"/>
        </w:rPr>
        <w:t xml:space="preserve"> (20 </w:t>
      </w:r>
      <w:proofErr w:type="spellStart"/>
      <w:r w:rsidR="00381482">
        <w:rPr>
          <w:rFonts w:ascii="Garamond" w:hAnsi="Garamond" w:cs="Calibri"/>
          <w:color w:val="000000"/>
        </w:rPr>
        <w:t>mw</w:t>
      </w:r>
      <w:proofErr w:type="spellEnd"/>
      <w:r w:rsidRPr="000532BD">
        <w:rPr>
          <w:rFonts w:ascii="Garamond" w:hAnsi="Garamond" w:cs="Calibri"/>
          <w:color w:val="000000"/>
        </w:rPr>
        <w:t xml:space="preserve"> </w:t>
      </w:r>
      <w:proofErr w:type="spellStart"/>
      <w:r w:rsidRPr="000532BD">
        <w:rPr>
          <w:rFonts w:ascii="Garamond" w:hAnsi="Garamond" w:cs="Calibri"/>
          <w:color w:val="000000"/>
        </w:rPr>
        <w:t>AC</w:t>
      </w:r>
      <w:proofErr w:type="spellEnd"/>
      <w:r w:rsidRPr="000532BD">
        <w:rPr>
          <w:rFonts w:ascii="Garamond" w:hAnsi="Garamond" w:cs="Calibri"/>
          <w:color w:val="000000"/>
        </w:rPr>
        <w:t>),</w:t>
      </w:r>
    </w:p>
    <w:p w14:paraId="321395CC" w14:textId="279AAE22" w:rsidR="000532BD" w:rsidRPr="00381482"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 </w:t>
      </w:r>
      <w:proofErr w:type="spellStart"/>
      <w:r w:rsidRPr="000532BD">
        <w:rPr>
          <w:rFonts w:ascii="Garamond" w:hAnsi="Garamond" w:cs="Calibri"/>
          <w:color w:val="000000"/>
        </w:rPr>
        <w:t>VNM</w:t>
      </w:r>
      <w:proofErr w:type="spellEnd"/>
      <w:r w:rsidR="00381482">
        <w:rPr>
          <w:rFonts w:ascii="Garamond" w:hAnsi="Garamond" w:cs="Calibri"/>
          <w:color w:val="000000"/>
        </w:rPr>
        <w:t>-ja</w:t>
      </w:r>
      <w:r w:rsidRPr="000532BD">
        <w:rPr>
          <w:rFonts w:ascii="Garamond" w:hAnsi="Garamond" w:cs="Calibri"/>
          <w:color w:val="000000"/>
        </w:rPr>
        <w:t xml:space="preserve"> </w:t>
      </w:r>
      <w:r w:rsidR="00381482" w:rsidRPr="000532BD">
        <w:rPr>
          <w:rFonts w:ascii="Garamond" w:hAnsi="Garamond" w:cs="Calibri"/>
          <w:color w:val="000000"/>
        </w:rPr>
        <w:t>paraprake</w:t>
      </w:r>
      <w:r w:rsidR="00381482">
        <w:rPr>
          <w:rFonts w:ascii="Garamond" w:hAnsi="Garamond" w:cs="Calibri"/>
          <w:color w:val="000000"/>
        </w:rPr>
        <w:t>, datë 27.</w:t>
      </w:r>
      <w:r w:rsidRPr="000532BD">
        <w:rPr>
          <w:rFonts w:ascii="Garamond" w:hAnsi="Garamond" w:cs="Calibri"/>
          <w:color w:val="000000"/>
        </w:rPr>
        <w:t>3.2024, lëshuar nga Agjencia Kombëtare e Mjedisit (AKM), për Personin Juridik “</w:t>
      </w:r>
      <w:proofErr w:type="spellStart"/>
      <w:r w:rsidR="00381482" w:rsidRPr="000532BD">
        <w:rPr>
          <w:rFonts w:ascii="Garamond" w:hAnsi="Garamond" w:cs="Calibri"/>
          <w:color w:val="000000"/>
        </w:rPr>
        <w:t>Get</w:t>
      </w:r>
      <w:proofErr w:type="spellEnd"/>
      <w:r w:rsidR="00381482" w:rsidRPr="000532BD">
        <w:rPr>
          <w:rFonts w:ascii="Garamond" w:hAnsi="Garamond" w:cs="Calibri"/>
          <w:color w:val="000000"/>
        </w:rPr>
        <w:t xml:space="preserve"> </w:t>
      </w:r>
      <w:r w:rsidRPr="000532BD">
        <w:rPr>
          <w:rFonts w:ascii="Garamond" w:hAnsi="Garamond" w:cs="Calibri"/>
          <w:color w:val="000000"/>
        </w:rPr>
        <w:t xml:space="preserve">Solar </w:t>
      </w:r>
      <w:proofErr w:type="spellStart"/>
      <w:r w:rsidRPr="000532BD">
        <w:rPr>
          <w:rFonts w:ascii="Garamond" w:hAnsi="Garamond" w:cs="Calibri"/>
          <w:color w:val="000000"/>
        </w:rPr>
        <w:t>Solutions</w:t>
      </w:r>
      <w:proofErr w:type="spellEnd"/>
      <w:r w:rsidRPr="000532BD">
        <w:rPr>
          <w:rFonts w:ascii="Garamond" w:hAnsi="Garamond" w:cs="Calibri"/>
          <w:color w:val="000000"/>
        </w:rPr>
        <w:t xml:space="preserve">” </w:t>
      </w:r>
      <w:proofErr w:type="spellStart"/>
      <w:r w:rsidRPr="000532BD">
        <w:rPr>
          <w:rFonts w:ascii="Garamond" w:hAnsi="Garamond" w:cs="Calibri"/>
          <w:color w:val="000000"/>
        </w:rPr>
        <w:t>sh.p.k</w:t>
      </w:r>
      <w:proofErr w:type="spellEnd"/>
      <w:r w:rsidRPr="000532BD">
        <w:rPr>
          <w:rFonts w:ascii="Garamond" w:hAnsi="Garamond" w:cs="Calibri"/>
          <w:color w:val="000000"/>
        </w:rPr>
        <w:t xml:space="preserve">., për të zhvilluar projektin: </w:t>
      </w:r>
      <w:r w:rsidRPr="00381482">
        <w:rPr>
          <w:rFonts w:ascii="Garamond" w:hAnsi="Garamond" w:cs="Calibri"/>
          <w:iCs/>
          <w:color w:val="000000"/>
        </w:rPr>
        <w:t>“</w:t>
      </w:r>
      <w:r w:rsidR="00381482" w:rsidRPr="00381482">
        <w:rPr>
          <w:rFonts w:ascii="Garamond" w:hAnsi="Garamond" w:cs="Calibri"/>
          <w:iCs/>
          <w:color w:val="000000"/>
        </w:rPr>
        <w:t xml:space="preserve">Centrali </w:t>
      </w:r>
      <w:proofErr w:type="spellStart"/>
      <w:r w:rsidR="00381482" w:rsidRPr="00381482">
        <w:rPr>
          <w:rFonts w:ascii="Garamond" w:hAnsi="Garamond" w:cs="Calibri"/>
          <w:iCs/>
          <w:color w:val="000000"/>
        </w:rPr>
        <w:t>Fotovoltaik</w:t>
      </w:r>
      <w:proofErr w:type="spellEnd"/>
      <w:r w:rsidR="00381482" w:rsidRPr="00381482">
        <w:rPr>
          <w:rFonts w:ascii="Garamond" w:hAnsi="Garamond" w:cs="Calibri"/>
          <w:iCs/>
          <w:color w:val="000000"/>
        </w:rPr>
        <w:t xml:space="preserve"> </w:t>
      </w:r>
      <w:proofErr w:type="spellStart"/>
      <w:r w:rsidR="00381482" w:rsidRPr="00381482">
        <w:rPr>
          <w:rFonts w:ascii="Garamond" w:hAnsi="Garamond" w:cs="Calibri"/>
          <w:iCs/>
          <w:color w:val="000000"/>
        </w:rPr>
        <w:t>Vodica</w:t>
      </w:r>
      <w:proofErr w:type="spellEnd"/>
      <w:r w:rsidR="00381482" w:rsidRPr="00381482">
        <w:rPr>
          <w:rFonts w:ascii="Garamond" w:hAnsi="Garamond" w:cs="Calibri"/>
          <w:iCs/>
          <w:color w:val="000000"/>
        </w:rPr>
        <w:t xml:space="preserve"> Solar Park 24 </w:t>
      </w:r>
      <w:proofErr w:type="spellStart"/>
      <w:r w:rsidR="00381482" w:rsidRPr="00381482">
        <w:rPr>
          <w:rFonts w:ascii="Garamond" w:hAnsi="Garamond" w:cs="Calibri"/>
          <w:iCs/>
          <w:color w:val="000000"/>
        </w:rPr>
        <w:t>mwp</w:t>
      </w:r>
      <w:proofErr w:type="spellEnd"/>
      <w:r w:rsidRPr="00381482">
        <w:rPr>
          <w:rFonts w:ascii="Garamond" w:hAnsi="Garamond" w:cs="Calibri"/>
          <w:iCs/>
          <w:color w:val="000000"/>
        </w:rPr>
        <w:t>”.</w:t>
      </w:r>
    </w:p>
    <w:p w14:paraId="3466818F" w14:textId="5B5D950F" w:rsidR="000532BD" w:rsidRPr="000532BD" w:rsidRDefault="000532BD" w:rsidP="000532BD">
      <w:pPr>
        <w:tabs>
          <w:tab w:val="left" w:pos="360"/>
        </w:tabs>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Rezulton se shoqëria nuk ka plotësuar dokumentacionin</w:t>
      </w:r>
      <w:r w:rsidR="00381482">
        <w:rPr>
          <w:rFonts w:ascii="Garamond" w:hAnsi="Garamond" w:cs="Calibri"/>
          <w:color w:val="000000"/>
        </w:rPr>
        <w:t>,</w:t>
      </w:r>
      <w:r w:rsidRPr="000532BD">
        <w:rPr>
          <w:rFonts w:ascii="Garamond" w:hAnsi="Garamond" w:cs="Calibri"/>
          <w:color w:val="000000"/>
        </w:rPr>
        <w:t xml:space="preserve"> në lidhje me mbështetjen financiare për zhvillimin e projektit (neni 9, pika 1.3</w:t>
      </w:r>
      <w:r w:rsidR="00381482">
        <w:rPr>
          <w:rFonts w:ascii="Garamond" w:hAnsi="Garamond" w:cs="Calibri"/>
          <w:color w:val="000000"/>
        </w:rPr>
        <w:t>,</w:t>
      </w:r>
      <w:r w:rsidRPr="000532BD">
        <w:rPr>
          <w:rFonts w:ascii="Garamond" w:hAnsi="Garamond" w:cs="Calibri"/>
          <w:color w:val="000000"/>
        </w:rPr>
        <w:t xml:space="preserve"> germa “b”</w:t>
      </w:r>
      <w:r w:rsidR="00381482">
        <w:rPr>
          <w:rFonts w:ascii="Garamond" w:hAnsi="Garamond" w:cs="Calibri"/>
          <w:color w:val="000000"/>
        </w:rPr>
        <w:t>,</w:t>
      </w:r>
      <w:r w:rsidRPr="000532BD">
        <w:rPr>
          <w:rFonts w:ascii="Garamond" w:hAnsi="Garamond" w:cs="Calibri"/>
          <w:color w:val="000000"/>
        </w:rPr>
        <w:t xml:space="preserve"> e </w:t>
      </w:r>
      <w:r w:rsidR="00381482">
        <w:rPr>
          <w:rFonts w:ascii="Garamond" w:hAnsi="Garamond" w:cs="Calibri"/>
          <w:color w:val="000000"/>
        </w:rPr>
        <w:t>r</w:t>
      </w:r>
      <w:r w:rsidRPr="000532BD">
        <w:rPr>
          <w:rFonts w:ascii="Garamond" w:hAnsi="Garamond" w:cs="Calibri"/>
          <w:color w:val="000000"/>
        </w:rPr>
        <w:t>regullores); miratimin përfundimtar/</w:t>
      </w:r>
      <w:r w:rsidR="00381482">
        <w:rPr>
          <w:rFonts w:ascii="Garamond" w:hAnsi="Garamond" w:cs="Calibri"/>
          <w:color w:val="000000"/>
        </w:rPr>
        <w:t xml:space="preserve"> </w:t>
      </w:r>
      <w:r w:rsidRPr="000532BD">
        <w:rPr>
          <w:rFonts w:ascii="Garamond" w:hAnsi="Garamond" w:cs="Calibri"/>
          <w:color w:val="000000"/>
        </w:rPr>
        <w:t>ma</w:t>
      </w:r>
      <w:r w:rsidR="00381482">
        <w:rPr>
          <w:rFonts w:ascii="Garamond" w:hAnsi="Garamond" w:cs="Calibri"/>
          <w:color w:val="000000"/>
        </w:rPr>
        <w:t xml:space="preserve">rrëveshjen për pikën e lidhjes </w:t>
      </w:r>
      <w:bookmarkStart w:id="0" w:name="_GoBack"/>
      <w:bookmarkEnd w:id="0"/>
      <w:r w:rsidRPr="000532BD">
        <w:rPr>
          <w:rFonts w:ascii="Garamond" w:hAnsi="Garamond" w:cs="Calibri"/>
          <w:color w:val="000000"/>
        </w:rPr>
        <w:t>(neni 9, pika 2</w:t>
      </w:r>
      <w:r w:rsidR="00381482">
        <w:rPr>
          <w:rFonts w:ascii="Garamond" w:hAnsi="Garamond" w:cs="Calibri"/>
          <w:color w:val="000000"/>
        </w:rPr>
        <w:t xml:space="preserve">, </w:t>
      </w:r>
      <w:r w:rsidRPr="000532BD">
        <w:rPr>
          <w:rFonts w:ascii="Garamond" w:hAnsi="Garamond" w:cs="Calibri"/>
          <w:color w:val="000000"/>
        </w:rPr>
        <w:t xml:space="preserve">germa </w:t>
      </w:r>
      <w:r w:rsidR="00381482">
        <w:rPr>
          <w:rFonts w:ascii="Garamond" w:hAnsi="Garamond" w:cs="Calibri"/>
          <w:color w:val="000000"/>
        </w:rPr>
        <w:t>“</w:t>
      </w:r>
      <w:r w:rsidRPr="000532BD">
        <w:rPr>
          <w:rFonts w:ascii="Garamond" w:hAnsi="Garamond" w:cs="Calibri"/>
          <w:color w:val="000000"/>
        </w:rPr>
        <w:t>c</w:t>
      </w:r>
      <w:r w:rsidR="00381482">
        <w:rPr>
          <w:rFonts w:ascii="Garamond" w:hAnsi="Garamond" w:cs="Calibri"/>
          <w:color w:val="000000"/>
        </w:rPr>
        <w:t>”,</w:t>
      </w:r>
      <w:r w:rsidRPr="000532BD">
        <w:rPr>
          <w:rFonts w:ascii="Garamond" w:hAnsi="Garamond" w:cs="Calibri"/>
          <w:color w:val="000000"/>
        </w:rPr>
        <w:t xml:space="preserve"> </w:t>
      </w:r>
      <w:r w:rsidR="00381482">
        <w:rPr>
          <w:rFonts w:ascii="Garamond" w:hAnsi="Garamond" w:cs="Calibri"/>
          <w:color w:val="000000"/>
        </w:rPr>
        <w:t>e</w:t>
      </w:r>
      <w:r w:rsidRPr="000532BD">
        <w:rPr>
          <w:rFonts w:ascii="Garamond" w:hAnsi="Garamond" w:cs="Calibri"/>
          <w:color w:val="000000"/>
        </w:rPr>
        <w:t xml:space="preserve"> </w:t>
      </w:r>
      <w:r w:rsidR="00381482">
        <w:rPr>
          <w:rFonts w:ascii="Garamond" w:hAnsi="Garamond" w:cs="Calibri"/>
          <w:color w:val="000000"/>
        </w:rPr>
        <w:t>r</w:t>
      </w:r>
      <w:r w:rsidRPr="000532BD">
        <w:rPr>
          <w:rFonts w:ascii="Garamond" w:hAnsi="Garamond" w:cs="Calibri"/>
          <w:color w:val="000000"/>
        </w:rPr>
        <w:t>regullores); dhe nuk ka paraqitur korrespondencën përkatëse me ministrinë</w:t>
      </w:r>
      <w:r w:rsidR="00381482">
        <w:rPr>
          <w:rFonts w:ascii="Garamond" w:hAnsi="Garamond" w:cs="Calibri"/>
          <w:color w:val="000000"/>
        </w:rPr>
        <w:t>,</w:t>
      </w:r>
      <w:r w:rsidRPr="000532BD">
        <w:rPr>
          <w:rFonts w:ascii="Garamond" w:hAnsi="Garamond" w:cs="Calibri"/>
          <w:color w:val="000000"/>
        </w:rPr>
        <w:t xml:space="preserve"> në lidhje me saktësimin e kapacitetit të instaluar të centralit (në referencë të zbatimit të detyrimeve për sa përcaktuar në nenin 3.2 të </w:t>
      </w:r>
      <w:r w:rsidR="00381482">
        <w:rPr>
          <w:rFonts w:ascii="Garamond" w:hAnsi="Garamond" w:cs="Calibri"/>
          <w:color w:val="000000"/>
        </w:rPr>
        <w:t>k</w:t>
      </w:r>
      <w:r w:rsidRPr="000532BD">
        <w:rPr>
          <w:rFonts w:ascii="Garamond" w:hAnsi="Garamond" w:cs="Calibri"/>
          <w:color w:val="000000"/>
        </w:rPr>
        <w:t xml:space="preserve">ontratës nr. </w:t>
      </w:r>
      <w:r w:rsidR="00381482">
        <w:rPr>
          <w:rFonts w:ascii="Garamond" w:hAnsi="Garamond" w:cs="Calibri"/>
          <w:color w:val="000000"/>
        </w:rPr>
        <w:t xml:space="preserve">3025 </w:t>
      </w:r>
      <w:proofErr w:type="spellStart"/>
      <w:r w:rsidR="00381482">
        <w:rPr>
          <w:rFonts w:ascii="Garamond" w:hAnsi="Garamond" w:cs="Calibri"/>
          <w:color w:val="000000"/>
        </w:rPr>
        <w:t>rep</w:t>
      </w:r>
      <w:proofErr w:type="spellEnd"/>
      <w:r w:rsidR="00381482">
        <w:rPr>
          <w:rFonts w:ascii="Garamond" w:hAnsi="Garamond" w:cs="Calibri"/>
          <w:color w:val="000000"/>
        </w:rPr>
        <w:t xml:space="preserve">., nr. 1478 </w:t>
      </w:r>
      <w:proofErr w:type="spellStart"/>
      <w:r w:rsidR="00381482">
        <w:rPr>
          <w:rFonts w:ascii="Garamond" w:hAnsi="Garamond" w:cs="Calibri"/>
          <w:color w:val="000000"/>
        </w:rPr>
        <w:t>kol</w:t>
      </w:r>
      <w:proofErr w:type="spellEnd"/>
      <w:r w:rsidR="00381482">
        <w:rPr>
          <w:rFonts w:ascii="Garamond" w:hAnsi="Garamond" w:cs="Calibri"/>
          <w:color w:val="000000"/>
        </w:rPr>
        <w:t>., datë 2.</w:t>
      </w:r>
      <w:r w:rsidRPr="000532BD">
        <w:rPr>
          <w:rFonts w:ascii="Garamond" w:hAnsi="Garamond" w:cs="Calibri"/>
          <w:color w:val="000000"/>
        </w:rPr>
        <w:t>6.2025, të nënshkruar me Ministrinë e I</w:t>
      </w:r>
      <w:r w:rsidR="00381482">
        <w:rPr>
          <w:rFonts w:ascii="Garamond" w:hAnsi="Garamond" w:cs="Calibri"/>
          <w:color w:val="000000"/>
        </w:rPr>
        <w:t>nfrastrukturës dhe Energjisë).</w:t>
      </w:r>
    </w:p>
    <w:p w14:paraId="1EE6BF4A" w14:textId="41282661" w:rsidR="000532BD" w:rsidRPr="000532BD" w:rsidRDefault="000532BD" w:rsidP="000532BD">
      <w:pPr>
        <w:tabs>
          <w:tab w:val="left" w:pos="360"/>
        </w:tabs>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Për gjithë sa më sipër, edhe pas zhvillimit të seancës dëgjimore në ERE dhe marrjes së angazhimit nga ana e shoqërisë për të plotësuar/depozituar dokumentacionin e munguar të këtij aplikimi, nuk rezulton që të jetë depozituar asnjë shkresë apo dokumentacion për të përmbushur sa kërkuar, apo ndonjë arsyetim/argumentim në lidhje me pamundësinë e shoqërisë për të plotësuar këtë dokumentacion brenda afatit dhe paraqitjen e një kërkese për shtyrje të afatit për të plotësuar sa kërkuar, ndaj për sa parashikuar dhe nga legjislacioni në fuqi, vlerësohet se licencimi i shoqërisë “</w:t>
      </w:r>
      <w:proofErr w:type="spellStart"/>
      <w:r w:rsidR="00381482" w:rsidRPr="000532BD">
        <w:rPr>
          <w:rFonts w:ascii="Garamond" w:hAnsi="Garamond" w:cs="Calibri"/>
          <w:color w:val="000000"/>
        </w:rPr>
        <w:t>Get</w:t>
      </w:r>
      <w:proofErr w:type="spellEnd"/>
      <w:r w:rsidR="00381482" w:rsidRPr="000532BD">
        <w:rPr>
          <w:rFonts w:ascii="Garamond" w:hAnsi="Garamond" w:cs="Calibri"/>
          <w:color w:val="000000"/>
        </w:rPr>
        <w:t xml:space="preserve"> </w:t>
      </w:r>
      <w:r w:rsidRPr="000532BD">
        <w:rPr>
          <w:rFonts w:ascii="Garamond" w:hAnsi="Garamond" w:cs="Calibri"/>
          <w:color w:val="000000"/>
        </w:rPr>
        <w:t xml:space="preserve">Solar </w:t>
      </w:r>
      <w:proofErr w:type="spellStart"/>
      <w:r w:rsidRPr="000532BD">
        <w:rPr>
          <w:rFonts w:ascii="Garamond" w:hAnsi="Garamond" w:cs="Calibri"/>
          <w:color w:val="000000"/>
        </w:rPr>
        <w:t>Solution</w:t>
      </w:r>
      <w:proofErr w:type="spellEnd"/>
      <w:r w:rsidRPr="000532BD">
        <w:rPr>
          <w:rFonts w:ascii="Garamond" w:hAnsi="Garamond" w:cs="Calibri"/>
          <w:color w:val="000000"/>
        </w:rPr>
        <w:t xml:space="preserve">” </w:t>
      </w:r>
      <w:proofErr w:type="spellStart"/>
      <w:r w:rsidRPr="000532BD">
        <w:rPr>
          <w:rFonts w:ascii="Garamond" w:hAnsi="Garamond" w:cs="Calibri"/>
          <w:color w:val="000000"/>
        </w:rPr>
        <w:t>sh.p.k</w:t>
      </w:r>
      <w:proofErr w:type="spellEnd"/>
      <w:r w:rsidRPr="000532BD">
        <w:rPr>
          <w:rFonts w:ascii="Garamond" w:hAnsi="Garamond" w:cs="Calibri"/>
          <w:color w:val="000000"/>
        </w:rPr>
        <w:t xml:space="preserve">. në veprimtarinë e prodhimit të energjisë elektrike duhet të refuzohet. </w:t>
      </w:r>
    </w:p>
    <w:p w14:paraId="034C8D3D" w14:textId="0C4FD1DA"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Për gjithë sa më sipër, </w:t>
      </w:r>
      <w:r w:rsidR="00381482" w:rsidRPr="000532BD">
        <w:rPr>
          <w:rFonts w:ascii="Garamond" w:hAnsi="Garamond" w:cs="Calibri"/>
          <w:color w:val="000000"/>
        </w:rPr>
        <w:t xml:space="preserve">Bordi </w:t>
      </w:r>
      <w:r w:rsidRPr="000532BD">
        <w:rPr>
          <w:rFonts w:ascii="Garamond" w:hAnsi="Garamond" w:cs="Calibri"/>
          <w:color w:val="000000"/>
        </w:rPr>
        <w:t>i ERE-s</w:t>
      </w:r>
    </w:p>
    <w:p w14:paraId="33412C31" w14:textId="11DC09C9" w:rsidR="000532BD" w:rsidRDefault="000532BD" w:rsidP="000532BD">
      <w:pPr>
        <w:autoSpaceDE w:val="0"/>
        <w:autoSpaceDN w:val="0"/>
        <w:adjustRightInd w:val="0"/>
        <w:spacing w:after="0" w:line="240" w:lineRule="auto"/>
        <w:ind w:firstLine="284"/>
        <w:jc w:val="center"/>
        <w:rPr>
          <w:rFonts w:ascii="Garamond" w:hAnsi="Garamond" w:cs="Calibri"/>
          <w:bCs/>
          <w:color w:val="000000"/>
        </w:rPr>
      </w:pPr>
      <w:r w:rsidRPr="000532BD">
        <w:rPr>
          <w:rFonts w:ascii="Garamond" w:hAnsi="Garamond" w:cs="Calibri"/>
          <w:bCs/>
          <w:color w:val="000000"/>
        </w:rPr>
        <w:t>VENDOSI:</w:t>
      </w:r>
    </w:p>
    <w:p w14:paraId="4170237C" w14:textId="77777777" w:rsidR="000532BD" w:rsidRPr="000532BD" w:rsidRDefault="000532BD" w:rsidP="000532BD">
      <w:pPr>
        <w:autoSpaceDE w:val="0"/>
        <w:autoSpaceDN w:val="0"/>
        <w:adjustRightInd w:val="0"/>
        <w:spacing w:after="0" w:line="240" w:lineRule="auto"/>
        <w:ind w:firstLine="284"/>
        <w:jc w:val="center"/>
        <w:rPr>
          <w:rFonts w:ascii="Garamond" w:hAnsi="Garamond" w:cs="Calibri"/>
          <w:bCs/>
          <w:color w:val="000000"/>
        </w:rPr>
      </w:pPr>
    </w:p>
    <w:p w14:paraId="6649247F" w14:textId="775B61FA"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1. Të refuzojë licencimin e shoqërisë “</w:t>
      </w:r>
      <w:proofErr w:type="spellStart"/>
      <w:r w:rsidR="00381482" w:rsidRPr="000532BD">
        <w:rPr>
          <w:rFonts w:ascii="Garamond" w:hAnsi="Garamond" w:cs="Calibri"/>
          <w:color w:val="000000"/>
        </w:rPr>
        <w:t>Get</w:t>
      </w:r>
      <w:proofErr w:type="spellEnd"/>
      <w:r w:rsidR="00381482" w:rsidRPr="000532BD">
        <w:rPr>
          <w:rFonts w:ascii="Garamond" w:hAnsi="Garamond" w:cs="Calibri"/>
          <w:color w:val="000000"/>
        </w:rPr>
        <w:t xml:space="preserve"> </w:t>
      </w:r>
      <w:r w:rsidRPr="000532BD">
        <w:rPr>
          <w:rFonts w:ascii="Garamond" w:hAnsi="Garamond" w:cs="Calibri"/>
          <w:color w:val="000000"/>
        </w:rPr>
        <w:t xml:space="preserve">Solar </w:t>
      </w:r>
      <w:proofErr w:type="spellStart"/>
      <w:r w:rsidRPr="000532BD">
        <w:rPr>
          <w:rFonts w:ascii="Garamond" w:hAnsi="Garamond" w:cs="Calibri"/>
          <w:color w:val="000000"/>
        </w:rPr>
        <w:t>Solution</w:t>
      </w:r>
      <w:proofErr w:type="spellEnd"/>
      <w:r w:rsidRPr="000532BD">
        <w:rPr>
          <w:rFonts w:ascii="Garamond" w:hAnsi="Garamond" w:cs="Calibri"/>
          <w:color w:val="000000"/>
        </w:rPr>
        <w:t xml:space="preserve">” </w:t>
      </w:r>
      <w:proofErr w:type="spellStart"/>
      <w:r w:rsidRPr="000532BD">
        <w:rPr>
          <w:rFonts w:ascii="Garamond" w:hAnsi="Garamond" w:cs="Calibri"/>
          <w:color w:val="000000"/>
        </w:rPr>
        <w:t>sh.p.k</w:t>
      </w:r>
      <w:proofErr w:type="spellEnd"/>
      <w:r w:rsidRPr="000532BD">
        <w:rPr>
          <w:rFonts w:ascii="Garamond" w:hAnsi="Garamond" w:cs="Calibri"/>
          <w:color w:val="000000"/>
        </w:rPr>
        <w:t xml:space="preserve">. në veprimtarinë e prodhimit të energjisë elektrike nga centrali </w:t>
      </w:r>
      <w:proofErr w:type="spellStart"/>
      <w:r w:rsidRPr="000532BD">
        <w:rPr>
          <w:rFonts w:ascii="Garamond" w:hAnsi="Garamond" w:cs="Calibri"/>
          <w:color w:val="000000"/>
        </w:rPr>
        <w:t>fotovoltaik</w:t>
      </w:r>
      <w:proofErr w:type="spellEnd"/>
      <w:r w:rsidRPr="000532BD">
        <w:rPr>
          <w:rFonts w:ascii="Garamond" w:hAnsi="Garamond" w:cs="Calibri"/>
          <w:color w:val="000000"/>
        </w:rPr>
        <w:t xml:space="preserve"> me kapacitet të instaluar 24 </w:t>
      </w:r>
      <w:proofErr w:type="spellStart"/>
      <w:r w:rsidR="00381482" w:rsidRPr="000532BD">
        <w:rPr>
          <w:rFonts w:ascii="Garamond" w:hAnsi="Garamond" w:cs="Calibri"/>
          <w:color w:val="000000"/>
        </w:rPr>
        <w:t>mw</w:t>
      </w:r>
      <w:proofErr w:type="spellEnd"/>
      <w:r w:rsidRPr="000532BD">
        <w:rPr>
          <w:rFonts w:ascii="Garamond" w:hAnsi="Garamond" w:cs="Calibri"/>
          <w:color w:val="000000"/>
        </w:rPr>
        <w:t xml:space="preserve">, me vendndodhje në </w:t>
      </w:r>
      <w:r w:rsidR="00381482" w:rsidRPr="000532BD">
        <w:rPr>
          <w:rFonts w:ascii="Garamond" w:hAnsi="Garamond" w:cs="Calibri"/>
          <w:color w:val="000000"/>
        </w:rPr>
        <w:t xml:space="preserve">zonën </w:t>
      </w:r>
      <w:proofErr w:type="spellStart"/>
      <w:r w:rsidR="00381482" w:rsidRPr="000532BD">
        <w:rPr>
          <w:rFonts w:ascii="Garamond" w:hAnsi="Garamond" w:cs="Calibri"/>
          <w:color w:val="000000"/>
        </w:rPr>
        <w:t>kadastrale</w:t>
      </w:r>
      <w:proofErr w:type="spellEnd"/>
      <w:r w:rsidR="00381482" w:rsidRPr="000532BD">
        <w:rPr>
          <w:rFonts w:ascii="Garamond" w:hAnsi="Garamond" w:cs="Calibri"/>
          <w:color w:val="000000"/>
        </w:rPr>
        <w:t xml:space="preserve"> </w:t>
      </w:r>
      <w:r w:rsidRPr="000532BD">
        <w:rPr>
          <w:rFonts w:ascii="Garamond" w:hAnsi="Garamond" w:cs="Calibri"/>
          <w:color w:val="000000"/>
        </w:rPr>
        <w:t xml:space="preserve">nr. 3164, fshati </w:t>
      </w:r>
      <w:proofErr w:type="spellStart"/>
      <w:r w:rsidRPr="000532BD">
        <w:rPr>
          <w:rFonts w:ascii="Garamond" w:hAnsi="Garamond" w:cs="Calibri"/>
          <w:color w:val="000000"/>
        </w:rPr>
        <w:t>Rehovë</w:t>
      </w:r>
      <w:proofErr w:type="spellEnd"/>
      <w:r w:rsidRPr="000532BD">
        <w:rPr>
          <w:rFonts w:ascii="Garamond" w:hAnsi="Garamond" w:cs="Calibri"/>
          <w:color w:val="000000"/>
        </w:rPr>
        <w:t xml:space="preserve">, Njësia Administrative Qendër, Bashkia Kolonjë, </w:t>
      </w:r>
      <w:r w:rsidR="00381482" w:rsidRPr="000532BD">
        <w:rPr>
          <w:rFonts w:ascii="Garamond" w:hAnsi="Garamond" w:cs="Calibri"/>
          <w:color w:val="000000"/>
        </w:rPr>
        <w:t xml:space="preserve">qarku </w:t>
      </w:r>
      <w:r w:rsidRPr="000532BD">
        <w:rPr>
          <w:rFonts w:ascii="Garamond" w:hAnsi="Garamond" w:cs="Calibri"/>
          <w:color w:val="000000"/>
        </w:rPr>
        <w:t>Korçë.</w:t>
      </w:r>
    </w:p>
    <w:p w14:paraId="5FC8FFFA" w14:textId="241EA922"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2. Drejtori</w:t>
      </w:r>
      <w:r w:rsidR="00381482">
        <w:rPr>
          <w:rFonts w:ascii="Garamond" w:hAnsi="Garamond" w:cs="Calibri"/>
          <w:color w:val="000000"/>
        </w:rPr>
        <w:t>a e Licencimit dhe Autorizimeve</w:t>
      </w:r>
      <w:r w:rsidRPr="000532BD">
        <w:rPr>
          <w:rFonts w:ascii="Garamond" w:hAnsi="Garamond" w:cs="Calibri"/>
          <w:color w:val="000000"/>
        </w:rPr>
        <w:t xml:space="preserve"> të njoftojë shoqërinë “</w:t>
      </w:r>
      <w:proofErr w:type="spellStart"/>
      <w:r w:rsidR="00381482" w:rsidRPr="000532BD">
        <w:rPr>
          <w:rFonts w:ascii="Garamond" w:hAnsi="Garamond" w:cs="Calibri"/>
          <w:color w:val="000000"/>
        </w:rPr>
        <w:t>Get</w:t>
      </w:r>
      <w:proofErr w:type="spellEnd"/>
      <w:r w:rsidR="00381482" w:rsidRPr="000532BD">
        <w:rPr>
          <w:rFonts w:ascii="Garamond" w:hAnsi="Garamond" w:cs="Calibri"/>
          <w:color w:val="000000"/>
        </w:rPr>
        <w:t xml:space="preserve"> </w:t>
      </w:r>
      <w:r w:rsidRPr="000532BD">
        <w:rPr>
          <w:rFonts w:ascii="Garamond" w:hAnsi="Garamond" w:cs="Calibri"/>
          <w:color w:val="000000"/>
        </w:rPr>
        <w:t xml:space="preserve">Solar </w:t>
      </w:r>
      <w:proofErr w:type="spellStart"/>
      <w:r w:rsidRPr="000532BD">
        <w:rPr>
          <w:rFonts w:ascii="Garamond" w:hAnsi="Garamond" w:cs="Calibri"/>
          <w:color w:val="000000"/>
        </w:rPr>
        <w:t>Solution</w:t>
      </w:r>
      <w:proofErr w:type="spellEnd"/>
      <w:r w:rsidRPr="000532BD">
        <w:rPr>
          <w:rFonts w:ascii="Garamond" w:hAnsi="Garamond" w:cs="Calibri"/>
          <w:color w:val="000000"/>
        </w:rPr>
        <w:t xml:space="preserve">” </w:t>
      </w:r>
      <w:proofErr w:type="spellStart"/>
      <w:r w:rsidRPr="000532BD">
        <w:rPr>
          <w:rFonts w:ascii="Garamond" w:hAnsi="Garamond" w:cs="Calibri"/>
          <w:color w:val="000000"/>
        </w:rPr>
        <w:t>sh.p.k</w:t>
      </w:r>
      <w:proofErr w:type="spellEnd"/>
      <w:r w:rsidRPr="000532BD">
        <w:rPr>
          <w:rFonts w:ascii="Garamond" w:hAnsi="Garamond" w:cs="Calibri"/>
          <w:color w:val="000000"/>
        </w:rPr>
        <w:t xml:space="preserve">. dhe Ministrinë e Infrastrukturës dhe Energjisë për vendimin e </w:t>
      </w:r>
      <w:r w:rsidR="00381482" w:rsidRPr="000532BD">
        <w:rPr>
          <w:rFonts w:ascii="Garamond" w:hAnsi="Garamond" w:cs="Calibri"/>
          <w:color w:val="000000"/>
        </w:rPr>
        <w:t xml:space="preserve">Bordit </w:t>
      </w:r>
      <w:r w:rsidRPr="000532BD">
        <w:rPr>
          <w:rFonts w:ascii="Garamond" w:hAnsi="Garamond" w:cs="Calibri"/>
          <w:color w:val="000000"/>
        </w:rPr>
        <w:t>të ERE-s.</w:t>
      </w:r>
    </w:p>
    <w:p w14:paraId="6C2985AF" w14:textId="45F0BC49" w:rsidR="000532BD" w:rsidRPr="000532BD" w:rsidRDefault="000532BD" w:rsidP="000532BD">
      <w:pPr>
        <w:tabs>
          <w:tab w:val="center" w:pos="4620"/>
        </w:tabs>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lastRenderedPageBreak/>
        <w:t>Ky vendim hyn në fuqi menjëherë.</w:t>
      </w:r>
    </w:p>
    <w:p w14:paraId="0FFA76B3" w14:textId="0A21C480"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 xml:space="preserve">Çdo palë e përfshirë në këtë procedurë mund t’i kërkojë ERE-s, brenda 7 ditëve kalendarike nga data e marrjes së vendimit, rishikimin e vendimit të </w:t>
      </w:r>
      <w:r w:rsidR="00381482" w:rsidRPr="000532BD">
        <w:rPr>
          <w:rFonts w:ascii="Garamond" w:hAnsi="Garamond" w:cs="Calibri"/>
          <w:color w:val="000000"/>
        </w:rPr>
        <w:t xml:space="preserve">Bordit </w:t>
      </w:r>
      <w:r w:rsidRPr="000532BD">
        <w:rPr>
          <w:rFonts w:ascii="Garamond" w:hAnsi="Garamond" w:cs="Calibri"/>
          <w:color w:val="000000"/>
        </w:rPr>
        <w:t xml:space="preserve">në rast se ka siguruar prova të reja që mund ta çojnë </w:t>
      </w:r>
      <w:r w:rsidR="00381482" w:rsidRPr="000532BD">
        <w:rPr>
          <w:rFonts w:ascii="Garamond" w:hAnsi="Garamond" w:cs="Calibri"/>
          <w:color w:val="000000"/>
        </w:rPr>
        <w:t xml:space="preserve">Bordin </w:t>
      </w:r>
      <w:r w:rsidRPr="000532BD">
        <w:rPr>
          <w:rFonts w:ascii="Garamond" w:hAnsi="Garamond" w:cs="Calibri"/>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6A868B4" w14:textId="77777777" w:rsidR="000532BD" w:rsidRPr="000532BD" w:rsidRDefault="000532BD" w:rsidP="000532BD">
      <w:pPr>
        <w:autoSpaceDE w:val="0"/>
        <w:autoSpaceDN w:val="0"/>
        <w:adjustRightInd w:val="0"/>
        <w:spacing w:after="0" w:line="240" w:lineRule="auto"/>
        <w:ind w:firstLine="284"/>
        <w:rPr>
          <w:rFonts w:ascii="Garamond" w:hAnsi="Garamond" w:cs="Calibri"/>
          <w:color w:val="000000"/>
        </w:rPr>
      </w:pPr>
      <w:r w:rsidRPr="000532BD">
        <w:rPr>
          <w:rFonts w:ascii="Garamond" w:hAnsi="Garamond" w:cs="Calibri"/>
          <w:color w:val="000000"/>
        </w:rPr>
        <w:t>Ky vendim botohet në Fletoren Zyrtare.</w:t>
      </w:r>
    </w:p>
    <w:p w14:paraId="1E54351A" w14:textId="0CEFCC11" w:rsidR="000532BD" w:rsidRPr="000532BD" w:rsidRDefault="000532BD" w:rsidP="000532BD">
      <w:pPr>
        <w:tabs>
          <w:tab w:val="left" w:pos="7580"/>
        </w:tabs>
        <w:autoSpaceDE w:val="0"/>
        <w:autoSpaceDN w:val="0"/>
        <w:adjustRightInd w:val="0"/>
        <w:spacing w:after="0" w:line="240" w:lineRule="auto"/>
        <w:ind w:firstLine="284"/>
        <w:jc w:val="right"/>
        <w:rPr>
          <w:rFonts w:ascii="Garamond" w:hAnsi="Garamond" w:cs="Calibri"/>
          <w:bCs/>
          <w:color w:val="000000"/>
        </w:rPr>
      </w:pPr>
      <w:r w:rsidRPr="000532BD">
        <w:rPr>
          <w:rFonts w:ascii="Garamond" w:hAnsi="Garamond" w:cs="Calibri"/>
          <w:bCs/>
          <w:color w:val="000000"/>
        </w:rPr>
        <w:t>KRYETAR</w:t>
      </w:r>
    </w:p>
    <w:p w14:paraId="1F85F5A6" w14:textId="794A5294" w:rsidR="000532BD" w:rsidRPr="000532BD" w:rsidRDefault="000532BD" w:rsidP="000532BD">
      <w:pPr>
        <w:tabs>
          <w:tab w:val="left" w:pos="7580"/>
        </w:tabs>
        <w:autoSpaceDE w:val="0"/>
        <w:autoSpaceDN w:val="0"/>
        <w:adjustRightInd w:val="0"/>
        <w:spacing w:after="0" w:line="240" w:lineRule="auto"/>
        <w:ind w:firstLine="284"/>
        <w:jc w:val="right"/>
        <w:rPr>
          <w:rFonts w:ascii="Garamond" w:hAnsi="Garamond" w:cs="Calibri"/>
          <w:b/>
          <w:bCs/>
          <w:color w:val="000000"/>
        </w:rPr>
      </w:pPr>
      <w:r w:rsidRPr="000532BD">
        <w:rPr>
          <w:rFonts w:ascii="Garamond" w:hAnsi="Garamond" w:cs="Calibri"/>
          <w:b/>
          <w:bCs/>
          <w:color w:val="000000"/>
        </w:rPr>
        <w:t xml:space="preserve">Petrit </w:t>
      </w:r>
      <w:proofErr w:type="spellStart"/>
      <w:r w:rsidRPr="000532BD">
        <w:rPr>
          <w:rFonts w:ascii="Garamond" w:hAnsi="Garamond" w:cs="Calibri"/>
          <w:b/>
          <w:bCs/>
          <w:color w:val="000000"/>
        </w:rPr>
        <w:t>Ahmeti</w:t>
      </w:r>
      <w:proofErr w:type="spellEnd"/>
    </w:p>
    <w:p w14:paraId="4E2132DE" w14:textId="448F43E6" w:rsidR="004B373B" w:rsidRPr="000532BD" w:rsidRDefault="004B373B" w:rsidP="000532BD">
      <w:pPr>
        <w:spacing w:after="0" w:line="240" w:lineRule="auto"/>
        <w:ind w:firstLine="284"/>
        <w:jc w:val="right"/>
        <w:rPr>
          <w:rFonts w:ascii="Garamond" w:eastAsia="Batang" w:hAnsi="Garamond"/>
        </w:rPr>
      </w:pPr>
    </w:p>
    <w:sectPr w:rsidR="004B373B" w:rsidRPr="000532BD" w:rsidSect="000532BD">
      <w:footerReference w:type="defaul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48D087" w14:textId="77777777" w:rsidR="00B35239" w:rsidRDefault="00B35239" w:rsidP="0079474C">
      <w:pPr>
        <w:spacing w:after="0" w:line="240" w:lineRule="auto"/>
      </w:pPr>
      <w:r>
        <w:separator/>
      </w:r>
    </w:p>
  </w:endnote>
  <w:endnote w:type="continuationSeparator" w:id="0">
    <w:p w14:paraId="5FE9FD32" w14:textId="77777777" w:rsidR="00B35239" w:rsidRDefault="00B35239" w:rsidP="0079474C">
      <w:pPr>
        <w:spacing w:after="0" w:line="240" w:lineRule="auto"/>
      </w:pPr>
      <w:r>
        <w:continuationSeparator/>
      </w:r>
    </w:p>
  </w:endnote>
  <w:endnote w:type="continuationNotice" w:id="1">
    <w:p w14:paraId="49A26248" w14:textId="77777777" w:rsidR="00B35239" w:rsidRDefault="00B352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0CFC5" w14:textId="77777777" w:rsidR="00B35239" w:rsidRPr="00F55E89" w:rsidRDefault="00B35239" w:rsidP="004D78EC">
    <w:pPr>
      <w:tabs>
        <w:tab w:val="center" w:pos="4680"/>
        <w:tab w:val="right" w:pos="9360"/>
      </w:tabs>
      <w:spacing w:after="0" w:line="240" w:lineRule="auto"/>
      <w:jc w:val="center"/>
      <w:rPr>
        <w:rFonts w:eastAsia="Calibri"/>
        <w:sz w:val="20"/>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E9880" w14:textId="77777777" w:rsidR="00B35239" w:rsidRDefault="00B35239" w:rsidP="0079474C">
      <w:pPr>
        <w:spacing w:after="0" w:line="240" w:lineRule="auto"/>
      </w:pPr>
      <w:r>
        <w:separator/>
      </w:r>
    </w:p>
  </w:footnote>
  <w:footnote w:type="continuationSeparator" w:id="0">
    <w:p w14:paraId="6159C001" w14:textId="77777777" w:rsidR="00B35239" w:rsidRDefault="00B35239" w:rsidP="0079474C">
      <w:pPr>
        <w:spacing w:after="0" w:line="240" w:lineRule="auto"/>
      </w:pPr>
      <w:r>
        <w:continuationSeparator/>
      </w:r>
    </w:p>
  </w:footnote>
  <w:footnote w:type="continuationNotice" w:id="1">
    <w:p w14:paraId="51E53B74" w14:textId="77777777" w:rsidR="00B35239" w:rsidRDefault="00B352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EDD47EF4"/>
    <w:lvl w:ilvl="0" w:tplc="E712613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02584"/>
    <w:multiLevelType w:val="hybridMultilevel"/>
    <w:tmpl w:val="8432DB74"/>
    <w:lvl w:ilvl="0" w:tplc="645CB6F0">
      <w:numFmt w:val="bullet"/>
      <w:lvlText w:val="-"/>
      <w:lvlJc w:val="left"/>
      <w:pPr>
        <w:ind w:left="540" w:hanging="360"/>
      </w:pPr>
      <w:rPr>
        <w:rFonts w:ascii="Times New Roman" w:eastAsia="Times New Roman" w:hAnsi="Times New Roman" w:cs="Times New Roman" w:hint="default"/>
      </w:rPr>
    </w:lvl>
    <w:lvl w:ilvl="1" w:tplc="041C0003">
      <w:start w:val="1"/>
      <w:numFmt w:val="bullet"/>
      <w:lvlText w:val="o"/>
      <w:lvlJc w:val="left"/>
      <w:pPr>
        <w:ind w:left="1260" w:hanging="360"/>
      </w:pPr>
      <w:rPr>
        <w:rFonts w:ascii="Courier New" w:hAnsi="Courier New" w:cs="Courier New" w:hint="default"/>
      </w:rPr>
    </w:lvl>
    <w:lvl w:ilvl="2" w:tplc="041C0005">
      <w:start w:val="1"/>
      <w:numFmt w:val="bullet"/>
      <w:lvlText w:val=""/>
      <w:lvlJc w:val="left"/>
      <w:pPr>
        <w:ind w:left="1980" w:hanging="360"/>
      </w:pPr>
      <w:rPr>
        <w:rFonts w:ascii="Wingdings" w:hAnsi="Wingdings" w:hint="default"/>
      </w:rPr>
    </w:lvl>
    <w:lvl w:ilvl="3" w:tplc="041C0001">
      <w:start w:val="1"/>
      <w:numFmt w:val="bullet"/>
      <w:lvlText w:val=""/>
      <w:lvlJc w:val="left"/>
      <w:pPr>
        <w:ind w:left="2700" w:hanging="360"/>
      </w:pPr>
      <w:rPr>
        <w:rFonts w:ascii="Symbol" w:hAnsi="Symbol" w:hint="default"/>
      </w:rPr>
    </w:lvl>
    <w:lvl w:ilvl="4" w:tplc="041C0003">
      <w:start w:val="1"/>
      <w:numFmt w:val="bullet"/>
      <w:lvlText w:val="o"/>
      <w:lvlJc w:val="left"/>
      <w:pPr>
        <w:ind w:left="3420" w:hanging="360"/>
      </w:pPr>
      <w:rPr>
        <w:rFonts w:ascii="Courier New" w:hAnsi="Courier New" w:cs="Courier New" w:hint="default"/>
      </w:rPr>
    </w:lvl>
    <w:lvl w:ilvl="5" w:tplc="041C0005">
      <w:start w:val="1"/>
      <w:numFmt w:val="bullet"/>
      <w:lvlText w:val=""/>
      <w:lvlJc w:val="left"/>
      <w:pPr>
        <w:ind w:left="4140" w:hanging="360"/>
      </w:pPr>
      <w:rPr>
        <w:rFonts w:ascii="Wingdings" w:hAnsi="Wingdings" w:hint="default"/>
      </w:rPr>
    </w:lvl>
    <w:lvl w:ilvl="6" w:tplc="041C0001">
      <w:start w:val="1"/>
      <w:numFmt w:val="bullet"/>
      <w:lvlText w:val=""/>
      <w:lvlJc w:val="left"/>
      <w:pPr>
        <w:ind w:left="4860" w:hanging="360"/>
      </w:pPr>
      <w:rPr>
        <w:rFonts w:ascii="Symbol" w:hAnsi="Symbol" w:hint="default"/>
      </w:rPr>
    </w:lvl>
    <w:lvl w:ilvl="7" w:tplc="041C0003">
      <w:start w:val="1"/>
      <w:numFmt w:val="bullet"/>
      <w:lvlText w:val="o"/>
      <w:lvlJc w:val="left"/>
      <w:pPr>
        <w:ind w:left="5580" w:hanging="360"/>
      </w:pPr>
      <w:rPr>
        <w:rFonts w:ascii="Courier New" w:hAnsi="Courier New" w:cs="Courier New" w:hint="default"/>
      </w:rPr>
    </w:lvl>
    <w:lvl w:ilvl="8" w:tplc="041C0005">
      <w:start w:val="1"/>
      <w:numFmt w:val="bullet"/>
      <w:lvlText w:val=""/>
      <w:lvlJc w:val="left"/>
      <w:pPr>
        <w:ind w:left="6300" w:hanging="360"/>
      </w:pPr>
      <w:rPr>
        <w:rFonts w:ascii="Wingdings" w:hAnsi="Wingdings" w:hint="default"/>
      </w:rPr>
    </w:lvl>
  </w:abstractNum>
  <w:abstractNum w:abstractNumId="3" w15:restartNumberingAfterBreak="0">
    <w:nsid w:val="33812C22"/>
    <w:multiLevelType w:val="hybridMultilevel"/>
    <w:tmpl w:val="9AAC2EAC"/>
    <w:lvl w:ilvl="0" w:tplc="08643E56">
      <w:start w:val="1"/>
      <w:numFmt w:val="bullet"/>
      <w:lvlText w:val=""/>
      <w:lvlJc w:val="left"/>
      <w:pPr>
        <w:ind w:left="720" w:hanging="360"/>
      </w:pPr>
      <w:rPr>
        <w:rFonts w:ascii="Wingdings" w:hAnsi="Wingdings" w:hint="default"/>
        <w:sz w:val="24"/>
        <w:szCs w:val="32"/>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9714583"/>
    <w:multiLevelType w:val="hybridMultilevel"/>
    <w:tmpl w:val="F45E57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86F67E2"/>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6E69DC"/>
    <w:multiLevelType w:val="hybridMultilevel"/>
    <w:tmpl w:val="C860C59A"/>
    <w:lvl w:ilvl="0" w:tplc="AAD6473E">
      <w:start w:val="1"/>
      <w:numFmt w:val="bullet"/>
      <w:lvlText w:val="-"/>
      <w:lvlJc w:val="left"/>
      <w:pPr>
        <w:ind w:left="900" w:hanging="360"/>
      </w:pPr>
      <w:rPr>
        <w:rFonts w:ascii="Times New Roman" w:eastAsia="Calibri" w:hAnsi="Times New Roman" w:cs="Times New Roman" w:hint="default"/>
        <w:color w:val="auto"/>
      </w:rPr>
    </w:lvl>
    <w:lvl w:ilvl="1" w:tplc="041C0003" w:tentative="1">
      <w:start w:val="1"/>
      <w:numFmt w:val="bullet"/>
      <w:lvlText w:val="o"/>
      <w:lvlJc w:val="left"/>
      <w:pPr>
        <w:ind w:left="1620" w:hanging="360"/>
      </w:pPr>
      <w:rPr>
        <w:rFonts w:ascii="Courier New" w:hAnsi="Courier New" w:cs="Courier New" w:hint="default"/>
      </w:rPr>
    </w:lvl>
    <w:lvl w:ilvl="2" w:tplc="041C0005" w:tentative="1">
      <w:start w:val="1"/>
      <w:numFmt w:val="bullet"/>
      <w:lvlText w:val=""/>
      <w:lvlJc w:val="left"/>
      <w:pPr>
        <w:ind w:left="2340" w:hanging="360"/>
      </w:pPr>
      <w:rPr>
        <w:rFonts w:ascii="Wingdings" w:hAnsi="Wingdings" w:hint="default"/>
      </w:rPr>
    </w:lvl>
    <w:lvl w:ilvl="3" w:tplc="041C0001" w:tentative="1">
      <w:start w:val="1"/>
      <w:numFmt w:val="bullet"/>
      <w:lvlText w:val=""/>
      <w:lvlJc w:val="left"/>
      <w:pPr>
        <w:ind w:left="3060" w:hanging="360"/>
      </w:pPr>
      <w:rPr>
        <w:rFonts w:ascii="Symbol" w:hAnsi="Symbol" w:hint="default"/>
      </w:rPr>
    </w:lvl>
    <w:lvl w:ilvl="4" w:tplc="041C0003" w:tentative="1">
      <w:start w:val="1"/>
      <w:numFmt w:val="bullet"/>
      <w:lvlText w:val="o"/>
      <w:lvlJc w:val="left"/>
      <w:pPr>
        <w:ind w:left="3780" w:hanging="360"/>
      </w:pPr>
      <w:rPr>
        <w:rFonts w:ascii="Courier New" w:hAnsi="Courier New" w:cs="Courier New" w:hint="default"/>
      </w:rPr>
    </w:lvl>
    <w:lvl w:ilvl="5" w:tplc="041C0005" w:tentative="1">
      <w:start w:val="1"/>
      <w:numFmt w:val="bullet"/>
      <w:lvlText w:val=""/>
      <w:lvlJc w:val="left"/>
      <w:pPr>
        <w:ind w:left="4500" w:hanging="360"/>
      </w:pPr>
      <w:rPr>
        <w:rFonts w:ascii="Wingdings" w:hAnsi="Wingdings" w:hint="default"/>
      </w:rPr>
    </w:lvl>
    <w:lvl w:ilvl="6" w:tplc="041C0001" w:tentative="1">
      <w:start w:val="1"/>
      <w:numFmt w:val="bullet"/>
      <w:lvlText w:val=""/>
      <w:lvlJc w:val="left"/>
      <w:pPr>
        <w:ind w:left="5220" w:hanging="360"/>
      </w:pPr>
      <w:rPr>
        <w:rFonts w:ascii="Symbol" w:hAnsi="Symbol" w:hint="default"/>
      </w:rPr>
    </w:lvl>
    <w:lvl w:ilvl="7" w:tplc="041C0003" w:tentative="1">
      <w:start w:val="1"/>
      <w:numFmt w:val="bullet"/>
      <w:lvlText w:val="o"/>
      <w:lvlJc w:val="left"/>
      <w:pPr>
        <w:ind w:left="5940" w:hanging="360"/>
      </w:pPr>
      <w:rPr>
        <w:rFonts w:ascii="Courier New" w:hAnsi="Courier New" w:cs="Courier New" w:hint="default"/>
      </w:rPr>
    </w:lvl>
    <w:lvl w:ilvl="8" w:tplc="041C0005" w:tentative="1">
      <w:start w:val="1"/>
      <w:numFmt w:val="bullet"/>
      <w:lvlText w:val=""/>
      <w:lvlJc w:val="left"/>
      <w:pPr>
        <w:ind w:left="6660" w:hanging="360"/>
      </w:pPr>
      <w:rPr>
        <w:rFonts w:ascii="Wingdings" w:hAnsi="Wingdings" w:hint="default"/>
      </w:rPr>
    </w:lvl>
  </w:abstractNum>
  <w:abstractNum w:abstractNumId="9" w15:restartNumberingAfterBreak="0">
    <w:nsid w:val="654A0B2F"/>
    <w:multiLevelType w:val="hybridMultilevel"/>
    <w:tmpl w:val="6B063C18"/>
    <w:lvl w:ilvl="0" w:tplc="041C0009">
      <w:start w:val="1"/>
      <w:numFmt w:val="bullet"/>
      <w:lvlText w:val=""/>
      <w:lvlJc w:val="left"/>
      <w:pPr>
        <w:ind w:left="900" w:hanging="360"/>
      </w:pPr>
      <w:rPr>
        <w:rFonts w:ascii="Wingdings" w:hAnsi="Wingdings" w:hint="default"/>
      </w:rPr>
    </w:lvl>
    <w:lvl w:ilvl="1" w:tplc="041C0003" w:tentative="1">
      <w:start w:val="1"/>
      <w:numFmt w:val="bullet"/>
      <w:lvlText w:val="o"/>
      <w:lvlJc w:val="left"/>
      <w:pPr>
        <w:ind w:left="1620" w:hanging="360"/>
      </w:pPr>
      <w:rPr>
        <w:rFonts w:ascii="Courier New" w:hAnsi="Courier New" w:cs="Courier New" w:hint="default"/>
      </w:rPr>
    </w:lvl>
    <w:lvl w:ilvl="2" w:tplc="041C0005" w:tentative="1">
      <w:start w:val="1"/>
      <w:numFmt w:val="bullet"/>
      <w:lvlText w:val=""/>
      <w:lvlJc w:val="left"/>
      <w:pPr>
        <w:ind w:left="2340" w:hanging="360"/>
      </w:pPr>
      <w:rPr>
        <w:rFonts w:ascii="Wingdings" w:hAnsi="Wingdings" w:hint="default"/>
      </w:rPr>
    </w:lvl>
    <w:lvl w:ilvl="3" w:tplc="041C0001" w:tentative="1">
      <w:start w:val="1"/>
      <w:numFmt w:val="bullet"/>
      <w:lvlText w:val=""/>
      <w:lvlJc w:val="left"/>
      <w:pPr>
        <w:ind w:left="3060" w:hanging="360"/>
      </w:pPr>
      <w:rPr>
        <w:rFonts w:ascii="Symbol" w:hAnsi="Symbol" w:hint="default"/>
      </w:rPr>
    </w:lvl>
    <w:lvl w:ilvl="4" w:tplc="041C0003" w:tentative="1">
      <w:start w:val="1"/>
      <w:numFmt w:val="bullet"/>
      <w:lvlText w:val="o"/>
      <w:lvlJc w:val="left"/>
      <w:pPr>
        <w:ind w:left="3780" w:hanging="360"/>
      </w:pPr>
      <w:rPr>
        <w:rFonts w:ascii="Courier New" w:hAnsi="Courier New" w:cs="Courier New" w:hint="default"/>
      </w:rPr>
    </w:lvl>
    <w:lvl w:ilvl="5" w:tplc="041C0005" w:tentative="1">
      <w:start w:val="1"/>
      <w:numFmt w:val="bullet"/>
      <w:lvlText w:val=""/>
      <w:lvlJc w:val="left"/>
      <w:pPr>
        <w:ind w:left="4500" w:hanging="360"/>
      </w:pPr>
      <w:rPr>
        <w:rFonts w:ascii="Wingdings" w:hAnsi="Wingdings" w:hint="default"/>
      </w:rPr>
    </w:lvl>
    <w:lvl w:ilvl="6" w:tplc="041C0001" w:tentative="1">
      <w:start w:val="1"/>
      <w:numFmt w:val="bullet"/>
      <w:lvlText w:val=""/>
      <w:lvlJc w:val="left"/>
      <w:pPr>
        <w:ind w:left="5220" w:hanging="360"/>
      </w:pPr>
      <w:rPr>
        <w:rFonts w:ascii="Symbol" w:hAnsi="Symbol" w:hint="default"/>
      </w:rPr>
    </w:lvl>
    <w:lvl w:ilvl="7" w:tplc="041C0003" w:tentative="1">
      <w:start w:val="1"/>
      <w:numFmt w:val="bullet"/>
      <w:lvlText w:val="o"/>
      <w:lvlJc w:val="left"/>
      <w:pPr>
        <w:ind w:left="5940" w:hanging="360"/>
      </w:pPr>
      <w:rPr>
        <w:rFonts w:ascii="Courier New" w:hAnsi="Courier New" w:cs="Courier New" w:hint="default"/>
      </w:rPr>
    </w:lvl>
    <w:lvl w:ilvl="8" w:tplc="041C0005" w:tentative="1">
      <w:start w:val="1"/>
      <w:numFmt w:val="bullet"/>
      <w:lvlText w:val=""/>
      <w:lvlJc w:val="left"/>
      <w:pPr>
        <w:ind w:left="6660" w:hanging="360"/>
      </w:pPr>
      <w:rPr>
        <w:rFonts w:ascii="Wingdings" w:hAnsi="Wingdings" w:hint="default"/>
      </w:rPr>
    </w:lvl>
  </w:abstractNum>
  <w:abstractNum w:abstractNumId="10" w15:restartNumberingAfterBreak="0">
    <w:nsid w:val="691B0F60"/>
    <w:multiLevelType w:val="hybridMultilevel"/>
    <w:tmpl w:val="7A102F7C"/>
    <w:lvl w:ilvl="0" w:tplc="F9721E1C">
      <w:numFmt w:val="bullet"/>
      <w:lvlText w:val="-"/>
      <w:lvlJc w:val="left"/>
      <w:pPr>
        <w:ind w:left="720" w:hanging="360"/>
      </w:pPr>
      <w:rPr>
        <w:rFonts w:ascii="Times New Roman" w:eastAsia="Times New Roman" w:hAnsi="Times New Roman" w:cs="Times New Roman" w:hint="default"/>
        <w:b/>
        <w:bCs/>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9"/>
  </w:num>
  <w:num w:numId="4">
    <w:abstractNumId w:val="3"/>
  </w:num>
  <w:num w:numId="5">
    <w:abstractNumId w:val="7"/>
  </w:num>
  <w:num w:numId="6">
    <w:abstractNumId w:val="10"/>
  </w:num>
  <w:num w:numId="7">
    <w:abstractNumId w:val="8"/>
  </w:num>
  <w:num w:numId="8">
    <w:abstractNumId w:val="4"/>
  </w:num>
  <w:num w:numId="9">
    <w:abstractNumId w:val="2"/>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74C"/>
    <w:rsid w:val="00007A8C"/>
    <w:rsid w:val="00027CB2"/>
    <w:rsid w:val="000470AA"/>
    <w:rsid w:val="000532BD"/>
    <w:rsid w:val="00163949"/>
    <w:rsid w:val="001D6D98"/>
    <w:rsid w:val="0020008D"/>
    <w:rsid w:val="0020740B"/>
    <w:rsid w:val="00381482"/>
    <w:rsid w:val="004141A7"/>
    <w:rsid w:val="004B373B"/>
    <w:rsid w:val="004D78EC"/>
    <w:rsid w:val="00501BB8"/>
    <w:rsid w:val="005B1185"/>
    <w:rsid w:val="005D32ED"/>
    <w:rsid w:val="006364DA"/>
    <w:rsid w:val="006371B5"/>
    <w:rsid w:val="00693224"/>
    <w:rsid w:val="007378BE"/>
    <w:rsid w:val="00747425"/>
    <w:rsid w:val="00774944"/>
    <w:rsid w:val="00785266"/>
    <w:rsid w:val="0079474C"/>
    <w:rsid w:val="007D0CB0"/>
    <w:rsid w:val="007E4E0D"/>
    <w:rsid w:val="008106B7"/>
    <w:rsid w:val="00874590"/>
    <w:rsid w:val="009668DC"/>
    <w:rsid w:val="00A10EC9"/>
    <w:rsid w:val="00A735A4"/>
    <w:rsid w:val="00B35239"/>
    <w:rsid w:val="00B423E6"/>
    <w:rsid w:val="00B52274"/>
    <w:rsid w:val="00BC1735"/>
    <w:rsid w:val="00C61704"/>
    <w:rsid w:val="00C9322A"/>
    <w:rsid w:val="00C9625E"/>
    <w:rsid w:val="00D04AB5"/>
    <w:rsid w:val="00D1674A"/>
    <w:rsid w:val="00D53D92"/>
    <w:rsid w:val="00E04546"/>
    <w:rsid w:val="00E14CA6"/>
    <w:rsid w:val="00E27CBE"/>
    <w:rsid w:val="00E55ECF"/>
    <w:rsid w:val="00E55F8B"/>
    <w:rsid w:val="00E709B8"/>
    <w:rsid w:val="00EE2E1E"/>
    <w:rsid w:val="00F40A05"/>
    <w:rsid w:val="00F55E89"/>
    <w:rsid w:val="00FA7313"/>
    <w:rsid w:val="00FE494B"/>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4E095A"/>
  <w15:chartTrackingRefBased/>
  <w15:docId w15:val="{1698BAF0-D1D2-4C71-9659-3272B06DB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74C"/>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79474C"/>
    <w:pPr>
      <w:ind w:left="720"/>
      <w:contextualSpacing/>
    </w:pPr>
  </w:style>
  <w:style w:type="paragraph" w:styleId="Header">
    <w:name w:val="header"/>
    <w:basedOn w:val="Normal"/>
    <w:link w:val="HeaderChar"/>
    <w:uiPriority w:val="99"/>
    <w:unhideWhenUsed/>
    <w:rsid w:val="007947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74C"/>
    <w:rPr>
      <w:rFonts w:cs="Times New Roman"/>
      <w:szCs w:val="24"/>
    </w:rPr>
  </w:style>
  <w:style w:type="paragraph" w:styleId="Footer">
    <w:name w:val="footer"/>
    <w:basedOn w:val="Normal"/>
    <w:link w:val="FooterChar"/>
    <w:uiPriority w:val="99"/>
    <w:unhideWhenUsed/>
    <w:rsid w:val="007947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74C"/>
    <w:rPr>
      <w:rFonts w:cs="Times New Roman"/>
      <w:szCs w:val="24"/>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8106B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86CC37898354ADBA6316353119550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318</Nr_x002e__x0020_akti>
    <Data_x0020_e_x0020_Krijimit xmlns="0e656187-b300-4fb0-8bf4-3a50f872073c">2025-12-29T12:30:11Z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2025-12-24T00:00:00Z</Date_x0020_protokolli>
    <Titulli xmlns="0e656187-b300-4fb0-8bf4-3a50f872073c">Mbi refuzimin e licencimit të shoqërisë “GET Solar Solution” sh.p.k. në veprimtarinë e prodhimit të energjisë elektrike</Titulli>
    <Modifikuesi xmlns="0e656187-b300-4fb0-8bf4-3a50f872073c">Fjora.Cahani</Modifikuesi>
    <Nr_x002e__x0020_prot_x0020_QBZ xmlns="0e656187-b300-4fb0-8bf4-3a50f872073c">2203/7</Nr_x002e__x0020_prot_x0020_QBZ>
    <Data_x0020_e_x0020_Modifikimit xmlns="0e656187-b300-4fb0-8bf4-3a50f872073c">2026-01-05T11:00:37Z</Data_x0020_e_x0020_Modifikimit>
    <Dekretuar xmlns="0e656187-b300-4fb0-8bf4-3a50f872073c">false</Dekretuar>
    <Data xmlns="0e656187-b300-4fb0-8bf4-3a50f872073c">2025-12-12T00:00:00Z</Data>
    <Nr_x002e__x0020_protokolli_x0020_i_x0020_aktit xmlns="0e656187-b300-4fb0-8bf4-3a50f872073c">3139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6D5FDA-EAF4-46EE-9104-62B2A937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DE3A970-DA25-4A7C-BB0F-AE4EFC87FC3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ED9D4C9-DA1A-4B95-ACDC-E87CA09CD5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Mbi refuzimin e licencimit të shoqërisë “GET Solar Solution” sh.p.k. në veprimtarinë e prodhimit të energjisë elektrike</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refuzimin e licencimit të shoqërisë “GET Solar Solution” sh.p.k. në veprimtarinë e prodhimit të energjisë elektrike</dc:title>
  <dc:creator>Ajlin Sharku</dc:creator>
  <cp:lastModifiedBy>Fjora Cahani</cp:lastModifiedBy>
  <cp:revision>6</cp:revision>
  <dcterms:created xsi:type="dcterms:W3CDTF">2025-12-24T15:50:00Z</dcterms:created>
  <dcterms:modified xsi:type="dcterms:W3CDTF">2026-01-05T10:34:00Z</dcterms:modified>
</cp:coreProperties>
</file>