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94C93" w14:textId="6F30521B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A56FA8">
        <w:rPr>
          <w:rFonts w:ascii="Garamond" w:eastAsia="Times New Roman" w:hAnsi="Garamond"/>
          <w:b/>
          <w:bCs/>
          <w:color w:val="000000"/>
          <w:szCs w:val="24"/>
        </w:rPr>
        <w:t>VENDIM</w:t>
      </w:r>
    </w:p>
    <w:p w14:paraId="420B7945" w14:textId="10D171AA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A56FA8">
        <w:rPr>
          <w:rFonts w:ascii="Garamond" w:eastAsia="Times New Roman" w:hAnsi="Garamond"/>
          <w:b/>
          <w:bCs/>
          <w:color w:val="000000"/>
          <w:szCs w:val="24"/>
        </w:rPr>
        <w:t xml:space="preserve">Nr. 340, </w:t>
      </w:r>
      <w:r>
        <w:rPr>
          <w:rFonts w:ascii="Garamond" w:eastAsia="Times New Roman" w:hAnsi="Garamond"/>
          <w:b/>
          <w:bCs/>
          <w:color w:val="000000"/>
          <w:szCs w:val="24"/>
        </w:rPr>
        <w:t>d</w:t>
      </w:r>
      <w:r w:rsidRPr="00A56FA8">
        <w:rPr>
          <w:rFonts w:ascii="Garamond" w:eastAsia="Times New Roman" w:hAnsi="Garamond"/>
          <w:b/>
          <w:bCs/>
          <w:color w:val="000000"/>
          <w:szCs w:val="24"/>
        </w:rPr>
        <w:t>atë 23.12.2025</w:t>
      </w:r>
    </w:p>
    <w:p w14:paraId="46C5DE5D" w14:textId="77777777" w:rsid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/>
          <w:b/>
          <w:bCs/>
          <w:color w:val="000000"/>
          <w:szCs w:val="24"/>
        </w:rPr>
      </w:pPr>
    </w:p>
    <w:p w14:paraId="7EFEBC58" w14:textId="2897DAA1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  <w:r w:rsidRPr="00A56FA8">
        <w:rPr>
          <w:rFonts w:ascii="Garamond" w:eastAsia="Times New Roman" w:hAnsi="Garamond"/>
          <w:b/>
          <w:bCs/>
          <w:color w:val="000000"/>
          <w:szCs w:val="24"/>
        </w:rPr>
        <w:t>MBI</w:t>
      </w:r>
      <w:r>
        <w:rPr>
          <w:rFonts w:ascii="Garamond" w:eastAsia="Times New Roman" w:hAnsi="Garamond"/>
          <w:b/>
          <w:bCs/>
          <w:color w:val="000000"/>
          <w:szCs w:val="24"/>
        </w:rPr>
        <w:t xml:space="preserve"> </w:t>
      </w:r>
      <w:r w:rsidRPr="00A56FA8">
        <w:rPr>
          <w:rFonts w:ascii="Garamond" w:eastAsia="Times New Roman" w:hAnsi="Garamond"/>
          <w:b/>
          <w:bCs/>
          <w:color w:val="000000"/>
          <w:szCs w:val="24"/>
        </w:rPr>
        <w:t>PEZULLIMIN E AFATIT TË VENDIMMARRJES SË BORDIT TË ERE-</w:t>
      </w:r>
      <w:r w:rsidR="006334C8">
        <w:rPr>
          <w:rFonts w:ascii="Garamond" w:eastAsia="Times New Roman" w:hAnsi="Garamond"/>
          <w:b/>
          <w:bCs/>
          <w:color w:val="000000"/>
          <w:szCs w:val="24"/>
        </w:rPr>
        <w:t>s,</w:t>
      </w:r>
      <w:r w:rsidRPr="00A56FA8">
        <w:rPr>
          <w:rFonts w:ascii="Garamond" w:eastAsia="Times New Roman" w:hAnsi="Garamond"/>
          <w:b/>
          <w:bCs/>
          <w:color w:val="000000"/>
          <w:szCs w:val="24"/>
        </w:rPr>
        <w:t xml:space="preserve"> LIDHUR ME SHQYRTIMIN E KËRKE</w:t>
      </w:r>
      <w:r w:rsidR="006334C8">
        <w:rPr>
          <w:rFonts w:ascii="Garamond" w:eastAsia="Times New Roman" w:hAnsi="Garamond"/>
          <w:b/>
          <w:bCs/>
          <w:color w:val="000000"/>
          <w:szCs w:val="24"/>
        </w:rPr>
        <w:t>SËS SË SHOQËRISË “</w:t>
      </w:r>
      <w:proofErr w:type="spellStart"/>
      <w:r w:rsidR="006334C8">
        <w:rPr>
          <w:rFonts w:ascii="Garamond" w:eastAsia="Times New Roman" w:hAnsi="Garamond"/>
          <w:b/>
          <w:bCs/>
          <w:color w:val="000000"/>
          <w:szCs w:val="24"/>
        </w:rPr>
        <w:t>ELENERGJI</w:t>
      </w:r>
      <w:proofErr w:type="spellEnd"/>
      <w:r w:rsidR="006334C8">
        <w:rPr>
          <w:rFonts w:ascii="Garamond" w:eastAsia="Times New Roman" w:hAnsi="Garamond"/>
          <w:b/>
          <w:bCs/>
          <w:color w:val="000000"/>
          <w:szCs w:val="24"/>
        </w:rPr>
        <w:t>” SHPK</w:t>
      </w:r>
      <w:r w:rsidRPr="00A56FA8">
        <w:rPr>
          <w:rFonts w:ascii="Garamond" w:eastAsia="Times New Roman" w:hAnsi="Garamond"/>
          <w:b/>
          <w:bCs/>
          <w:color w:val="000000"/>
          <w:szCs w:val="24"/>
        </w:rPr>
        <w:t xml:space="preserve"> PËR LICENCIM NË VEPRIMTARINË E PRODHIMIT TË ENERGJISË ELEKTRIKE</w:t>
      </w:r>
    </w:p>
    <w:p w14:paraId="0D8C8311" w14:textId="77777777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</w:p>
    <w:p w14:paraId="628CE9D5" w14:textId="120D5567" w:rsidR="00A56FA8" w:rsidRPr="006334C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>Në mbështetje të nenit 16</w:t>
      </w:r>
      <w:r w:rsidR="006334C8">
        <w:rPr>
          <w:rFonts w:ascii="Garamond" w:eastAsia="Times New Roman" w:hAnsi="Garamond"/>
          <w:color w:val="000000"/>
          <w:szCs w:val="24"/>
        </w:rPr>
        <w:t>,</w:t>
      </w:r>
      <w:r w:rsidRPr="00A56FA8">
        <w:rPr>
          <w:rFonts w:ascii="Garamond" w:eastAsia="Times New Roman" w:hAnsi="Garamond"/>
          <w:color w:val="000000"/>
          <w:szCs w:val="24"/>
        </w:rPr>
        <w:t xml:space="preserve"> të </w:t>
      </w:r>
      <w:r w:rsidRPr="006334C8">
        <w:rPr>
          <w:rFonts w:ascii="Garamond" w:eastAsia="Times New Roman" w:hAnsi="Garamond"/>
          <w:color w:val="000000"/>
          <w:szCs w:val="24"/>
        </w:rPr>
        <w:t>ligjit nr. 43/2015</w:t>
      </w:r>
      <w:r w:rsidR="006334C8">
        <w:rPr>
          <w:rFonts w:ascii="Garamond" w:eastAsia="Times New Roman" w:hAnsi="Garamond"/>
          <w:color w:val="000000"/>
          <w:szCs w:val="24"/>
        </w:rPr>
        <w:t>,</w:t>
      </w:r>
      <w:r w:rsidRPr="006334C8">
        <w:rPr>
          <w:rFonts w:ascii="Garamond" w:eastAsia="Times New Roman" w:hAnsi="Garamond"/>
          <w:color w:val="000000"/>
          <w:szCs w:val="24"/>
        </w:rPr>
        <w:t xml:space="preserve"> “</w:t>
      </w:r>
      <w:r w:rsidRPr="006334C8">
        <w:rPr>
          <w:rFonts w:ascii="Garamond" w:eastAsia="Times New Roman" w:hAnsi="Garamond"/>
          <w:iCs/>
          <w:color w:val="000000"/>
          <w:szCs w:val="24"/>
        </w:rPr>
        <w:t>Për sektorin e energjisë elektrike</w:t>
      </w:r>
      <w:r w:rsidRPr="006334C8">
        <w:rPr>
          <w:rFonts w:ascii="Garamond" w:eastAsia="Times New Roman" w:hAnsi="Garamond"/>
          <w:color w:val="000000"/>
          <w:szCs w:val="24"/>
        </w:rPr>
        <w:t xml:space="preserve">”, të ndryshuar; </w:t>
      </w:r>
      <w:r w:rsidR="006334C8">
        <w:rPr>
          <w:rFonts w:ascii="Garamond" w:eastAsia="Times New Roman" w:hAnsi="Garamond"/>
          <w:color w:val="000000"/>
          <w:szCs w:val="24"/>
        </w:rPr>
        <w:t xml:space="preserve">të </w:t>
      </w:r>
      <w:r w:rsidRPr="006334C8">
        <w:rPr>
          <w:rFonts w:ascii="Garamond" w:eastAsia="Times New Roman" w:hAnsi="Garamond"/>
          <w:color w:val="000000"/>
          <w:szCs w:val="24"/>
        </w:rPr>
        <w:t>nenit 66, pika 1, të ligjit nr. 44/2015</w:t>
      </w:r>
      <w:r w:rsidR="006334C8">
        <w:rPr>
          <w:rFonts w:ascii="Garamond" w:eastAsia="Times New Roman" w:hAnsi="Garamond"/>
          <w:color w:val="000000"/>
          <w:szCs w:val="24"/>
        </w:rPr>
        <w:t>,</w:t>
      </w:r>
      <w:r w:rsidRPr="006334C8">
        <w:rPr>
          <w:rFonts w:ascii="Garamond" w:eastAsia="Times New Roman" w:hAnsi="Garamond"/>
          <w:color w:val="000000"/>
          <w:szCs w:val="24"/>
        </w:rPr>
        <w:t xml:space="preserve"> “</w:t>
      </w:r>
      <w:r w:rsidR="006334C8">
        <w:rPr>
          <w:rFonts w:ascii="Garamond" w:eastAsia="Times New Roman" w:hAnsi="Garamond"/>
          <w:iCs/>
          <w:color w:val="000000"/>
          <w:szCs w:val="24"/>
        </w:rPr>
        <w:t>Kodi i Procedurës</w:t>
      </w:r>
      <w:r w:rsidRPr="006334C8">
        <w:rPr>
          <w:rFonts w:ascii="Garamond" w:eastAsia="Times New Roman" w:hAnsi="Garamond"/>
          <w:iCs/>
          <w:color w:val="000000"/>
          <w:szCs w:val="24"/>
        </w:rPr>
        <w:t xml:space="preserve"> Administrative </w:t>
      </w:r>
      <w:r w:rsidR="006334C8">
        <w:rPr>
          <w:rFonts w:ascii="Garamond" w:eastAsia="Times New Roman" w:hAnsi="Garamond"/>
          <w:iCs/>
          <w:color w:val="000000"/>
          <w:szCs w:val="24"/>
        </w:rPr>
        <w:t>të</w:t>
      </w:r>
      <w:r w:rsidRPr="006334C8">
        <w:rPr>
          <w:rFonts w:ascii="Garamond" w:eastAsia="Times New Roman" w:hAnsi="Garamond"/>
          <w:iCs/>
          <w:color w:val="000000"/>
          <w:szCs w:val="24"/>
        </w:rPr>
        <w:t xml:space="preserve"> Republikës së Shqipërisë</w:t>
      </w:r>
      <w:r w:rsidRPr="006334C8">
        <w:rPr>
          <w:rFonts w:ascii="Garamond" w:eastAsia="Times New Roman" w:hAnsi="Garamond"/>
          <w:color w:val="000000"/>
          <w:szCs w:val="24"/>
        </w:rPr>
        <w:t xml:space="preserve">”; </w:t>
      </w:r>
      <w:r w:rsidR="006334C8">
        <w:rPr>
          <w:rFonts w:ascii="Garamond" w:eastAsia="Times New Roman" w:hAnsi="Garamond"/>
          <w:color w:val="000000"/>
          <w:szCs w:val="24"/>
        </w:rPr>
        <w:t xml:space="preserve">të </w:t>
      </w:r>
      <w:r w:rsidRPr="006334C8">
        <w:rPr>
          <w:rFonts w:ascii="Garamond" w:eastAsia="Times New Roman" w:hAnsi="Garamond"/>
          <w:color w:val="000000"/>
          <w:szCs w:val="24"/>
        </w:rPr>
        <w:t xml:space="preserve">nenit 14, pika 10, të </w:t>
      </w:r>
      <w:r w:rsidR="006334C8">
        <w:rPr>
          <w:rFonts w:ascii="Garamond" w:eastAsia="Times New Roman" w:hAnsi="Garamond"/>
          <w:color w:val="000000"/>
          <w:szCs w:val="24"/>
        </w:rPr>
        <w:t>“</w:t>
      </w:r>
      <w:r w:rsidRPr="006334C8">
        <w:rPr>
          <w:rFonts w:ascii="Garamond" w:eastAsia="Times New Roman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6334C8">
        <w:rPr>
          <w:rFonts w:ascii="Garamond" w:eastAsia="Times New Roman" w:hAnsi="Garamond"/>
          <w:iCs/>
          <w:color w:val="000000"/>
          <w:szCs w:val="24"/>
        </w:rPr>
        <w:t>”</w:t>
      </w:r>
      <w:r w:rsidRPr="006334C8">
        <w:rPr>
          <w:rFonts w:ascii="Garamond" w:eastAsia="Times New Roman" w:hAnsi="Garamond"/>
          <w:color w:val="000000"/>
          <w:szCs w:val="24"/>
        </w:rPr>
        <w:t xml:space="preserve">, miratuar me vendimin e </w:t>
      </w:r>
      <w:r w:rsidR="006334C8" w:rsidRPr="006334C8">
        <w:rPr>
          <w:rFonts w:ascii="Garamond" w:eastAsia="Times New Roman" w:hAnsi="Garamond"/>
          <w:color w:val="000000"/>
          <w:szCs w:val="24"/>
        </w:rPr>
        <w:t xml:space="preserve">Bordit </w:t>
      </w:r>
      <w:r w:rsidRPr="006334C8">
        <w:rPr>
          <w:rFonts w:ascii="Garamond" w:eastAsia="Times New Roman" w:hAnsi="Garamond"/>
          <w:color w:val="000000"/>
          <w:szCs w:val="24"/>
        </w:rPr>
        <w:t>të Entit Rregullator të En</w:t>
      </w:r>
      <w:r w:rsidR="006334C8">
        <w:rPr>
          <w:rFonts w:ascii="Garamond" w:eastAsia="Times New Roman" w:hAnsi="Garamond"/>
          <w:color w:val="000000"/>
          <w:szCs w:val="24"/>
        </w:rPr>
        <w:t>ergjisë (ERE) nr. 109, datë 29.</w:t>
      </w:r>
      <w:r w:rsidRPr="006334C8">
        <w:rPr>
          <w:rFonts w:ascii="Garamond" w:eastAsia="Times New Roman" w:hAnsi="Garamond"/>
          <w:color w:val="000000"/>
          <w:szCs w:val="24"/>
        </w:rPr>
        <w:t xml:space="preserve">6.2016, të ndryshuar; si dhe </w:t>
      </w:r>
      <w:r w:rsidR="006334C8">
        <w:rPr>
          <w:rFonts w:ascii="Garamond" w:eastAsia="Times New Roman" w:hAnsi="Garamond"/>
          <w:color w:val="000000"/>
          <w:szCs w:val="24"/>
        </w:rPr>
        <w:t xml:space="preserve">të </w:t>
      </w:r>
      <w:r w:rsidRPr="006334C8">
        <w:rPr>
          <w:rFonts w:ascii="Garamond" w:eastAsia="Times New Roman" w:hAnsi="Garamond"/>
          <w:color w:val="000000"/>
          <w:szCs w:val="24"/>
        </w:rPr>
        <w:t>nenit 15</w:t>
      </w:r>
      <w:r w:rsidR="006334C8">
        <w:rPr>
          <w:rFonts w:ascii="Garamond" w:eastAsia="Times New Roman" w:hAnsi="Garamond"/>
          <w:color w:val="000000"/>
          <w:szCs w:val="24"/>
        </w:rPr>
        <w:t>,</w:t>
      </w:r>
      <w:r w:rsidRPr="006334C8">
        <w:rPr>
          <w:rFonts w:ascii="Garamond" w:eastAsia="Times New Roman" w:hAnsi="Garamond"/>
          <w:color w:val="000000"/>
          <w:szCs w:val="24"/>
        </w:rPr>
        <w:t xml:space="preserve"> të </w:t>
      </w:r>
      <w:r w:rsidR="006334C8">
        <w:rPr>
          <w:rFonts w:ascii="Garamond" w:eastAsia="Times New Roman" w:hAnsi="Garamond"/>
          <w:color w:val="000000"/>
          <w:szCs w:val="24"/>
        </w:rPr>
        <w:t>“</w:t>
      </w:r>
      <w:r w:rsidRPr="006334C8">
        <w:rPr>
          <w:rFonts w:ascii="Garamond" w:eastAsia="Times New Roman" w:hAnsi="Garamond"/>
          <w:iCs/>
          <w:color w:val="000000"/>
          <w:szCs w:val="24"/>
        </w:rPr>
        <w:t>Rregullores për organizimin, funksionimin dhe procedurat e</w:t>
      </w:r>
      <w:r w:rsidRPr="006334C8">
        <w:rPr>
          <w:rFonts w:ascii="Garamond" w:eastAsia="Times New Roman" w:hAnsi="Garamond"/>
          <w:color w:val="000000"/>
          <w:szCs w:val="24"/>
        </w:rPr>
        <w:t xml:space="preserve"> </w:t>
      </w:r>
      <w:r w:rsidRPr="006334C8">
        <w:rPr>
          <w:rFonts w:ascii="Garamond" w:eastAsia="Times New Roman" w:hAnsi="Garamond"/>
          <w:iCs/>
          <w:color w:val="000000"/>
          <w:szCs w:val="24"/>
        </w:rPr>
        <w:t>ERE-s</w:t>
      </w:r>
      <w:r w:rsidR="006334C8">
        <w:rPr>
          <w:rFonts w:ascii="Garamond" w:eastAsia="Times New Roman" w:hAnsi="Garamond"/>
          <w:iCs/>
          <w:color w:val="000000"/>
          <w:szCs w:val="24"/>
        </w:rPr>
        <w:t>”</w:t>
      </w:r>
      <w:r w:rsidRPr="006334C8">
        <w:rPr>
          <w:rFonts w:ascii="Garamond" w:eastAsia="Times New Roman" w:hAnsi="Garamond"/>
          <w:color w:val="000000"/>
          <w:szCs w:val="24"/>
        </w:rPr>
        <w:t xml:space="preserve">, miratuar me vendimin e </w:t>
      </w:r>
      <w:r w:rsidR="006334C8" w:rsidRPr="006334C8">
        <w:rPr>
          <w:rFonts w:ascii="Garamond" w:eastAsia="Times New Roman" w:hAnsi="Garamond"/>
          <w:color w:val="000000"/>
          <w:szCs w:val="24"/>
        </w:rPr>
        <w:t xml:space="preserve">Bordit </w:t>
      </w:r>
      <w:r w:rsidR="006334C8">
        <w:rPr>
          <w:rFonts w:ascii="Garamond" w:eastAsia="Times New Roman" w:hAnsi="Garamond"/>
          <w:color w:val="000000"/>
          <w:szCs w:val="24"/>
        </w:rPr>
        <w:t>të ERE-s nr. 96, datë 17.</w:t>
      </w:r>
      <w:r w:rsidRPr="006334C8">
        <w:rPr>
          <w:rFonts w:ascii="Garamond" w:eastAsia="Times New Roman" w:hAnsi="Garamond"/>
          <w:color w:val="000000"/>
          <w:szCs w:val="24"/>
        </w:rPr>
        <w:t xml:space="preserve">6.2016; Bordi i ERE-s, në mbledhjen e tij të datës 23.12.2025, mbasi shqyrtoi relacionin me nr. 2725/8 </w:t>
      </w:r>
      <w:proofErr w:type="spellStart"/>
      <w:r w:rsidRPr="006334C8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6334C8">
        <w:rPr>
          <w:rFonts w:ascii="Garamond" w:eastAsia="Times New Roman" w:hAnsi="Garamond"/>
          <w:color w:val="000000"/>
          <w:szCs w:val="24"/>
        </w:rPr>
        <w:t xml:space="preserve">., datë 19.12.2025, të Drejtorisë së Licencimit dhe Autorizimeve </w:t>
      </w:r>
      <w:r w:rsidRPr="006334C8">
        <w:rPr>
          <w:rFonts w:ascii="Garamond" w:eastAsia="Times New Roman" w:hAnsi="Garamond"/>
          <w:iCs/>
          <w:color w:val="000000"/>
          <w:szCs w:val="24"/>
        </w:rPr>
        <w:t xml:space="preserve">“Mbi kërkesën e shoqërisë </w:t>
      </w:r>
      <w:r w:rsidR="006334C8">
        <w:rPr>
          <w:rFonts w:ascii="Garamond" w:eastAsia="Times New Roman" w:hAnsi="Garamond"/>
          <w:iCs/>
          <w:color w:val="000000"/>
          <w:szCs w:val="24"/>
        </w:rPr>
        <w:t>‘</w:t>
      </w:r>
      <w:proofErr w:type="spellStart"/>
      <w:r w:rsidR="006334C8" w:rsidRPr="006334C8">
        <w:rPr>
          <w:rFonts w:ascii="Garamond" w:eastAsia="Times New Roman" w:hAnsi="Garamond"/>
          <w:iCs/>
          <w:color w:val="000000"/>
          <w:szCs w:val="24"/>
        </w:rPr>
        <w:t>Elenergji</w:t>
      </w:r>
      <w:proofErr w:type="spellEnd"/>
      <w:r w:rsidR="006334C8">
        <w:rPr>
          <w:rFonts w:ascii="Garamond" w:eastAsia="Times New Roman" w:hAnsi="Garamond"/>
          <w:iCs/>
          <w:color w:val="000000"/>
          <w:szCs w:val="24"/>
        </w:rPr>
        <w:t>’</w:t>
      </w:r>
      <w:r w:rsidRPr="006334C8">
        <w:rPr>
          <w:rFonts w:ascii="Garamond" w:eastAsia="Times New Roman" w:hAnsi="Garamond"/>
          <w:iCs/>
          <w:color w:val="000000"/>
          <w:szCs w:val="24"/>
        </w:rPr>
        <w:t xml:space="preserve"> </w:t>
      </w:r>
      <w:proofErr w:type="spellStart"/>
      <w:r w:rsidRPr="006334C8">
        <w:rPr>
          <w:rFonts w:ascii="Garamond" w:eastAsia="Times New Roman" w:hAnsi="Garamond"/>
          <w:iCs/>
          <w:color w:val="000000"/>
          <w:szCs w:val="24"/>
        </w:rPr>
        <w:t>sh.p.k</w:t>
      </w:r>
      <w:proofErr w:type="spellEnd"/>
      <w:r w:rsidRPr="006334C8">
        <w:rPr>
          <w:rFonts w:ascii="Garamond" w:eastAsia="Times New Roman" w:hAnsi="Garamond"/>
          <w:iCs/>
          <w:color w:val="000000"/>
          <w:szCs w:val="24"/>
        </w:rPr>
        <w:t>. për licencim në veprimtarinë e prodhimit të energjisë elektrike</w:t>
      </w:r>
      <w:r w:rsidRPr="006334C8">
        <w:rPr>
          <w:rFonts w:ascii="Garamond" w:eastAsia="Times New Roman" w:hAnsi="Garamond"/>
          <w:color w:val="000000"/>
          <w:szCs w:val="24"/>
        </w:rPr>
        <w:t>”,</w:t>
      </w:r>
    </w:p>
    <w:p w14:paraId="52F3753B" w14:textId="4637157A" w:rsidR="00A56FA8" w:rsidRPr="006334C8" w:rsidRDefault="006334C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color w:val="000000"/>
          <w:szCs w:val="24"/>
        </w:rPr>
      </w:pPr>
      <w:r w:rsidRPr="006334C8">
        <w:rPr>
          <w:rFonts w:ascii="Garamond" w:eastAsia="Times New Roman" w:hAnsi="Garamond"/>
          <w:bCs/>
          <w:color w:val="000000"/>
          <w:szCs w:val="24"/>
        </w:rPr>
        <w:t>k</w:t>
      </w:r>
      <w:r w:rsidR="00A56FA8" w:rsidRPr="006334C8">
        <w:rPr>
          <w:rFonts w:ascii="Garamond" w:eastAsia="Times New Roman" w:hAnsi="Garamond"/>
          <w:bCs/>
          <w:color w:val="000000"/>
          <w:szCs w:val="24"/>
        </w:rPr>
        <w:t xml:space="preserve">onstatoi se: </w:t>
      </w:r>
    </w:p>
    <w:p w14:paraId="48106A87" w14:textId="52242C9C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6334C8">
        <w:rPr>
          <w:rFonts w:ascii="Garamond" w:eastAsia="Times New Roman" w:hAnsi="Garamond"/>
          <w:color w:val="000000"/>
          <w:szCs w:val="24"/>
        </w:rPr>
        <w:t>- Shoqëria “</w:t>
      </w:r>
      <w:proofErr w:type="spellStart"/>
      <w:r w:rsidR="006334C8" w:rsidRPr="006334C8">
        <w:rPr>
          <w:rFonts w:ascii="Garamond" w:eastAsia="Times New Roman" w:hAnsi="Garamond"/>
          <w:color w:val="000000"/>
          <w:szCs w:val="24"/>
        </w:rPr>
        <w:t>Elenergji</w:t>
      </w:r>
      <w:proofErr w:type="spellEnd"/>
      <w:r w:rsidRPr="006334C8">
        <w:rPr>
          <w:rFonts w:ascii="Garamond" w:eastAsia="Times New Roman" w:hAnsi="Garamond"/>
          <w:color w:val="000000"/>
          <w:szCs w:val="24"/>
        </w:rPr>
        <w:t xml:space="preserve">” </w:t>
      </w:r>
      <w:proofErr w:type="spellStart"/>
      <w:r w:rsidRPr="006334C8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Pr="006334C8">
        <w:rPr>
          <w:rFonts w:ascii="Garamond" w:eastAsia="Times New Roman" w:hAnsi="Garamond"/>
          <w:color w:val="000000"/>
          <w:szCs w:val="24"/>
        </w:rPr>
        <w:t xml:space="preserve">., me shkresën e protokolluar në ERE me nr. 2725 </w:t>
      </w:r>
      <w:proofErr w:type="spellStart"/>
      <w:r w:rsidRPr="006334C8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6334C8">
        <w:rPr>
          <w:rFonts w:ascii="Garamond" w:eastAsia="Times New Roman" w:hAnsi="Garamond"/>
          <w:color w:val="000000"/>
          <w:szCs w:val="24"/>
        </w:rPr>
        <w:t>., datë 27.10.2025, ka paraqitur kërkesën për licencim në veprimtarinë e prodhimit</w:t>
      </w:r>
      <w:r w:rsidRPr="00A56FA8">
        <w:rPr>
          <w:rFonts w:ascii="Garamond" w:eastAsia="Times New Roman" w:hAnsi="Garamond"/>
          <w:color w:val="000000"/>
          <w:szCs w:val="24"/>
        </w:rPr>
        <w:t xml:space="preserve"> të energjisë elektrike nga </w:t>
      </w:r>
      <w:proofErr w:type="spellStart"/>
      <w:r w:rsidR="006334C8" w:rsidRPr="00A56FA8">
        <w:rPr>
          <w:rFonts w:ascii="Garamond" w:eastAsia="Times New Roman" w:hAnsi="Garamond"/>
          <w:color w:val="000000"/>
          <w:szCs w:val="24"/>
        </w:rPr>
        <w:t>HEC</w:t>
      </w:r>
      <w:proofErr w:type="spellEnd"/>
      <w:r w:rsidR="006334C8" w:rsidRPr="00A56FA8">
        <w:rPr>
          <w:rFonts w:ascii="Garamond" w:eastAsia="Times New Roman" w:hAnsi="Garamond"/>
          <w:color w:val="000000"/>
          <w:szCs w:val="24"/>
        </w:rPr>
        <w:t xml:space="preserve"> </w:t>
      </w:r>
      <w:r w:rsidRPr="00A56FA8">
        <w:rPr>
          <w:rFonts w:ascii="Garamond" w:eastAsia="Times New Roman" w:hAnsi="Garamond"/>
          <w:color w:val="000000"/>
          <w:szCs w:val="24"/>
        </w:rPr>
        <w:t xml:space="preserve">“Bushtrica 1”, me kapacitet të instaluar 5,226 </w:t>
      </w:r>
      <w:proofErr w:type="spellStart"/>
      <w:r w:rsidR="006334C8" w:rsidRPr="00A56FA8">
        <w:rPr>
          <w:rFonts w:ascii="Garamond" w:eastAsia="Times New Roman" w:hAnsi="Garamond"/>
          <w:color w:val="000000"/>
          <w:szCs w:val="24"/>
        </w:rPr>
        <w:t>kw</w:t>
      </w:r>
      <w:proofErr w:type="spellEnd"/>
      <w:r w:rsidRPr="00A56FA8">
        <w:rPr>
          <w:rFonts w:ascii="Garamond" w:eastAsia="Times New Roman" w:hAnsi="Garamond"/>
          <w:color w:val="000000"/>
          <w:szCs w:val="24"/>
        </w:rPr>
        <w:t xml:space="preserve">, me vendndodhje në pellgun ujëmbledhës të lumit Bushtricë, në </w:t>
      </w:r>
      <w:r w:rsidR="006334C8" w:rsidRPr="00A56FA8">
        <w:rPr>
          <w:rFonts w:ascii="Garamond" w:eastAsia="Times New Roman" w:hAnsi="Garamond"/>
          <w:color w:val="000000"/>
          <w:szCs w:val="24"/>
        </w:rPr>
        <w:t xml:space="preserve">qarkun </w:t>
      </w:r>
      <w:r w:rsidRPr="00A56FA8">
        <w:rPr>
          <w:rFonts w:ascii="Garamond" w:eastAsia="Times New Roman" w:hAnsi="Garamond"/>
          <w:color w:val="000000"/>
          <w:szCs w:val="24"/>
        </w:rPr>
        <w:t>e Elbasanit.</w:t>
      </w:r>
    </w:p>
    <w:p w14:paraId="38D38DBE" w14:textId="5D94E6CA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>- Bordi i ERE-s</w:t>
      </w:r>
      <w:r w:rsidR="006334C8">
        <w:rPr>
          <w:rFonts w:ascii="Garamond" w:eastAsia="Times New Roman" w:hAnsi="Garamond"/>
          <w:color w:val="000000"/>
          <w:szCs w:val="24"/>
        </w:rPr>
        <w:t xml:space="preserve">, me vendimin nr. 284, datë </w:t>
      </w:r>
      <w:r w:rsidRPr="00A56FA8">
        <w:rPr>
          <w:rFonts w:ascii="Garamond" w:eastAsia="Times New Roman" w:hAnsi="Garamond"/>
          <w:color w:val="000000"/>
          <w:szCs w:val="24"/>
        </w:rPr>
        <w:t>6.11.2025, vendosi të fillojë procedurën për licencimin e shoqërisë në këtë veprimtari.</w:t>
      </w:r>
    </w:p>
    <w:p w14:paraId="26F17D8E" w14:textId="5E501C3A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>- ERE botoi njoftimin në median e shkruar për fillim</w:t>
      </w:r>
      <w:r w:rsidR="006334C8">
        <w:rPr>
          <w:rFonts w:ascii="Garamond" w:eastAsia="Times New Roman" w:hAnsi="Garamond"/>
          <w:color w:val="000000"/>
          <w:szCs w:val="24"/>
        </w:rPr>
        <w:t xml:space="preserve">in e kësaj procedure (në datat </w:t>
      </w:r>
      <w:r w:rsidRPr="00A56FA8">
        <w:rPr>
          <w:rFonts w:ascii="Garamond" w:eastAsia="Times New Roman" w:hAnsi="Garamond"/>
          <w:color w:val="000000"/>
          <w:szCs w:val="24"/>
        </w:rPr>
        <w:t>8.11.2025 dhe 10.11.2025) dhe në përfundim të afatit të pritjes së komenteve apo objeksione</w:t>
      </w:r>
      <w:r w:rsidR="006334C8">
        <w:rPr>
          <w:rFonts w:ascii="Garamond" w:eastAsia="Times New Roman" w:hAnsi="Garamond"/>
          <w:color w:val="000000"/>
          <w:szCs w:val="24"/>
        </w:rPr>
        <w:t xml:space="preserve">ve nga të tretët (data </w:t>
      </w:r>
      <w:r w:rsidRPr="00A56FA8">
        <w:rPr>
          <w:rFonts w:ascii="Garamond" w:eastAsia="Times New Roman" w:hAnsi="Garamond"/>
          <w:color w:val="000000"/>
          <w:szCs w:val="24"/>
        </w:rPr>
        <w:t>9.12.2025), nuk rezultoi të ketë të tilla. Njoftimi për fillimin e procedurës u botua edhe në rrjetet sociale dhe në faqen e internetit të ERE-s.</w:t>
      </w:r>
    </w:p>
    <w:p w14:paraId="196A67A9" w14:textId="6A752956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>- ERE</w:t>
      </w:r>
      <w:r w:rsidR="006334C8">
        <w:rPr>
          <w:rFonts w:ascii="Garamond" w:eastAsia="Times New Roman" w:hAnsi="Garamond"/>
          <w:color w:val="000000"/>
          <w:szCs w:val="24"/>
        </w:rPr>
        <w:t>,</w:t>
      </w:r>
      <w:r w:rsidRPr="00A56FA8">
        <w:rPr>
          <w:rFonts w:ascii="Garamond" w:eastAsia="Times New Roman" w:hAnsi="Garamond"/>
          <w:color w:val="000000"/>
          <w:szCs w:val="24"/>
        </w:rPr>
        <w:t xml:space="preserve"> po ashtu</w:t>
      </w:r>
      <w:r w:rsidR="006334C8">
        <w:rPr>
          <w:rFonts w:ascii="Garamond" w:eastAsia="Times New Roman" w:hAnsi="Garamond"/>
          <w:color w:val="000000"/>
          <w:szCs w:val="24"/>
        </w:rPr>
        <w:t>,</w:t>
      </w:r>
      <w:r w:rsidRPr="00A56FA8">
        <w:rPr>
          <w:rFonts w:ascii="Garamond" w:eastAsia="Times New Roman" w:hAnsi="Garamond"/>
          <w:color w:val="000000"/>
          <w:szCs w:val="24"/>
        </w:rPr>
        <w:t xml:space="preserve"> ka njoftuar Ministrinë e Infrastrukturës dhe Energjisë (</w:t>
      </w:r>
      <w:proofErr w:type="spellStart"/>
      <w:r w:rsidRPr="00A56FA8">
        <w:rPr>
          <w:rFonts w:ascii="Garamond" w:eastAsia="Times New Roman" w:hAnsi="Garamond"/>
          <w:color w:val="000000"/>
          <w:szCs w:val="24"/>
        </w:rPr>
        <w:t>MIE</w:t>
      </w:r>
      <w:proofErr w:type="spellEnd"/>
      <w:r w:rsidRPr="00A56FA8">
        <w:rPr>
          <w:rFonts w:ascii="Garamond" w:eastAsia="Times New Roman" w:hAnsi="Garamond"/>
          <w:color w:val="000000"/>
          <w:szCs w:val="24"/>
        </w:rPr>
        <w:t xml:space="preserve">) për fillimin e kësaj procedure, nëpërmjet shkresës nr. 2725/4 </w:t>
      </w:r>
      <w:proofErr w:type="spellStart"/>
      <w:r w:rsidRPr="00A56FA8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A56FA8">
        <w:rPr>
          <w:rFonts w:ascii="Garamond" w:eastAsia="Times New Roman" w:hAnsi="Garamond"/>
          <w:color w:val="000000"/>
          <w:szCs w:val="24"/>
        </w:rPr>
        <w:t xml:space="preserve">., datë 20.11.2025. Nga ana e </w:t>
      </w:r>
      <w:proofErr w:type="spellStart"/>
      <w:r w:rsidRPr="00A56FA8">
        <w:rPr>
          <w:rFonts w:ascii="Garamond" w:eastAsia="Times New Roman" w:hAnsi="Garamond"/>
          <w:color w:val="000000"/>
          <w:szCs w:val="24"/>
        </w:rPr>
        <w:t>MIE</w:t>
      </w:r>
      <w:proofErr w:type="spellEnd"/>
      <w:r w:rsidRPr="00A56FA8">
        <w:rPr>
          <w:rFonts w:ascii="Garamond" w:eastAsia="Times New Roman" w:hAnsi="Garamond"/>
          <w:color w:val="000000"/>
          <w:szCs w:val="24"/>
        </w:rPr>
        <w:t>-s nuk ka pasur ndonjë qëndrim</w:t>
      </w:r>
      <w:r w:rsidR="006334C8">
        <w:rPr>
          <w:rFonts w:ascii="Garamond" w:eastAsia="Times New Roman" w:hAnsi="Garamond"/>
          <w:color w:val="000000"/>
          <w:szCs w:val="24"/>
        </w:rPr>
        <w:t>,</w:t>
      </w:r>
      <w:r w:rsidRPr="00A56FA8">
        <w:rPr>
          <w:rFonts w:ascii="Garamond" w:eastAsia="Times New Roman" w:hAnsi="Garamond"/>
          <w:color w:val="000000"/>
          <w:szCs w:val="24"/>
        </w:rPr>
        <w:t xml:space="preserve"> në lidhje me fillimin e procedurës për licencimin e shoqërisë.</w:t>
      </w:r>
    </w:p>
    <w:p w14:paraId="22178547" w14:textId="10B2D9CC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 xml:space="preserve">- Me shkresën nr. 2725/3 </w:t>
      </w:r>
      <w:proofErr w:type="spellStart"/>
      <w:r w:rsidRPr="00A56FA8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A56FA8">
        <w:rPr>
          <w:rFonts w:ascii="Garamond" w:eastAsia="Times New Roman" w:hAnsi="Garamond"/>
          <w:color w:val="000000"/>
          <w:szCs w:val="24"/>
        </w:rPr>
        <w:t>., datë 14.11.2025, ERE ka njoftuar shoqërinë për vendimin e fillimit të procedurës dhe i ka kërkuar depozitimin e informacionit/dokumentacionit të aplikimit të konstatuar të paplotësuar ose të plotësuar pjesërisht.</w:t>
      </w:r>
    </w:p>
    <w:p w14:paraId="7B60C82F" w14:textId="3BFCA136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>- Me shkresën e protokolluar në</w:t>
      </w:r>
      <w:r w:rsidR="006334C8">
        <w:rPr>
          <w:rFonts w:ascii="Garamond" w:eastAsia="Times New Roman" w:hAnsi="Garamond"/>
          <w:color w:val="000000"/>
          <w:szCs w:val="24"/>
        </w:rPr>
        <w:t xml:space="preserve"> ERE me nr. 2725/5 </w:t>
      </w:r>
      <w:proofErr w:type="spellStart"/>
      <w:r w:rsidR="006334C8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="006334C8">
        <w:rPr>
          <w:rFonts w:ascii="Garamond" w:eastAsia="Times New Roman" w:hAnsi="Garamond"/>
          <w:color w:val="000000"/>
          <w:szCs w:val="24"/>
        </w:rPr>
        <w:t xml:space="preserve">., datë </w:t>
      </w:r>
      <w:r w:rsidRPr="00A56FA8">
        <w:rPr>
          <w:rFonts w:ascii="Garamond" w:eastAsia="Times New Roman" w:hAnsi="Garamond"/>
          <w:color w:val="000000"/>
          <w:szCs w:val="24"/>
        </w:rPr>
        <w:t>2.12.2025, shoqëria ka depozituar dokumentacion plotësues, nga analizimi i të cilit u vlerësua i nevojshëm zhvillimi i një komunikimi të mëtejshëm</w:t>
      </w:r>
      <w:r w:rsidR="006334C8">
        <w:rPr>
          <w:rFonts w:ascii="Garamond" w:eastAsia="Times New Roman" w:hAnsi="Garamond"/>
          <w:color w:val="000000"/>
          <w:szCs w:val="24"/>
        </w:rPr>
        <w:t>,</w:t>
      </w:r>
      <w:r w:rsidRPr="00A56FA8">
        <w:rPr>
          <w:rFonts w:ascii="Garamond" w:eastAsia="Times New Roman" w:hAnsi="Garamond"/>
          <w:color w:val="000000"/>
          <w:szCs w:val="24"/>
        </w:rPr>
        <w:t xml:space="preserve"> me qëllim sqarimin e dokumentacionit/informacionit</w:t>
      </w:r>
      <w:r w:rsidR="006334C8">
        <w:rPr>
          <w:rFonts w:ascii="Garamond" w:eastAsia="Times New Roman" w:hAnsi="Garamond"/>
          <w:color w:val="000000"/>
          <w:szCs w:val="24"/>
        </w:rPr>
        <w:t>,</w:t>
      </w:r>
      <w:r w:rsidRPr="00A56FA8">
        <w:rPr>
          <w:rFonts w:ascii="Garamond" w:eastAsia="Times New Roman" w:hAnsi="Garamond"/>
          <w:color w:val="000000"/>
          <w:szCs w:val="24"/>
        </w:rPr>
        <w:t xml:space="preserve"> në lidhje me mbështetjen financiare dhe datën e parashikuar të fillimit të operimit dhe korrigjimin e kapacitetit për të cilën i është dhënë </w:t>
      </w:r>
      <w:proofErr w:type="spellStart"/>
      <w:r w:rsidRPr="00A56FA8">
        <w:rPr>
          <w:rFonts w:ascii="Garamond" w:eastAsia="Times New Roman" w:hAnsi="Garamond"/>
          <w:color w:val="000000"/>
          <w:szCs w:val="24"/>
        </w:rPr>
        <w:t>VNM</w:t>
      </w:r>
      <w:proofErr w:type="spellEnd"/>
      <w:r w:rsidRPr="00A56FA8">
        <w:rPr>
          <w:rFonts w:ascii="Garamond" w:eastAsia="Times New Roman" w:hAnsi="Garamond"/>
          <w:color w:val="000000"/>
          <w:szCs w:val="24"/>
        </w:rPr>
        <w:t xml:space="preserve">-ja </w:t>
      </w:r>
      <w:r w:rsidR="006334C8" w:rsidRPr="00A56FA8">
        <w:rPr>
          <w:rFonts w:ascii="Garamond" w:eastAsia="Times New Roman" w:hAnsi="Garamond"/>
          <w:color w:val="000000"/>
          <w:szCs w:val="24"/>
        </w:rPr>
        <w:t xml:space="preserve">paraprake </w:t>
      </w:r>
      <w:r w:rsidRPr="00A56FA8">
        <w:rPr>
          <w:rFonts w:ascii="Garamond" w:eastAsia="Times New Roman" w:hAnsi="Garamond"/>
          <w:color w:val="000000"/>
          <w:szCs w:val="24"/>
        </w:rPr>
        <w:t>(kapacitet i cili është më i vogël se ai i përcaktuar në kontratën e koncesionit të ndryshuar dhe për të cilin shoqëria ka njoftuar se ka bërë kërkesën përkatëse pranë AKM-së për korrigjimin e tij). Si e tillë, ERE i është drejtuar shoqërisë nëpërmjet shkr</w:t>
      </w:r>
      <w:r w:rsidR="006334C8">
        <w:rPr>
          <w:rFonts w:ascii="Garamond" w:eastAsia="Times New Roman" w:hAnsi="Garamond"/>
          <w:color w:val="000000"/>
          <w:szCs w:val="24"/>
        </w:rPr>
        <w:t xml:space="preserve">esës me nr. 2725/6 </w:t>
      </w:r>
      <w:proofErr w:type="spellStart"/>
      <w:r w:rsidR="006334C8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="006334C8">
        <w:rPr>
          <w:rFonts w:ascii="Garamond" w:eastAsia="Times New Roman" w:hAnsi="Garamond"/>
          <w:color w:val="000000"/>
          <w:szCs w:val="24"/>
        </w:rPr>
        <w:t xml:space="preserve">., datë </w:t>
      </w:r>
      <w:r w:rsidRPr="00A56FA8">
        <w:rPr>
          <w:rFonts w:ascii="Garamond" w:eastAsia="Times New Roman" w:hAnsi="Garamond"/>
          <w:color w:val="000000"/>
          <w:szCs w:val="24"/>
        </w:rPr>
        <w:t>5.12.2025, duke i kërkuar depozitimin e sa më sipërcituar.</w:t>
      </w:r>
    </w:p>
    <w:p w14:paraId="73AF77B1" w14:textId="63DA89B1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 xml:space="preserve">- Në përgjigje, me shkresën e protokolluar në ERE me nr. 2725/7 </w:t>
      </w:r>
      <w:proofErr w:type="spellStart"/>
      <w:r w:rsidRPr="00A56FA8">
        <w:rPr>
          <w:rFonts w:ascii="Garamond" w:eastAsia="Times New Roman" w:hAnsi="Garamond"/>
          <w:color w:val="000000"/>
          <w:szCs w:val="24"/>
        </w:rPr>
        <w:t>prot</w:t>
      </w:r>
      <w:proofErr w:type="spellEnd"/>
      <w:r w:rsidRPr="00A56FA8">
        <w:rPr>
          <w:rFonts w:ascii="Garamond" w:eastAsia="Times New Roman" w:hAnsi="Garamond"/>
          <w:color w:val="000000"/>
          <w:szCs w:val="24"/>
        </w:rPr>
        <w:t>., datë 12.12.2025, shoqëria ka kërkuar pezullimin e shqyrtimit të aplikimit, deri në depozitimin e dokumentacionit të plotë.</w:t>
      </w:r>
    </w:p>
    <w:p w14:paraId="2D8FC5ED" w14:textId="0AA06374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color w:val="000000"/>
          <w:szCs w:val="24"/>
        </w:rPr>
      </w:pPr>
      <w:r w:rsidRPr="00A56FA8">
        <w:rPr>
          <w:rFonts w:ascii="Garamond" w:eastAsia="Times New Roman" w:hAnsi="Garamond"/>
          <w:b/>
          <w:bCs/>
          <w:color w:val="000000"/>
          <w:szCs w:val="24"/>
        </w:rPr>
        <w:t xml:space="preserve">Pezullimi i </w:t>
      </w:r>
      <w:r w:rsidR="006334C8" w:rsidRPr="00A56FA8">
        <w:rPr>
          <w:rFonts w:ascii="Garamond" w:eastAsia="Times New Roman" w:hAnsi="Garamond"/>
          <w:b/>
          <w:bCs/>
          <w:color w:val="000000"/>
          <w:szCs w:val="24"/>
        </w:rPr>
        <w:t xml:space="preserve">afatit të vendimmarrjes </w:t>
      </w:r>
    </w:p>
    <w:p w14:paraId="2C62E354" w14:textId="6FF7104E" w:rsidR="00A56FA8" w:rsidRPr="006334C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iCs/>
          <w:color w:val="000000"/>
          <w:szCs w:val="24"/>
        </w:rPr>
      </w:pPr>
      <w:r w:rsidRPr="006334C8">
        <w:rPr>
          <w:rFonts w:ascii="Garamond" w:eastAsia="Times New Roman" w:hAnsi="Garamond"/>
          <w:color w:val="000000"/>
          <w:szCs w:val="24"/>
        </w:rPr>
        <w:t xml:space="preserve">- Në nenin 14, pika 10, të </w:t>
      </w:r>
      <w:r w:rsidR="006334C8">
        <w:rPr>
          <w:rFonts w:ascii="Garamond" w:eastAsia="Times New Roman" w:hAnsi="Garamond"/>
          <w:color w:val="000000"/>
          <w:szCs w:val="24"/>
        </w:rPr>
        <w:t>“</w:t>
      </w:r>
      <w:r w:rsidRPr="006334C8">
        <w:rPr>
          <w:rFonts w:ascii="Garamond" w:eastAsia="Times New Roman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6334C8">
        <w:rPr>
          <w:rFonts w:ascii="Garamond" w:eastAsia="Times New Roman" w:hAnsi="Garamond"/>
          <w:iCs/>
          <w:color w:val="000000"/>
          <w:szCs w:val="24"/>
        </w:rPr>
        <w:t>”</w:t>
      </w:r>
      <w:r w:rsidRPr="006334C8">
        <w:rPr>
          <w:rFonts w:ascii="Garamond" w:eastAsia="Times New Roman" w:hAnsi="Garamond"/>
          <w:color w:val="000000"/>
          <w:szCs w:val="24"/>
        </w:rPr>
        <w:t>, miratuar</w:t>
      </w:r>
      <w:r w:rsidRPr="00A56FA8">
        <w:rPr>
          <w:rFonts w:ascii="Garamond" w:eastAsia="Times New Roman" w:hAnsi="Garamond"/>
          <w:color w:val="000000"/>
          <w:szCs w:val="24"/>
        </w:rPr>
        <w:t xml:space="preserve"> me vendimin e </w:t>
      </w:r>
      <w:r w:rsidR="006334C8" w:rsidRPr="00A56FA8">
        <w:rPr>
          <w:rFonts w:ascii="Garamond" w:eastAsia="Times New Roman" w:hAnsi="Garamond"/>
          <w:color w:val="000000"/>
          <w:szCs w:val="24"/>
        </w:rPr>
        <w:t xml:space="preserve">Bordit </w:t>
      </w:r>
      <w:r w:rsidR="006334C8">
        <w:rPr>
          <w:rFonts w:ascii="Garamond" w:eastAsia="Times New Roman" w:hAnsi="Garamond"/>
          <w:color w:val="000000"/>
          <w:szCs w:val="24"/>
        </w:rPr>
        <w:t>të ERE-s nr. 109, datë 29.</w:t>
      </w:r>
      <w:r w:rsidRPr="00A56FA8">
        <w:rPr>
          <w:rFonts w:ascii="Garamond" w:eastAsia="Times New Roman" w:hAnsi="Garamond"/>
          <w:color w:val="000000"/>
          <w:szCs w:val="24"/>
        </w:rPr>
        <w:t xml:space="preserve">6.2016, </w:t>
      </w:r>
      <w:r w:rsidR="006334C8">
        <w:rPr>
          <w:rFonts w:ascii="Garamond" w:eastAsia="Times New Roman" w:hAnsi="Garamond"/>
          <w:color w:val="000000"/>
          <w:szCs w:val="24"/>
        </w:rPr>
        <w:t>të</w:t>
      </w:r>
      <w:r w:rsidRPr="00A56FA8">
        <w:rPr>
          <w:rFonts w:ascii="Garamond" w:eastAsia="Times New Roman" w:hAnsi="Garamond"/>
          <w:color w:val="000000"/>
          <w:szCs w:val="24"/>
        </w:rPr>
        <w:t xml:space="preserve"> ndryshuar, </w:t>
      </w:r>
      <w:r w:rsidRPr="00A56FA8">
        <w:rPr>
          <w:rFonts w:ascii="Garamond" w:eastAsia="Times New Roman" w:hAnsi="Garamond"/>
          <w:i/>
          <w:iCs/>
          <w:color w:val="000000"/>
          <w:szCs w:val="24"/>
        </w:rPr>
        <w:t xml:space="preserve"> </w:t>
      </w:r>
      <w:r w:rsidRPr="006334C8">
        <w:rPr>
          <w:rFonts w:ascii="Garamond" w:eastAsia="Times New Roman" w:hAnsi="Garamond"/>
          <w:iCs/>
          <w:color w:val="000000"/>
          <w:szCs w:val="24"/>
        </w:rPr>
        <w:t>parashikohet se Bordi i ERE-s, rast pas rasti, pas fillimit të procedurës, mund të vendosë të pezullojë vendimmarrjen e tij.</w:t>
      </w:r>
    </w:p>
    <w:p w14:paraId="68B7D55F" w14:textId="3FC3E3FD" w:rsidR="00A56FA8" w:rsidRPr="006334C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6334C8">
        <w:rPr>
          <w:rFonts w:ascii="Garamond" w:eastAsia="Times New Roman" w:hAnsi="Garamond"/>
          <w:color w:val="000000"/>
          <w:szCs w:val="24"/>
        </w:rPr>
        <w:t xml:space="preserve">- Për gjithë sa më sipër, vlerësohet të pranohet kërkesa e shoqërisë dhe të pezullohet vendimmarrja e </w:t>
      </w:r>
      <w:r w:rsidR="006334C8" w:rsidRPr="006334C8">
        <w:rPr>
          <w:rFonts w:ascii="Garamond" w:eastAsia="Times New Roman" w:hAnsi="Garamond"/>
          <w:color w:val="000000"/>
          <w:szCs w:val="24"/>
        </w:rPr>
        <w:t xml:space="preserve">Bordit </w:t>
      </w:r>
      <w:r w:rsidRPr="006334C8">
        <w:rPr>
          <w:rFonts w:ascii="Garamond" w:eastAsia="Times New Roman" w:hAnsi="Garamond"/>
          <w:color w:val="000000"/>
          <w:szCs w:val="24"/>
        </w:rPr>
        <w:t xml:space="preserve">të ERE-s për kërkesën e saj për licencim në veprimtarinë e prodhimit të energjisë elektrike nga </w:t>
      </w:r>
      <w:proofErr w:type="spellStart"/>
      <w:r w:rsidR="006334C8" w:rsidRPr="006334C8">
        <w:rPr>
          <w:rFonts w:ascii="Garamond" w:eastAsia="Times New Roman" w:hAnsi="Garamond"/>
          <w:color w:val="000000"/>
          <w:szCs w:val="24"/>
        </w:rPr>
        <w:t>HEC</w:t>
      </w:r>
      <w:proofErr w:type="spellEnd"/>
      <w:r w:rsidR="006334C8" w:rsidRPr="006334C8">
        <w:rPr>
          <w:rFonts w:ascii="Garamond" w:eastAsia="Times New Roman" w:hAnsi="Garamond"/>
          <w:color w:val="000000"/>
          <w:szCs w:val="24"/>
        </w:rPr>
        <w:t xml:space="preserve"> </w:t>
      </w:r>
      <w:r w:rsidRPr="006334C8">
        <w:rPr>
          <w:rFonts w:ascii="Garamond" w:eastAsia="Times New Roman" w:hAnsi="Garamond"/>
          <w:color w:val="000000"/>
          <w:szCs w:val="24"/>
        </w:rPr>
        <w:t xml:space="preserve">“Bushtrica 1”, me kapacitet të instaluar 5,226 </w:t>
      </w:r>
      <w:proofErr w:type="spellStart"/>
      <w:r w:rsidR="006334C8" w:rsidRPr="006334C8">
        <w:rPr>
          <w:rFonts w:ascii="Garamond" w:eastAsia="Times New Roman" w:hAnsi="Garamond"/>
          <w:color w:val="000000"/>
          <w:szCs w:val="24"/>
        </w:rPr>
        <w:t>kw</w:t>
      </w:r>
      <w:proofErr w:type="spellEnd"/>
      <w:r w:rsidRPr="006334C8">
        <w:rPr>
          <w:rFonts w:ascii="Garamond" w:eastAsia="Times New Roman" w:hAnsi="Garamond"/>
          <w:color w:val="000000"/>
          <w:szCs w:val="24"/>
        </w:rPr>
        <w:t xml:space="preserve">, me vendndodhje në pellgun ujëmbledhës të lumit Bushtricë, në </w:t>
      </w:r>
      <w:r w:rsidR="006334C8" w:rsidRPr="006334C8">
        <w:rPr>
          <w:rFonts w:ascii="Garamond" w:eastAsia="Times New Roman" w:hAnsi="Garamond"/>
          <w:color w:val="000000"/>
          <w:szCs w:val="24"/>
        </w:rPr>
        <w:t xml:space="preserve">qarkun </w:t>
      </w:r>
      <w:r w:rsidRPr="006334C8">
        <w:rPr>
          <w:rFonts w:ascii="Garamond" w:eastAsia="Times New Roman" w:hAnsi="Garamond"/>
          <w:color w:val="000000"/>
          <w:szCs w:val="24"/>
        </w:rPr>
        <w:t xml:space="preserve">e Elbasanit. </w:t>
      </w:r>
    </w:p>
    <w:p w14:paraId="6F817EC4" w14:textId="72D1269A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6334C8">
        <w:rPr>
          <w:rFonts w:ascii="Garamond" w:eastAsia="Times New Roman" w:hAnsi="Garamond"/>
          <w:color w:val="000000"/>
          <w:szCs w:val="24"/>
        </w:rPr>
        <w:t xml:space="preserve">- Për sa i përket afateve për pajisje me </w:t>
      </w:r>
      <w:proofErr w:type="spellStart"/>
      <w:r w:rsidRPr="006334C8">
        <w:rPr>
          <w:rFonts w:ascii="Garamond" w:eastAsia="Times New Roman" w:hAnsi="Garamond"/>
          <w:color w:val="000000"/>
          <w:szCs w:val="24"/>
        </w:rPr>
        <w:t>VNM</w:t>
      </w:r>
      <w:proofErr w:type="spellEnd"/>
      <w:r w:rsidRPr="006334C8">
        <w:rPr>
          <w:rFonts w:ascii="Garamond" w:eastAsia="Times New Roman" w:hAnsi="Garamond"/>
          <w:color w:val="000000"/>
          <w:szCs w:val="24"/>
        </w:rPr>
        <w:t xml:space="preserve">, në referencë të </w:t>
      </w:r>
      <w:proofErr w:type="spellStart"/>
      <w:r w:rsidRPr="006334C8">
        <w:rPr>
          <w:rFonts w:ascii="Garamond" w:eastAsia="Times New Roman" w:hAnsi="Garamond"/>
          <w:color w:val="000000"/>
          <w:szCs w:val="24"/>
        </w:rPr>
        <w:t>VKM</w:t>
      </w:r>
      <w:proofErr w:type="spellEnd"/>
      <w:r w:rsidRPr="006334C8">
        <w:rPr>
          <w:rFonts w:ascii="Garamond" w:eastAsia="Times New Roman" w:hAnsi="Garamond"/>
          <w:color w:val="000000"/>
          <w:szCs w:val="24"/>
        </w:rPr>
        <w:t>-së nr. 686, datë 29.7.2015</w:t>
      </w:r>
      <w:r w:rsidR="006334C8">
        <w:rPr>
          <w:rFonts w:ascii="Garamond" w:eastAsia="Times New Roman" w:hAnsi="Garamond"/>
          <w:color w:val="000000"/>
          <w:szCs w:val="24"/>
        </w:rPr>
        <w:t>,</w:t>
      </w:r>
      <w:r w:rsidRPr="006334C8">
        <w:rPr>
          <w:rFonts w:ascii="Garamond" w:eastAsia="Times New Roman" w:hAnsi="Garamond"/>
          <w:color w:val="000000"/>
          <w:szCs w:val="24"/>
        </w:rPr>
        <w:t xml:space="preserve"> “</w:t>
      </w:r>
      <w:r w:rsidRPr="006334C8">
        <w:rPr>
          <w:rFonts w:ascii="Garamond" w:eastAsia="Times New Roman" w:hAnsi="Garamond"/>
          <w:iCs/>
          <w:color w:val="000000"/>
          <w:szCs w:val="24"/>
        </w:rPr>
        <w:t>Për miratimin e rregullave, të përgjegjësive e të afateve për zhvillimin e procedurës së vlerësimit të ndikimit në mjedis (</w:t>
      </w:r>
      <w:proofErr w:type="spellStart"/>
      <w:r w:rsidRPr="006334C8">
        <w:rPr>
          <w:rFonts w:ascii="Garamond" w:eastAsia="Times New Roman" w:hAnsi="Garamond"/>
          <w:iCs/>
          <w:color w:val="000000"/>
          <w:szCs w:val="24"/>
        </w:rPr>
        <w:t>VNM</w:t>
      </w:r>
      <w:proofErr w:type="spellEnd"/>
      <w:r w:rsidRPr="006334C8">
        <w:rPr>
          <w:rFonts w:ascii="Garamond" w:eastAsia="Times New Roman" w:hAnsi="Garamond"/>
          <w:iCs/>
          <w:color w:val="000000"/>
          <w:szCs w:val="24"/>
        </w:rPr>
        <w:t>) dhe procedurës së transferimit të vendimit e deklaratës mjedisore</w:t>
      </w:r>
      <w:r w:rsidRPr="006334C8">
        <w:rPr>
          <w:rFonts w:ascii="Garamond" w:eastAsia="Times New Roman" w:hAnsi="Garamond"/>
          <w:color w:val="000000"/>
          <w:szCs w:val="24"/>
        </w:rPr>
        <w:t>”, vlerësohet që shoqërisë</w:t>
      </w:r>
      <w:bookmarkStart w:id="0" w:name="_GoBack"/>
      <w:r w:rsidRPr="006334C8">
        <w:rPr>
          <w:rFonts w:ascii="Garamond" w:eastAsia="Times New Roman" w:hAnsi="Garamond"/>
          <w:color w:val="000000"/>
          <w:szCs w:val="24"/>
        </w:rPr>
        <w:t xml:space="preserve"> t’</w:t>
      </w:r>
      <w:bookmarkEnd w:id="0"/>
      <w:r w:rsidRPr="006334C8">
        <w:rPr>
          <w:rFonts w:ascii="Garamond" w:eastAsia="Times New Roman" w:hAnsi="Garamond"/>
          <w:color w:val="000000"/>
          <w:szCs w:val="24"/>
        </w:rPr>
        <w:t>i lihet detyrimi për të depozituar në ERE qëndrimin e AKM-së</w:t>
      </w:r>
      <w:r w:rsidR="006334C8">
        <w:rPr>
          <w:rFonts w:ascii="Garamond" w:eastAsia="Times New Roman" w:hAnsi="Garamond"/>
          <w:color w:val="000000"/>
          <w:szCs w:val="24"/>
        </w:rPr>
        <w:t>,</w:t>
      </w:r>
      <w:r w:rsidRPr="006334C8">
        <w:rPr>
          <w:rFonts w:ascii="Garamond" w:eastAsia="Times New Roman" w:hAnsi="Garamond"/>
          <w:color w:val="000000"/>
          <w:szCs w:val="24"/>
        </w:rPr>
        <w:t xml:space="preserve"> në lidhje me korrigjimin e kapacitetit të instaluar</w:t>
      </w:r>
      <w:r w:rsidRPr="00A56FA8">
        <w:rPr>
          <w:rFonts w:ascii="Garamond" w:eastAsia="Times New Roman" w:hAnsi="Garamond"/>
          <w:color w:val="000000"/>
          <w:szCs w:val="24"/>
        </w:rPr>
        <w:t xml:space="preserve"> brenda 90 (nëntëdhjetë) ditëve. Brenda këtij afati, shoqëria duhet të depozitojë dhe dokumentacionin tjetër të munguar të aplikimit, në lidhje me mbështetjen financiare dhe datën e fillimit të operimit.</w:t>
      </w:r>
    </w:p>
    <w:p w14:paraId="7D9AC36D" w14:textId="50BF1DE8" w:rsidR="00A56FA8" w:rsidRPr="00A56FA8" w:rsidRDefault="00A56FA8" w:rsidP="00633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>- Me depozitimin e dokumentacionit të munguar nga ana e shoqërisë, do të rishikohet ky vendim dhe do të bëhet analiza përkatëse e dokumentacionit të aplikimit.</w:t>
      </w:r>
    </w:p>
    <w:p w14:paraId="35482D2D" w14:textId="323A047F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 xml:space="preserve">Për gjithë sa më sipër, </w:t>
      </w:r>
      <w:r w:rsidR="006334C8" w:rsidRPr="00A56FA8">
        <w:rPr>
          <w:rFonts w:ascii="Garamond" w:eastAsia="Times New Roman" w:hAnsi="Garamond"/>
          <w:color w:val="000000"/>
          <w:szCs w:val="24"/>
        </w:rPr>
        <w:t xml:space="preserve">Bordi </w:t>
      </w:r>
      <w:r w:rsidR="006334C8">
        <w:rPr>
          <w:rFonts w:ascii="Garamond" w:eastAsia="Times New Roman" w:hAnsi="Garamond"/>
          <w:color w:val="000000"/>
          <w:szCs w:val="24"/>
        </w:rPr>
        <w:t>i ERE-s</w:t>
      </w:r>
    </w:p>
    <w:p w14:paraId="528E344E" w14:textId="77777777" w:rsid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</w:rPr>
      </w:pPr>
    </w:p>
    <w:p w14:paraId="46C5A898" w14:textId="7DF78F61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Cs/>
          <w:color w:val="000000"/>
          <w:szCs w:val="24"/>
        </w:rPr>
      </w:pPr>
      <w:r w:rsidRPr="00A56FA8">
        <w:rPr>
          <w:rFonts w:ascii="Garamond" w:eastAsia="Times New Roman" w:hAnsi="Garamond"/>
          <w:bCs/>
          <w:color w:val="000000"/>
          <w:szCs w:val="24"/>
        </w:rPr>
        <w:t>VENDOSI:</w:t>
      </w:r>
    </w:p>
    <w:p w14:paraId="338FAE7C" w14:textId="77777777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color w:val="000000"/>
          <w:szCs w:val="24"/>
        </w:rPr>
      </w:pPr>
    </w:p>
    <w:p w14:paraId="27E1BB44" w14:textId="1AF8181D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 xml:space="preserve">1. Të pezullojë afatin e vendimmarrjes së </w:t>
      </w:r>
      <w:r w:rsidR="006334C8" w:rsidRPr="00A56FA8">
        <w:rPr>
          <w:rFonts w:ascii="Garamond" w:eastAsia="Times New Roman" w:hAnsi="Garamond"/>
          <w:color w:val="000000"/>
          <w:szCs w:val="24"/>
        </w:rPr>
        <w:t xml:space="preserve">Bordit </w:t>
      </w:r>
      <w:r w:rsidRPr="00A56FA8">
        <w:rPr>
          <w:rFonts w:ascii="Garamond" w:eastAsia="Times New Roman" w:hAnsi="Garamond"/>
          <w:color w:val="000000"/>
          <w:szCs w:val="24"/>
        </w:rPr>
        <w:t>të ERE-s për kërkesën e shoqërisë “</w:t>
      </w:r>
      <w:proofErr w:type="spellStart"/>
      <w:r w:rsidR="006334C8" w:rsidRPr="00A56FA8">
        <w:rPr>
          <w:rFonts w:ascii="Garamond" w:eastAsia="Times New Roman" w:hAnsi="Garamond"/>
          <w:color w:val="000000"/>
          <w:szCs w:val="24"/>
        </w:rPr>
        <w:t>Elenergji</w:t>
      </w:r>
      <w:proofErr w:type="spellEnd"/>
      <w:r w:rsidRPr="00A56FA8">
        <w:rPr>
          <w:rFonts w:ascii="Garamond" w:eastAsia="Times New Roman" w:hAnsi="Garamond"/>
          <w:color w:val="000000"/>
          <w:szCs w:val="24"/>
        </w:rPr>
        <w:t xml:space="preserve">” </w:t>
      </w:r>
      <w:proofErr w:type="spellStart"/>
      <w:r w:rsidRPr="00A56FA8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Pr="00A56FA8">
        <w:rPr>
          <w:rFonts w:ascii="Garamond" w:eastAsia="Times New Roman" w:hAnsi="Garamond"/>
          <w:color w:val="000000"/>
          <w:szCs w:val="24"/>
        </w:rPr>
        <w:t xml:space="preserve">. për licencim në veprimtarinë e prodhimit të energjisë elektrike nga </w:t>
      </w:r>
      <w:proofErr w:type="spellStart"/>
      <w:r w:rsidR="006334C8" w:rsidRPr="00A56FA8">
        <w:rPr>
          <w:rFonts w:ascii="Garamond" w:eastAsia="Times New Roman" w:hAnsi="Garamond"/>
          <w:color w:val="000000"/>
          <w:szCs w:val="24"/>
        </w:rPr>
        <w:t>HEC</w:t>
      </w:r>
      <w:proofErr w:type="spellEnd"/>
      <w:r w:rsidR="006334C8" w:rsidRPr="00A56FA8">
        <w:rPr>
          <w:rFonts w:ascii="Garamond" w:eastAsia="Times New Roman" w:hAnsi="Garamond"/>
          <w:color w:val="000000"/>
          <w:szCs w:val="24"/>
        </w:rPr>
        <w:t xml:space="preserve"> </w:t>
      </w:r>
      <w:r w:rsidRPr="00A56FA8">
        <w:rPr>
          <w:rFonts w:ascii="Garamond" w:eastAsia="Times New Roman" w:hAnsi="Garamond"/>
          <w:color w:val="000000"/>
          <w:szCs w:val="24"/>
        </w:rPr>
        <w:t xml:space="preserve">“Bushtrica 1”, me kapacitet të instaluar 5,226 </w:t>
      </w:r>
      <w:proofErr w:type="spellStart"/>
      <w:r w:rsidR="006334C8" w:rsidRPr="00A56FA8">
        <w:rPr>
          <w:rFonts w:ascii="Garamond" w:eastAsia="Times New Roman" w:hAnsi="Garamond"/>
          <w:color w:val="000000"/>
          <w:szCs w:val="24"/>
        </w:rPr>
        <w:t>kw</w:t>
      </w:r>
      <w:proofErr w:type="spellEnd"/>
      <w:r w:rsidRPr="00A56FA8">
        <w:rPr>
          <w:rFonts w:ascii="Garamond" w:eastAsia="Times New Roman" w:hAnsi="Garamond"/>
          <w:color w:val="000000"/>
          <w:szCs w:val="24"/>
        </w:rPr>
        <w:t xml:space="preserve">, me vendndodhje në pellgun ujëmbledhës të lumit Bushtricë, në </w:t>
      </w:r>
      <w:r w:rsidR="006334C8" w:rsidRPr="00A56FA8">
        <w:rPr>
          <w:rFonts w:ascii="Garamond" w:eastAsia="Times New Roman" w:hAnsi="Garamond"/>
          <w:color w:val="000000"/>
          <w:szCs w:val="24"/>
        </w:rPr>
        <w:t xml:space="preserve">QARKUN </w:t>
      </w:r>
      <w:r w:rsidRPr="00A56FA8">
        <w:rPr>
          <w:rFonts w:ascii="Garamond" w:eastAsia="Times New Roman" w:hAnsi="Garamond"/>
          <w:color w:val="000000"/>
          <w:szCs w:val="24"/>
        </w:rPr>
        <w:t>e Elbasanit.</w:t>
      </w:r>
    </w:p>
    <w:p w14:paraId="19D9F6B3" w14:textId="0AD22C21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>2. Brenda 90 (nëntëdhj</w:t>
      </w:r>
      <w:r w:rsidR="006334C8">
        <w:rPr>
          <w:rFonts w:ascii="Garamond" w:eastAsia="Times New Roman" w:hAnsi="Garamond"/>
          <w:color w:val="000000"/>
          <w:szCs w:val="24"/>
        </w:rPr>
        <w:t>etë) ditëve</w:t>
      </w:r>
      <w:r w:rsidRPr="00A56FA8">
        <w:rPr>
          <w:rFonts w:ascii="Garamond" w:eastAsia="Times New Roman" w:hAnsi="Garamond"/>
          <w:color w:val="000000"/>
          <w:szCs w:val="24"/>
        </w:rPr>
        <w:t xml:space="preserve"> shoqëria duhet të depozitojë në ERE qëndrimin e  Agjencisë Kombëtare të Mjedisit për korrigjimin  e kapacitetit të instaluar dhe dokumentacionin tjetër të munguar të aplikimit.</w:t>
      </w:r>
    </w:p>
    <w:p w14:paraId="1676622B" w14:textId="75C38D69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 xml:space="preserve">3. Ky vendim është objekt rishikimi me depozitimin nga ana e shoqërisë </w:t>
      </w:r>
      <w:r w:rsidR="006334C8">
        <w:rPr>
          <w:rFonts w:ascii="Garamond" w:eastAsia="Times New Roman" w:hAnsi="Garamond"/>
          <w:color w:val="000000"/>
          <w:szCs w:val="24"/>
        </w:rPr>
        <w:t>s</w:t>
      </w:r>
      <w:r w:rsidRPr="00A56FA8">
        <w:rPr>
          <w:rFonts w:ascii="Garamond" w:eastAsia="Times New Roman" w:hAnsi="Garamond"/>
          <w:color w:val="000000"/>
          <w:szCs w:val="24"/>
        </w:rPr>
        <w:t xml:space="preserve">ë dokumentacionit të munguar. </w:t>
      </w:r>
    </w:p>
    <w:p w14:paraId="71AFFE27" w14:textId="0475D3CB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>4. Drejtor</w:t>
      </w:r>
      <w:r w:rsidR="006334C8">
        <w:rPr>
          <w:rFonts w:ascii="Garamond" w:eastAsia="Times New Roman" w:hAnsi="Garamond"/>
          <w:color w:val="000000"/>
          <w:szCs w:val="24"/>
        </w:rPr>
        <w:t>ia e Licencimit dhe Autorizimeve</w:t>
      </w:r>
      <w:r w:rsidRPr="00A56FA8">
        <w:rPr>
          <w:rFonts w:ascii="Garamond" w:eastAsia="Times New Roman" w:hAnsi="Garamond"/>
          <w:color w:val="000000"/>
          <w:szCs w:val="24"/>
        </w:rPr>
        <w:t xml:space="preserve"> të njoftojë shoqërinë “</w:t>
      </w:r>
      <w:proofErr w:type="spellStart"/>
      <w:r w:rsidR="006334C8" w:rsidRPr="00A56FA8">
        <w:rPr>
          <w:rFonts w:ascii="Garamond" w:eastAsia="Times New Roman" w:hAnsi="Garamond"/>
          <w:color w:val="000000"/>
          <w:szCs w:val="24"/>
        </w:rPr>
        <w:t>Elenergji</w:t>
      </w:r>
      <w:proofErr w:type="spellEnd"/>
      <w:r w:rsidR="006334C8">
        <w:rPr>
          <w:rFonts w:ascii="Garamond" w:eastAsia="Times New Roman" w:hAnsi="Garamond"/>
          <w:color w:val="000000"/>
          <w:szCs w:val="24"/>
        </w:rPr>
        <w:t xml:space="preserve">” </w:t>
      </w:r>
      <w:proofErr w:type="spellStart"/>
      <w:r w:rsidR="006334C8">
        <w:rPr>
          <w:rFonts w:ascii="Garamond" w:eastAsia="Times New Roman" w:hAnsi="Garamond"/>
          <w:color w:val="000000"/>
          <w:szCs w:val="24"/>
        </w:rPr>
        <w:t>sh.p.k</w:t>
      </w:r>
      <w:proofErr w:type="spellEnd"/>
      <w:r w:rsidR="006334C8">
        <w:rPr>
          <w:rFonts w:ascii="Garamond" w:eastAsia="Times New Roman" w:hAnsi="Garamond"/>
          <w:color w:val="000000"/>
          <w:szCs w:val="24"/>
        </w:rPr>
        <w:t>.</w:t>
      </w:r>
      <w:r w:rsidRPr="00A56FA8">
        <w:rPr>
          <w:rFonts w:ascii="Garamond" w:eastAsia="Times New Roman" w:hAnsi="Garamond"/>
          <w:color w:val="000000"/>
          <w:szCs w:val="24"/>
        </w:rPr>
        <w:t xml:space="preserve"> për vendimin e </w:t>
      </w:r>
      <w:r w:rsidR="006334C8" w:rsidRPr="00A56FA8">
        <w:rPr>
          <w:rFonts w:ascii="Garamond" w:eastAsia="Times New Roman" w:hAnsi="Garamond"/>
          <w:color w:val="000000"/>
          <w:szCs w:val="24"/>
        </w:rPr>
        <w:t xml:space="preserve">Bordit </w:t>
      </w:r>
      <w:r w:rsidRPr="00A56FA8">
        <w:rPr>
          <w:rFonts w:ascii="Garamond" w:eastAsia="Times New Roman" w:hAnsi="Garamond"/>
          <w:color w:val="000000"/>
          <w:szCs w:val="24"/>
        </w:rPr>
        <w:t>të ERE-s.</w:t>
      </w:r>
    </w:p>
    <w:p w14:paraId="227CFEF4" w14:textId="77777777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 xml:space="preserve">Ky vendim hyn në fuqi menjëherë. </w:t>
      </w:r>
    </w:p>
    <w:p w14:paraId="304D8AB8" w14:textId="2A11C5D1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>Çdo palë e përfshirë në këtë p</w:t>
      </w:r>
      <w:r w:rsidR="006334C8">
        <w:rPr>
          <w:rFonts w:ascii="Garamond" w:eastAsia="Times New Roman" w:hAnsi="Garamond"/>
          <w:color w:val="000000"/>
          <w:szCs w:val="24"/>
        </w:rPr>
        <w:t>rocedurë mund t’i kërkojë ERE-s,</w:t>
      </w:r>
      <w:r w:rsidRPr="00A56FA8">
        <w:rPr>
          <w:rFonts w:ascii="Garamond" w:eastAsia="Times New Roman" w:hAnsi="Garamond"/>
          <w:color w:val="000000"/>
          <w:szCs w:val="24"/>
        </w:rPr>
        <w:t xml:space="preserve"> brenda 7 ditëve kalendarike nga data e marrjes dijeni, rishikimin e vendimit të </w:t>
      </w:r>
      <w:r w:rsidR="006334C8" w:rsidRPr="00A56FA8">
        <w:rPr>
          <w:rFonts w:ascii="Garamond" w:eastAsia="Times New Roman" w:hAnsi="Garamond"/>
          <w:color w:val="000000"/>
          <w:szCs w:val="24"/>
        </w:rPr>
        <w:t xml:space="preserve">Bordit </w:t>
      </w:r>
      <w:r w:rsidRPr="00A56FA8">
        <w:rPr>
          <w:rFonts w:ascii="Garamond" w:eastAsia="Times New Roman" w:hAnsi="Garamond"/>
          <w:color w:val="000000"/>
          <w:szCs w:val="24"/>
        </w:rPr>
        <w:t xml:space="preserve">në rast se ka siguruar prova të reja që mund ta çojnë </w:t>
      </w:r>
      <w:r w:rsidR="006334C8" w:rsidRPr="00A56FA8">
        <w:rPr>
          <w:rFonts w:ascii="Garamond" w:eastAsia="Times New Roman" w:hAnsi="Garamond"/>
          <w:color w:val="000000"/>
          <w:szCs w:val="24"/>
        </w:rPr>
        <w:t xml:space="preserve">Bordin </w:t>
      </w:r>
      <w:r w:rsidRPr="00A56FA8">
        <w:rPr>
          <w:rFonts w:ascii="Garamond" w:eastAsia="Times New Roman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9CF718A" w14:textId="77777777" w:rsidR="00A56FA8" w:rsidRPr="00A56FA8" w:rsidRDefault="00A56FA8" w:rsidP="00A56FA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</w:rPr>
      </w:pPr>
      <w:r w:rsidRPr="00A56FA8">
        <w:rPr>
          <w:rFonts w:ascii="Garamond" w:eastAsia="Times New Roman" w:hAnsi="Garamond"/>
          <w:color w:val="000000"/>
          <w:szCs w:val="24"/>
        </w:rPr>
        <w:t>Ky vendim botohet në Fletoren Zyrtare.</w:t>
      </w:r>
    </w:p>
    <w:p w14:paraId="023C047E" w14:textId="1EC3F9D0" w:rsidR="00A56FA8" w:rsidRPr="00A56FA8" w:rsidRDefault="00A56FA8" w:rsidP="00A56FA8">
      <w:pPr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</w:p>
    <w:p w14:paraId="3EC536B8" w14:textId="77777777" w:rsidR="00A56FA8" w:rsidRPr="009A5AE2" w:rsidRDefault="00A56FA8" w:rsidP="00A56FA8">
      <w:pPr>
        <w:tabs>
          <w:tab w:val="left" w:pos="77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</w:rPr>
      </w:pPr>
      <w:r w:rsidRPr="009A5AE2">
        <w:rPr>
          <w:rFonts w:ascii="Garamond" w:hAnsi="Garamond" w:cs="Garamond"/>
          <w:color w:val="000000"/>
        </w:rPr>
        <w:t>KRYETAR</w:t>
      </w:r>
    </w:p>
    <w:p w14:paraId="2ED1164C" w14:textId="6BF13A87" w:rsidR="00A56FA8" w:rsidRPr="009A5AE2" w:rsidRDefault="00A56FA8" w:rsidP="00A56FA8">
      <w:pPr>
        <w:tabs>
          <w:tab w:val="left" w:pos="77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</w:rPr>
      </w:pPr>
      <w:r w:rsidRPr="009A5AE2">
        <w:rPr>
          <w:rFonts w:ascii="Garamond" w:hAnsi="Garamond" w:cs="Garamond"/>
          <w:b/>
          <w:bCs/>
          <w:color w:val="000000"/>
        </w:rPr>
        <w:t xml:space="preserve">Petrit </w:t>
      </w:r>
      <w:proofErr w:type="spellStart"/>
      <w:r w:rsidRPr="009A5AE2">
        <w:rPr>
          <w:rFonts w:ascii="Garamond" w:hAnsi="Garamond" w:cs="Garamond"/>
          <w:b/>
          <w:bCs/>
          <w:color w:val="000000"/>
        </w:rPr>
        <w:t>Ahmeti</w:t>
      </w:r>
      <w:proofErr w:type="spellEnd"/>
    </w:p>
    <w:p w14:paraId="2FA096C8" w14:textId="77777777" w:rsidR="00A56FA8" w:rsidRPr="00A56FA8" w:rsidRDefault="00A56FA8" w:rsidP="00A56FA8">
      <w:pPr>
        <w:spacing w:after="0" w:line="240" w:lineRule="auto"/>
        <w:ind w:firstLine="284"/>
        <w:jc w:val="both"/>
        <w:rPr>
          <w:rFonts w:ascii="Garamond" w:eastAsia="Batang" w:hAnsi="Garamond"/>
          <w:szCs w:val="24"/>
        </w:rPr>
      </w:pPr>
    </w:p>
    <w:sectPr w:rsidR="00A56FA8" w:rsidRPr="00A56FA8">
      <w:footerReference w:type="default" r:id="rId12"/>
      <w:pgSz w:w="12240" w:h="15840"/>
      <w:pgMar w:top="1170" w:right="1440" w:bottom="189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0DAED1" w14:textId="77777777" w:rsidR="006334C8" w:rsidRDefault="006334C8">
      <w:pPr>
        <w:spacing w:after="0" w:line="240" w:lineRule="auto"/>
      </w:pPr>
      <w:r>
        <w:separator/>
      </w:r>
    </w:p>
  </w:endnote>
  <w:endnote w:type="continuationSeparator" w:id="0">
    <w:p w14:paraId="2E0B8495" w14:textId="77777777" w:rsidR="006334C8" w:rsidRDefault="006334C8">
      <w:pPr>
        <w:spacing w:after="0" w:line="240" w:lineRule="auto"/>
      </w:pPr>
      <w:r>
        <w:continuationSeparator/>
      </w:r>
    </w:p>
  </w:endnote>
  <w:endnote w:type="continuationNotice" w:id="1">
    <w:p w14:paraId="4FDE9E87" w14:textId="77777777" w:rsidR="006334C8" w:rsidRDefault="006334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D9BB3" w14:textId="77777777" w:rsidR="006334C8" w:rsidRDefault="006334C8">
    <w:pPr>
      <w:tabs>
        <w:tab w:val="center" w:pos="4680"/>
        <w:tab w:val="right" w:pos="9360"/>
      </w:tabs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F6505" w14:textId="77777777" w:rsidR="006334C8" w:rsidRDefault="006334C8">
      <w:pPr>
        <w:spacing w:after="0" w:line="240" w:lineRule="auto"/>
      </w:pPr>
      <w:r>
        <w:separator/>
      </w:r>
    </w:p>
  </w:footnote>
  <w:footnote w:type="continuationSeparator" w:id="0">
    <w:p w14:paraId="2CC65900" w14:textId="77777777" w:rsidR="006334C8" w:rsidRDefault="006334C8">
      <w:pPr>
        <w:spacing w:after="0" w:line="240" w:lineRule="auto"/>
      </w:pPr>
      <w:r>
        <w:continuationSeparator/>
      </w:r>
    </w:p>
  </w:footnote>
  <w:footnote w:type="continuationNotice" w:id="1">
    <w:p w14:paraId="558D1F21" w14:textId="77777777" w:rsidR="006334C8" w:rsidRDefault="006334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8F6076C"/>
    <w:lvl w:ilvl="0" w:tplc="5AFCFDB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EF83D18"/>
    <w:lvl w:ilvl="0" w:tplc="E5DA5B78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E3B8B2A6"/>
    <w:lvl w:ilvl="0" w:tplc="5AFCFDB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D09A1"/>
    <w:multiLevelType w:val="hybridMultilevel"/>
    <w:tmpl w:val="5B3C8F3E"/>
    <w:lvl w:ilvl="0" w:tplc="D6D43BE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434"/>
    <w:rsid w:val="002407D8"/>
    <w:rsid w:val="003005DC"/>
    <w:rsid w:val="00463888"/>
    <w:rsid w:val="004B1A53"/>
    <w:rsid w:val="005B1A92"/>
    <w:rsid w:val="005C228B"/>
    <w:rsid w:val="005D4418"/>
    <w:rsid w:val="006334C8"/>
    <w:rsid w:val="006C20A6"/>
    <w:rsid w:val="00785434"/>
    <w:rsid w:val="007A5D5C"/>
    <w:rsid w:val="00971F8C"/>
    <w:rsid w:val="009938AD"/>
    <w:rsid w:val="00A161C4"/>
    <w:rsid w:val="00A56FA8"/>
    <w:rsid w:val="00D6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58B8B"/>
  <w15:docId w15:val="{3F131074-4B52-4A96-875F-56639FA2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styleId="Hyperlink">
    <w:name w:val="Hyperlink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eastAsia="Calibri"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340</Nr_x002e__x0020_akti>
    <Data_x0020_e_x0020_Krijimit xmlns="0e656187-b300-4fb0-8bf4-3a50f872073c">2026-01-07T12:13:38Z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2026-01-06T00:00:00Z</Date_x0020_protokolli>
    <Titulli xmlns="0e656187-b300-4fb0-8bf4-3a50f872073c">Mbi pezullimin e afatit të vendimmarrjes së bordit të ERE-s lidhur me shqyrtimin e kërkesës së shoqërisë “ELENERGJI” sh.p.k. për licencim në veprimtarinë e prodhimit të energjisë elektrike</Titulli>
    <Modifikuesi xmlns="0e656187-b300-4fb0-8bf4-3a50f872073c">ermira.bukaci</Modifikuesi>
    <Nr_x002e__x0020_prot_x0020_QBZ xmlns="0e656187-b300-4fb0-8bf4-3a50f872073c">8/3</Nr_x002e__x0020_prot_x0020_QBZ>
    <Data_x0020_e_x0020_Modifikimit xmlns="0e656187-b300-4fb0-8bf4-3a50f872073c">2026-01-08T10:17:45Z</Data_x0020_e_x0020_Modifikimit>
    <Dekretuar xmlns="0e656187-b300-4fb0-8bf4-3a50f872073c">false</Dekretuar>
    <Data xmlns="0e656187-b300-4fb0-8bf4-3a50f872073c">2025-12-23T00:00:00Z</Data>
    <Nr_x002e__x0020_protokolli_x0020_i_x0020_aktit xmlns="0e656187-b300-4fb0-8bf4-3a50f872073c">3170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BBA782F22F4F32A576110E8FF2F8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BBA782F22F4F32A576110E8FF2F8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A89F1B-A4DC-491F-82AE-7F693277B12C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C68E723-0E19-4A3A-96BA-6B90AE2D1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BD150D-6FAA-4CF9-A78A-7EB443311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5B172C-7078-4858-A0D0-A3595338A4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39629F-BF36-4496-BD72-53B351853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pezullimin e afatit të vendimmarrjes së bordit të ERE-s lidhur me shqyrtimin e kërkesës së shoqërisë “ELENERGJI” sh.p.k. për licencim në veprimtarinë e prodhimit të energjisë elektrike</vt:lpstr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pezullimin e afatit të vendimmarrjes së bordit të ERE-s lidhur me shqyrtimin e kërkesës së shoqërisë “ELENERGJI” sh.p.k. për licencim në veprimtarinë e prodhimit të energjisë elektrike</dc:title>
  <dc:creator>Ajlin Sharku</dc:creator>
  <cp:lastModifiedBy>Fjora Cahani</cp:lastModifiedBy>
  <cp:revision>5</cp:revision>
  <dcterms:created xsi:type="dcterms:W3CDTF">2026-01-07T11:19:00Z</dcterms:created>
  <dcterms:modified xsi:type="dcterms:W3CDTF">2026-01-08T13:03:00Z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ab0eaabd52d646d0a4667b1339c952a2</vt:lpwstr>
  </property>
</Properties>
</file>