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18EA1" w14:textId="7777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CD284F">
        <w:rPr>
          <w:rFonts w:ascii="Garamond" w:eastAsia="Times New Roman" w:hAnsi="Garamond"/>
          <w:b/>
          <w:bCs/>
          <w:color w:val="000000"/>
          <w:szCs w:val="24"/>
        </w:rPr>
        <w:t>VENDIM</w:t>
      </w:r>
    </w:p>
    <w:p w14:paraId="1C698B62" w14:textId="44C81656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CD284F">
        <w:rPr>
          <w:rFonts w:ascii="Garamond" w:eastAsia="Times New Roman" w:hAnsi="Garamond"/>
          <w:b/>
          <w:bCs/>
          <w:color w:val="000000"/>
          <w:szCs w:val="24"/>
        </w:rPr>
        <w:t xml:space="preserve">Nr. 341, </w:t>
      </w:r>
      <w:r>
        <w:rPr>
          <w:rFonts w:ascii="Garamond" w:eastAsia="Times New Roman" w:hAnsi="Garamond"/>
          <w:b/>
          <w:bCs/>
          <w:color w:val="000000"/>
          <w:szCs w:val="24"/>
        </w:rPr>
        <w:t>d</w:t>
      </w:r>
      <w:r w:rsidRPr="00CD284F">
        <w:rPr>
          <w:rFonts w:ascii="Garamond" w:eastAsia="Times New Roman" w:hAnsi="Garamond"/>
          <w:b/>
          <w:bCs/>
          <w:color w:val="000000"/>
          <w:szCs w:val="24"/>
        </w:rPr>
        <w:t>atë 23.12.2025</w:t>
      </w:r>
    </w:p>
    <w:p w14:paraId="05345BED" w14:textId="77777777" w:rsid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b/>
          <w:bCs/>
          <w:color w:val="000000"/>
          <w:szCs w:val="24"/>
        </w:rPr>
      </w:pPr>
    </w:p>
    <w:p w14:paraId="78C9960A" w14:textId="7A006676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CD284F">
        <w:rPr>
          <w:rFonts w:ascii="Garamond" w:eastAsia="Times New Roman" w:hAnsi="Garamond"/>
          <w:b/>
          <w:bCs/>
          <w:color w:val="000000"/>
          <w:szCs w:val="24"/>
        </w:rPr>
        <w:t>MBI</w:t>
      </w:r>
      <w:r>
        <w:rPr>
          <w:rFonts w:ascii="Garamond" w:eastAsia="Times New Roman" w:hAnsi="Garamond"/>
          <w:b/>
          <w:bCs/>
          <w:color w:val="000000"/>
          <w:szCs w:val="24"/>
        </w:rPr>
        <w:t xml:space="preserve"> </w:t>
      </w:r>
      <w:r w:rsidRPr="00CD284F">
        <w:rPr>
          <w:rFonts w:ascii="Garamond" w:eastAsia="Times New Roman" w:hAnsi="Garamond"/>
          <w:b/>
          <w:bCs/>
          <w:color w:val="000000"/>
          <w:szCs w:val="24"/>
        </w:rPr>
        <w:t>PEZULLIMIN E AFATIT TË VENDIMMARRJES SË BORDIT TË ERE-</w:t>
      </w:r>
      <w:r w:rsidR="00FE77EC">
        <w:rPr>
          <w:rFonts w:ascii="Garamond" w:eastAsia="Times New Roman" w:hAnsi="Garamond"/>
          <w:b/>
          <w:bCs/>
          <w:color w:val="000000"/>
          <w:szCs w:val="24"/>
        </w:rPr>
        <w:t>s,</w:t>
      </w:r>
      <w:r w:rsidRPr="00CD284F">
        <w:rPr>
          <w:rFonts w:ascii="Garamond" w:eastAsia="Times New Roman" w:hAnsi="Garamond"/>
          <w:b/>
          <w:bCs/>
          <w:color w:val="000000"/>
          <w:szCs w:val="24"/>
        </w:rPr>
        <w:t xml:space="preserve"> LIDHUR ME SHQYRTIMIN E KËRKESËS S</w:t>
      </w:r>
      <w:r w:rsidR="00FE77EC">
        <w:rPr>
          <w:rFonts w:ascii="Garamond" w:eastAsia="Times New Roman" w:hAnsi="Garamond"/>
          <w:b/>
          <w:bCs/>
          <w:color w:val="000000"/>
          <w:szCs w:val="24"/>
        </w:rPr>
        <w:t>Ë SHOQËRISË “BUSHTRICA 2017” SHPK,</w:t>
      </w:r>
      <w:r w:rsidRPr="00CD284F">
        <w:rPr>
          <w:rFonts w:ascii="Garamond" w:eastAsia="Times New Roman" w:hAnsi="Garamond"/>
          <w:b/>
          <w:bCs/>
          <w:color w:val="000000"/>
          <w:szCs w:val="24"/>
        </w:rPr>
        <w:t xml:space="preserve"> PËR LICENCIM NË VEPRIMTARINË E PRODHIMIT TË ENERGJISË ELEKTRIKE</w:t>
      </w:r>
    </w:p>
    <w:p w14:paraId="688DFFDB" w14:textId="7777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2A9D6913" w14:textId="59A07235" w:rsidR="00CD284F" w:rsidRPr="00FE77EC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FE77EC">
        <w:rPr>
          <w:rFonts w:ascii="Garamond" w:eastAsia="Times New Roman" w:hAnsi="Garamond"/>
          <w:color w:val="000000"/>
          <w:szCs w:val="24"/>
        </w:rPr>
        <w:t>Në mbështetje të nenit 16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FE77EC">
        <w:rPr>
          <w:rFonts w:ascii="Garamond" w:eastAsia="Times New Roman" w:hAnsi="Garamond"/>
          <w:color w:val="000000"/>
          <w:szCs w:val="24"/>
        </w:rPr>
        <w:t xml:space="preserve"> të ligjit nr. 43/2015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FE77EC">
        <w:rPr>
          <w:rFonts w:ascii="Garamond" w:eastAsia="Times New Roman" w:hAnsi="Garamond"/>
          <w:color w:val="000000"/>
          <w:szCs w:val="24"/>
        </w:rPr>
        <w:t xml:space="preserve"> “</w:t>
      </w:r>
      <w:r w:rsidRPr="00FE77EC">
        <w:rPr>
          <w:rFonts w:ascii="Garamond" w:eastAsia="Times New Roman" w:hAnsi="Garamond"/>
          <w:iCs/>
          <w:color w:val="000000"/>
          <w:szCs w:val="24"/>
        </w:rPr>
        <w:t>Për sektorin e energjisë elektrike</w:t>
      </w:r>
      <w:r w:rsidRPr="00FE77EC">
        <w:rPr>
          <w:rFonts w:ascii="Garamond" w:eastAsia="Times New Roman" w:hAnsi="Garamond"/>
          <w:color w:val="000000"/>
          <w:szCs w:val="24"/>
        </w:rPr>
        <w:t xml:space="preserve">”, të ndryshuar; </w:t>
      </w:r>
      <w:r w:rsidR="00FE77EC">
        <w:rPr>
          <w:rFonts w:ascii="Garamond" w:eastAsia="Times New Roman" w:hAnsi="Garamond"/>
          <w:color w:val="000000"/>
          <w:szCs w:val="24"/>
        </w:rPr>
        <w:t xml:space="preserve">të </w:t>
      </w:r>
      <w:r w:rsidRPr="00FE77EC">
        <w:rPr>
          <w:rFonts w:ascii="Garamond" w:eastAsia="Times New Roman" w:hAnsi="Garamond"/>
          <w:color w:val="000000"/>
          <w:szCs w:val="24"/>
        </w:rPr>
        <w:t>nenit 66, pika 1, të ligjit nr. 44/2015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FE77EC">
        <w:rPr>
          <w:rFonts w:ascii="Garamond" w:eastAsia="Times New Roman" w:hAnsi="Garamond"/>
          <w:color w:val="000000"/>
          <w:szCs w:val="24"/>
        </w:rPr>
        <w:t xml:space="preserve"> “</w:t>
      </w:r>
      <w:r w:rsidRPr="00FE77EC">
        <w:rPr>
          <w:rFonts w:ascii="Garamond" w:eastAsia="Times New Roman" w:hAnsi="Garamond"/>
          <w:iCs/>
          <w:color w:val="000000"/>
          <w:szCs w:val="24"/>
        </w:rPr>
        <w:t>Kodi i Procedur</w:t>
      </w:r>
      <w:r w:rsidR="00FE77EC">
        <w:rPr>
          <w:rFonts w:ascii="Garamond" w:eastAsia="Times New Roman" w:hAnsi="Garamond"/>
          <w:iCs/>
          <w:color w:val="000000"/>
          <w:szCs w:val="24"/>
        </w:rPr>
        <w:t>ës</w:t>
      </w:r>
      <w:r w:rsidRPr="00FE77EC">
        <w:rPr>
          <w:rFonts w:ascii="Garamond" w:eastAsia="Times New Roman" w:hAnsi="Garamond"/>
          <w:iCs/>
          <w:color w:val="000000"/>
          <w:szCs w:val="24"/>
        </w:rPr>
        <w:t xml:space="preserve"> Administrative </w:t>
      </w:r>
      <w:r w:rsidR="00FE77EC">
        <w:rPr>
          <w:rFonts w:ascii="Garamond" w:eastAsia="Times New Roman" w:hAnsi="Garamond"/>
          <w:iCs/>
          <w:color w:val="000000"/>
          <w:szCs w:val="24"/>
        </w:rPr>
        <w:t>të</w:t>
      </w:r>
      <w:r w:rsidRPr="00FE77EC">
        <w:rPr>
          <w:rFonts w:ascii="Garamond" w:eastAsia="Times New Roman" w:hAnsi="Garamond"/>
          <w:iCs/>
          <w:color w:val="000000"/>
          <w:szCs w:val="24"/>
        </w:rPr>
        <w:t xml:space="preserve"> Republikës së Shqipërisë</w:t>
      </w:r>
      <w:r w:rsidRPr="00FE77EC">
        <w:rPr>
          <w:rFonts w:ascii="Garamond" w:eastAsia="Times New Roman" w:hAnsi="Garamond"/>
          <w:color w:val="000000"/>
          <w:szCs w:val="24"/>
        </w:rPr>
        <w:t xml:space="preserve">”; </w:t>
      </w:r>
      <w:r w:rsidR="00FE77EC">
        <w:rPr>
          <w:rFonts w:ascii="Garamond" w:eastAsia="Times New Roman" w:hAnsi="Garamond"/>
          <w:color w:val="000000"/>
          <w:szCs w:val="24"/>
        </w:rPr>
        <w:t xml:space="preserve">të </w:t>
      </w:r>
      <w:r w:rsidRPr="00FE77EC">
        <w:rPr>
          <w:rFonts w:ascii="Garamond" w:eastAsia="Times New Roman" w:hAnsi="Garamond"/>
          <w:color w:val="000000"/>
          <w:szCs w:val="24"/>
        </w:rPr>
        <w:t xml:space="preserve">nenit 14, pika 10, të </w:t>
      </w:r>
      <w:r w:rsidR="00FE77EC">
        <w:rPr>
          <w:rFonts w:ascii="Garamond" w:eastAsia="Times New Roman" w:hAnsi="Garamond"/>
          <w:color w:val="000000"/>
          <w:szCs w:val="24"/>
        </w:rPr>
        <w:t>“</w:t>
      </w:r>
      <w:r w:rsidRPr="00FE77EC">
        <w:rPr>
          <w:rFonts w:ascii="Garamond" w:eastAsia="Times New Roman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FE77EC">
        <w:rPr>
          <w:rFonts w:ascii="Garamond" w:eastAsia="Times New Roman" w:hAnsi="Garamond"/>
          <w:iCs/>
          <w:color w:val="000000"/>
          <w:szCs w:val="24"/>
        </w:rPr>
        <w:t>”</w:t>
      </w:r>
      <w:r w:rsidRPr="00FE77EC">
        <w:rPr>
          <w:rFonts w:ascii="Garamond" w:eastAsia="Times New Roman" w:hAnsi="Garamond"/>
          <w:color w:val="000000"/>
          <w:szCs w:val="24"/>
        </w:rPr>
        <w:t xml:space="preserve">, miratuar me vendimin e </w:t>
      </w:r>
      <w:r w:rsidR="00FE77EC" w:rsidRPr="00FE77EC">
        <w:rPr>
          <w:rFonts w:ascii="Garamond" w:eastAsia="Times New Roman" w:hAnsi="Garamond"/>
          <w:color w:val="000000"/>
          <w:szCs w:val="24"/>
        </w:rPr>
        <w:t xml:space="preserve">Bordit </w:t>
      </w:r>
      <w:r w:rsidRPr="00FE77EC">
        <w:rPr>
          <w:rFonts w:ascii="Garamond" w:eastAsia="Times New Roman" w:hAnsi="Garamond"/>
          <w:color w:val="000000"/>
          <w:szCs w:val="24"/>
        </w:rPr>
        <w:t>të Entit Rregullator të En</w:t>
      </w:r>
      <w:r w:rsidR="00FE77EC">
        <w:rPr>
          <w:rFonts w:ascii="Garamond" w:eastAsia="Times New Roman" w:hAnsi="Garamond"/>
          <w:color w:val="000000"/>
          <w:szCs w:val="24"/>
        </w:rPr>
        <w:t>ergjisë (ERE) nr. 109, datë 29.</w:t>
      </w:r>
      <w:r w:rsidRPr="00FE77EC">
        <w:rPr>
          <w:rFonts w:ascii="Garamond" w:eastAsia="Times New Roman" w:hAnsi="Garamond"/>
          <w:color w:val="000000"/>
          <w:szCs w:val="24"/>
        </w:rPr>
        <w:t xml:space="preserve">6.2016, të ndryshuar; si dhe </w:t>
      </w:r>
      <w:r w:rsidR="00FE77EC">
        <w:rPr>
          <w:rFonts w:ascii="Garamond" w:eastAsia="Times New Roman" w:hAnsi="Garamond"/>
          <w:color w:val="000000"/>
          <w:szCs w:val="24"/>
        </w:rPr>
        <w:t xml:space="preserve">të </w:t>
      </w:r>
      <w:r w:rsidRPr="00FE77EC">
        <w:rPr>
          <w:rFonts w:ascii="Garamond" w:eastAsia="Times New Roman" w:hAnsi="Garamond"/>
          <w:color w:val="000000"/>
          <w:szCs w:val="24"/>
        </w:rPr>
        <w:t>nenit 15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FE77EC">
        <w:rPr>
          <w:rFonts w:ascii="Garamond" w:eastAsia="Times New Roman" w:hAnsi="Garamond"/>
          <w:color w:val="000000"/>
          <w:szCs w:val="24"/>
        </w:rPr>
        <w:t xml:space="preserve"> të </w:t>
      </w:r>
      <w:r w:rsidR="00FE77EC">
        <w:rPr>
          <w:rFonts w:ascii="Garamond" w:eastAsia="Times New Roman" w:hAnsi="Garamond"/>
          <w:color w:val="000000"/>
          <w:szCs w:val="24"/>
        </w:rPr>
        <w:t>“</w:t>
      </w:r>
      <w:r w:rsidRPr="00FE77EC">
        <w:rPr>
          <w:rFonts w:ascii="Garamond" w:eastAsia="Times New Roman" w:hAnsi="Garamond"/>
          <w:iCs/>
          <w:color w:val="000000"/>
          <w:szCs w:val="24"/>
        </w:rPr>
        <w:t>Rregullores për organizimin, funksionimin dhe procedurat e</w:t>
      </w:r>
      <w:r w:rsidRPr="00FE77EC">
        <w:rPr>
          <w:rFonts w:ascii="Garamond" w:eastAsia="Times New Roman" w:hAnsi="Garamond"/>
          <w:color w:val="000000"/>
          <w:szCs w:val="24"/>
        </w:rPr>
        <w:t xml:space="preserve"> </w:t>
      </w:r>
      <w:r w:rsidRPr="00FE77EC">
        <w:rPr>
          <w:rFonts w:ascii="Garamond" w:eastAsia="Times New Roman" w:hAnsi="Garamond"/>
          <w:iCs/>
          <w:color w:val="000000"/>
          <w:szCs w:val="24"/>
        </w:rPr>
        <w:t>ERE-s</w:t>
      </w:r>
      <w:r w:rsidR="00FE77EC">
        <w:rPr>
          <w:rFonts w:ascii="Garamond" w:eastAsia="Times New Roman" w:hAnsi="Garamond"/>
          <w:iCs/>
          <w:color w:val="000000"/>
          <w:szCs w:val="24"/>
        </w:rPr>
        <w:t>”</w:t>
      </w:r>
      <w:r w:rsidRPr="00FE77EC">
        <w:rPr>
          <w:rFonts w:ascii="Garamond" w:eastAsia="Times New Roman" w:hAnsi="Garamond"/>
          <w:color w:val="000000"/>
          <w:szCs w:val="24"/>
        </w:rPr>
        <w:t xml:space="preserve">, miratuar me vendimin e </w:t>
      </w:r>
      <w:r w:rsidR="00FE77EC" w:rsidRPr="00FE77EC">
        <w:rPr>
          <w:rFonts w:ascii="Garamond" w:eastAsia="Times New Roman" w:hAnsi="Garamond"/>
          <w:color w:val="000000"/>
          <w:szCs w:val="24"/>
        </w:rPr>
        <w:t xml:space="preserve">Bordit </w:t>
      </w:r>
      <w:r w:rsidR="00FE77EC">
        <w:rPr>
          <w:rFonts w:ascii="Garamond" w:eastAsia="Times New Roman" w:hAnsi="Garamond"/>
          <w:color w:val="000000"/>
          <w:szCs w:val="24"/>
        </w:rPr>
        <w:t>të ERE-s nr. 96, datë 17.</w:t>
      </w:r>
      <w:r w:rsidRPr="00FE77EC">
        <w:rPr>
          <w:rFonts w:ascii="Garamond" w:eastAsia="Times New Roman" w:hAnsi="Garamond"/>
          <w:color w:val="000000"/>
          <w:szCs w:val="24"/>
        </w:rPr>
        <w:t xml:space="preserve">6.2016; Bordi i ERE-s, në mbledhjen e tij të datës 23.12.2025, mbasi shqyrtoi relacionin me nr. 2726/8 </w:t>
      </w:r>
      <w:proofErr w:type="spellStart"/>
      <w:r w:rsidRPr="00FE77EC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FE77EC">
        <w:rPr>
          <w:rFonts w:ascii="Garamond" w:eastAsia="Times New Roman" w:hAnsi="Garamond"/>
          <w:color w:val="000000"/>
          <w:szCs w:val="24"/>
        </w:rPr>
        <w:t xml:space="preserve">., datë 19.12.2025, të Drejtorisë së Licencimit dhe Autorizimeve </w:t>
      </w:r>
      <w:r w:rsidRPr="00FE77EC">
        <w:rPr>
          <w:rFonts w:ascii="Garamond" w:eastAsia="Times New Roman" w:hAnsi="Garamond"/>
          <w:iCs/>
          <w:color w:val="000000"/>
          <w:szCs w:val="24"/>
        </w:rPr>
        <w:t xml:space="preserve">“Mbi kërkesën e shoqërisë </w:t>
      </w:r>
      <w:r w:rsidR="00FE77EC">
        <w:rPr>
          <w:rFonts w:ascii="Garamond" w:eastAsia="Times New Roman" w:hAnsi="Garamond"/>
          <w:iCs/>
          <w:color w:val="000000"/>
          <w:szCs w:val="24"/>
        </w:rPr>
        <w:t>‘</w:t>
      </w:r>
      <w:r w:rsidR="00FE77EC" w:rsidRPr="00FE77EC">
        <w:rPr>
          <w:rFonts w:ascii="Garamond" w:eastAsia="Times New Roman" w:hAnsi="Garamond"/>
          <w:iCs/>
          <w:color w:val="000000"/>
          <w:szCs w:val="24"/>
        </w:rPr>
        <w:t xml:space="preserve">Bushtrica </w:t>
      </w:r>
      <w:r w:rsidRPr="00FE77EC">
        <w:rPr>
          <w:rFonts w:ascii="Garamond" w:eastAsia="Times New Roman" w:hAnsi="Garamond"/>
          <w:iCs/>
          <w:color w:val="000000"/>
          <w:szCs w:val="24"/>
        </w:rPr>
        <w:t>2017</w:t>
      </w:r>
      <w:r w:rsidR="00FE77EC">
        <w:rPr>
          <w:rFonts w:ascii="Garamond" w:eastAsia="Times New Roman" w:hAnsi="Garamond"/>
          <w:iCs/>
          <w:color w:val="000000"/>
          <w:szCs w:val="24"/>
        </w:rPr>
        <w:t>’</w:t>
      </w:r>
      <w:r w:rsidRPr="00FE77EC">
        <w:rPr>
          <w:rFonts w:ascii="Garamond" w:eastAsia="Times New Roman" w:hAnsi="Garamond"/>
          <w:iCs/>
          <w:color w:val="000000"/>
          <w:szCs w:val="24"/>
        </w:rPr>
        <w:t xml:space="preserve"> </w:t>
      </w:r>
      <w:proofErr w:type="spellStart"/>
      <w:r w:rsidRPr="00FE77EC">
        <w:rPr>
          <w:rFonts w:ascii="Garamond" w:eastAsia="Times New Roman" w:hAnsi="Garamond"/>
          <w:iCs/>
          <w:color w:val="000000"/>
          <w:szCs w:val="24"/>
        </w:rPr>
        <w:t>sh.p.k</w:t>
      </w:r>
      <w:proofErr w:type="spellEnd"/>
      <w:r w:rsidRPr="00FE77EC">
        <w:rPr>
          <w:rFonts w:ascii="Garamond" w:eastAsia="Times New Roman" w:hAnsi="Garamond"/>
          <w:iCs/>
          <w:color w:val="000000"/>
          <w:szCs w:val="24"/>
        </w:rPr>
        <w:t>. për licencim në veprimtarinë e prodhimit të energjisë elektrike</w:t>
      </w:r>
      <w:r w:rsidRPr="00FE77EC">
        <w:rPr>
          <w:rFonts w:ascii="Garamond" w:eastAsia="Times New Roman" w:hAnsi="Garamond"/>
          <w:color w:val="000000"/>
          <w:szCs w:val="24"/>
        </w:rPr>
        <w:t>”,</w:t>
      </w:r>
    </w:p>
    <w:p w14:paraId="73D4C2AF" w14:textId="279E515C" w:rsidR="00CD284F" w:rsidRPr="00FE77EC" w:rsidRDefault="00FE77EC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Cs w:val="24"/>
        </w:rPr>
      </w:pPr>
      <w:r w:rsidRPr="00FE77EC">
        <w:rPr>
          <w:rFonts w:ascii="Garamond" w:eastAsia="Times New Roman" w:hAnsi="Garamond"/>
          <w:bCs/>
          <w:color w:val="000000"/>
          <w:szCs w:val="24"/>
        </w:rPr>
        <w:t xml:space="preserve">konstatoi </w:t>
      </w:r>
      <w:r w:rsidR="00CD284F" w:rsidRPr="00FE77EC">
        <w:rPr>
          <w:rFonts w:ascii="Garamond" w:eastAsia="Times New Roman" w:hAnsi="Garamond"/>
          <w:bCs/>
          <w:color w:val="000000"/>
          <w:szCs w:val="24"/>
        </w:rPr>
        <w:t xml:space="preserve">se: </w:t>
      </w:r>
    </w:p>
    <w:p w14:paraId="443DAA09" w14:textId="11FE32DE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>- Shoqëria “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Bushtrica </w:t>
      </w:r>
      <w:r w:rsidRPr="00CD284F">
        <w:rPr>
          <w:rFonts w:ascii="Garamond" w:eastAsia="Times New Roman" w:hAnsi="Garamond"/>
          <w:color w:val="000000"/>
          <w:szCs w:val="24"/>
        </w:rPr>
        <w:t xml:space="preserve">2017”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 xml:space="preserve">., me shkresën e protokolluar në ERE me nr. 2726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 xml:space="preserve">., datë 27.10.2025, ka paraqitur kërkesën për licencim në veprimtarinë e prodhimit të energjisë elektrike nga </w:t>
      </w:r>
      <w:proofErr w:type="spellStart"/>
      <w:r w:rsidR="00FE77EC" w:rsidRPr="00CD284F">
        <w:rPr>
          <w:rFonts w:ascii="Garamond" w:eastAsia="Times New Roman" w:hAnsi="Garamond"/>
          <w:color w:val="000000"/>
          <w:szCs w:val="24"/>
        </w:rPr>
        <w:t>HEC</w:t>
      </w:r>
      <w:proofErr w:type="spellEnd"/>
      <w:r w:rsidR="00FE77EC" w:rsidRPr="00CD284F">
        <w:rPr>
          <w:rFonts w:ascii="Garamond" w:eastAsia="Times New Roman" w:hAnsi="Garamond"/>
          <w:color w:val="000000"/>
          <w:szCs w:val="24"/>
        </w:rPr>
        <w:t xml:space="preserve"> </w:t>
      </w:r>
      <w:r w:rsidRPr="00CD284F">
        <w:rPr>
          <w:rFonts w:ascii="Garamond" w:eastAsia="Times New Roman" w:hAnsi="Garamond"/>
          <w:color w:val="000000"/>
          <w:szCs w:val="24"/>
        </w:rPr>
        <w:t xml:space="preserve">“Bushtrica 2”, me kapacitet të instaluar 4,800 </w:t>
      </w:r>
      <w:proofErr w:type="spellStart"/>
      <w:r w:rsidR="00FE77EC" w:rsidRPr="00CD284F">
        <w:rPr>
          <w:rFonts w:ascii="Garamond" w:eastAsia="Times New Roman" w:hAnsi="Garamond"/>
          <w:color w:val="000000"/>
          <w:szCs w:val="24"/>
        </w:rPr>
        <w:t>kw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 xml:space="preserve">, me vendndodhje në pellgun ujëmbledhës të lumit Bushtricë, në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qarkun </w:t>
      </w:r>
      <w:r w:rsidRPr="00CD284F">
        <w:rPr>
          <w:rFonts w:ascii="Garamond" w:eastAsia="Times New Roman" w:hAnsi="Garamond"/>
          <w:color w:val="000000"/>
          <w:szCs w:val="24"/>
        </w:rPr>
        <w:t>e Elbasanit.</w:t>
      </w:r>
    </w:p>
    <w:p w14:paraId="0CB0FBDB" w14:textId="1407344F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>- Bordi i ERE-s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CD284F">
        <w:rPr>
          <w:rFonts w:ascii="Garamond" w:eastAsia="Times New Roman" w:hAnsi="Garamond"/>
          <w:color w:val="000000"/>
          <w:szCs w:val="24"/>
        </w:rPr>
        <w:t xml:space="preserve"> me vendimin nr. 283, </w:t>
      </w:r>
      <w:r w:rsidR="00FE77EC">
        <w:rPr>
          <w:rFonts w:ascii="Garamond" w:eastAsia="Times New Roman" w:hAnsi="Garamond"/>
          <w:color w:val="000000"/>
          <w:szCs w:val="24"/>
        </w:rPr>
        <w:t xml:space="preserve">datë </w:t>
      </w:r>
      <w:r w:rsidRPr="00CD284F">
        <w:rPr>
          <w:rFonts w:ascii="Garamond" w:eastAsia="Times New Roman" w:hAnsi="Garamond"/>
          <w:color w:val="000000"/>
          <w:szCs w:val="24"/>
        </w:rPr>
        <w:t>6.11.2025, vendosi të fillojë procedurën për licencimin e shoqërisë në këtë veprimtari.</w:t>
      </w:r>
    </w:p>
    <w:p w14:paraId="7CBAB933" w14:textId="08EE114D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>- ERE botoi njoftimin në median e shkruar për fillim</w:t>
      </w:r>
      <w:r w:rsidR="00FE77EC">
        <w:rPr>
          <w:rFonts w:ascii="Garamond" w:eastAsia="Times New Roman" w:hAnsi="Garamond"/>
          <w:color w:val="000000"/>
          <w:szCs w:val="24"/>
        </w:rPr>
        <w:t xml:space="preserve">in e kësaj procedure (në datat </w:t>
      </w:r>
      <w:r w:rsidRPr="00CD284F">
        <w:rPr>
          <w:rFonts w:ascii="Garamond" w:eastAsia="Times New Roman" w:hAnsi="Garamond"/>
          <w:color w:val="000000"/>
          <w:szCs w:val="24"/>
        </w:rPr>
        <w:t>8.11.2025 dhe 10.11.2025) dhe në përfundim të afatit të pritjes së komenteve apo ob</w:t>
      </w:r>
      <w:r w:rsidR="00FE77EC">
        <w:rPr>
          <w:rFonts w:ascii="Garamond" w:eastAsia="Times New Roman" w:hAnsi="Garamond"/>
          <w:color w:val="000000"/>
          <w:szCs w:val="24"/>
        </w:rPr>
        <w:t xml:space="preserve">jeksioneve nga të tretët (data </w:t>
      </w:r>
      <w:r w:rsidRPr="00CD284F">
        <w:rPr>
          <w:rFonts w:ascii="Garamond" w:eastAsia="Times New Roman" w:hAnsi="Garamond"/>
          <w:color w:val="000000"/>
          <w:szCs w:val="24"/>
        </w:rPr>
        <w:t>9.12.2025), nuk rezultoi të ketë të tilla. Njoftimi për fillimin e procedurës u botua edhe në rrjetet sociale dhe në faqen zyrtare të internetit të ERE-s.</w:t>
      </w:r>
    </w:p>
    <w:p w14:paraId="225FE605" w14:textId="29546F4A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>- ERE po ashtu ka njoftuar Ministrinë e Infrastrukturës dhe Energjisë (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MIE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 xml:space="preserve">) për fillimin e kësaj procedurë, nëpërmjet shkresës nr. 2726/4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 xml:space="preserve">., datë 20.11.2025. Nga ana e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MIE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>-s nuk ka pasur ndonjë qëndrim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CD284F">
        <w:rPr>
          <w:rFonts w:ascii="Garamond" w:eastAsia="Times New Roman" w:hAnsi="Garamond"/>
          <w:color w:val="000000"/>
          <w:szCs w:val="24"/>
        </w:rPr>
        <w:t xml:space="preserve"> në lidhje me fillimin e procedurës për licencimin e shoqërisë.</w:t>
      </w:r>
    </w:p>
    <w:p w14:paraId="54081778" w14:textId="7EA3FBA8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- Me shkresën nr. 2726/3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>., datë 13.11.2025, ERE ka njoftuar shoqërinë për vendimin e fillimit të procedurës dhe i ka kërkuar depozitimin e informacionit/dokumentacionit të aplikimit të konstatuar të paplotësuar ose të plotësuar pjesërisht.</w:t>
      </w:r>
    </w:p>
    <w:p w14:paraId="557945A3" w14:textId="7DD165E9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- Me shkresën e protokolluar në ERE me nr. 2726/5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>., datë 2.12.2025, shoqëria ka depozituar dokumentacion plotësues, nga analizimi i të cilit u vlerësua e nevojshme zhvillimi i një komunikimi të mëtejshëm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CD284F">
        <w:rPr>
          <w:rFonts w:ascii="Garamond" w:eastAsia="Times New Roman" w:hAnsi="Garamond"/>
          <w:color w:val="000000"/>
          <w:szCs w:val="24"/>
        </w:rPr>
        <w:t xml:space="preserve"> me qëllim sqarimin e dokumentacionit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CD284F">
        <w:rPr>
          <w:rFonts w:ascii="Garamond" w:eastAsia="Times New Roman" w:hAnsi="Garamond"/>
          <w:color w:val="000000"/>
          <w:szCs w:val="24"/>
        </w:rPr>
        <w:t xml:space="preserve"> në lidhje me mbështetjen financiare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CD284F">
        <w:rPr>
          <w:rFonts w:ascii="Garamond" w:eastAsia="Times New Roman" w:hAnsi="Garamond"/>
          <w:color w:val="000000"/>
          <w:szCs w:val="24"/>
        </w:rPr>
        <w:t xml:space="preserve"> si dhe depozitimin e planit të biznesit në format origjinal, pasi plani i biznesit i depozituar ishte në format fotokopje. Për këtë arsye</w:t>
      </w:r>
      <w:r w:rsidR="00FE77EC">
        <w:rPr>
          <w:rFonts w:ascii="Garamond" w:eastAsia="Times New Roman" w:hAnsi="Garamond"/>
          <w:color w:val="000000"/>
          <w:szCs w:val="24"/>
        </w:rPr>
        <w:t>,</w:t>
      </w:r>
      <w:r w:rsidRPr="00CD284F">
        <w:rPr>
          <w:rFonts w:ascii="Garamond" w:eastAsia="Times New Roman" w:hAnsi="Garamond"/>
          <w:color w:val="000000"/>
          <w:szCs w:val="24"/>
        </w:rPr>
        <w:t xml:space="preserve"> ERE i është drejtuar shoqërisë nëpërmjet shkr</w:t>
      </w:r>
      <w:r w:rsidR="00FE77EC">
        <w:rPr>
          <w:rFonts w:ascii="Garamond" w:eastAsia="Times New Roman" w:hAnsi="Garamond"/>
          <w:color w:val="000000"/>
          <w:szCs w:val="24"/>
        </w:rPr>
        <w:t xml:space="preserve">esës me nr. 2726/6 </w:t>
      </w:r>
      <w:proofErr w:type="spellStart"/>
      <w:r w:rsidR="00FE77EC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="00FE77EC">
        <w:rPr>
          <w:rFonts w:ascii="Garamond" w:eastAsia="Times New Roman" w:hAnsi="Garamond"/>
          <w:color w:val="000000"/>
          <w:szCs w:val="24"/>
        </w:rPr>
        <w:t xml:space="preserve">., datë </w:t>
      </w:r>
      <w:r w:rsidRPr="00CD284F">
        <w:rPr>
          <w:rFonts w:ascii="Garamond" w:eastAsia="Times New Roman" w:hAnsi="Garamond"/>
          <w:color w:val="000000"/>
          <w:szCs w:val="24"/>
        </w:rPr>
        <w:t>5.12.2025, duke i kërkuar depozitimin e sa më sipërcituar.</w:t>
      </w:r>
    </w:p>
    <w:p w14:paraId="28715F66" w14:textId="4B9D57CE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- Shoqëria, me shkresën e protokolluar në ERE me nr. 2726/7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>., datë 12.12.2025, ka kërkuar pezullimin e shqyrtimit të aplikimit, deri në depozitimin e dokumentacionit të plotë.</w:t>
      </w:r>
    </w:p>
    <w:p w14:paraId="20659616" w14:textId="18A1FC92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color w:val="000000"/>
          <w:szCs w:val="24"/>
        </w:rPr>
      </w:pPr>
      <w:r w:rsidRPr="00CD284F">
        <w:rPr>
          <w:rFonts w:ascii="Garamond" w:eastAsia="Times New Roman" w:hAnsi="Garamond"/>
          <w:b/>
          <w:bCs/>
          <w:color w:val="000000"/>
          <w:szCs w:val="24"/>
        </w:rPr>
        <w:t xml:space="preserve">Pezullimi i </w:t>
      </w:r>
      <w:r w:rsidR="00FE77EC" w:rsidRPr="00CD284F">
        <w:rPr>
          <w:rFonts w:ascii="Garamond" w:eastAsia="Times New Roman" w:hAnsi="Garamond"/>
          <w:b/>
          <w:bCs/>
          <w:color w:val="000000"/>
          <w:szCs w:val="24"/>
        </w:rPr>
        <w:t xml:space="preserve">afatit të vendimmarrjes </w:t>
      </w:r>
    </w:p>
    <w:p w14:paraId="743B8F26" w14:textId="0DF2DC29" w:rsidR="00CD284F" w:rsidRPr="00FE77EC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iCs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- Në nenin 14, pika 10, </w:t>
      </w:r>
      <w:r w:rsidRPr="00FE77EC">
        <w:rPr>
          <w:rFonts w:ascii="Garamond" w:eastAsia="Times New Roman" w:hAnsi="Garamond"/>
          <w:color w:val="000000"/>
          <w:szCs w:val="24"/>
        </w:rPr>
        <w:t xml:space="preserve">të </w:t>
      </w:r>
      <w:r w:rsidR="00FE77EC">
        <w:rPr>
          <w:rFonts w:ascii="Garamond" w:eastAsia="Times New Roman" w:hAnsi="Garamond"/>
          <w:color w:val="000000"/>
          <w:szCs w:val="24"/>
        </w:rPr>
        <w:t>“</w:t>
      </w:r>
      <w:r w:rsidRPr="00FE77EC">
        <w:rPr>
          <w:rFonts w:ascii="Garamond" w:eastAsia="Times New Roman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FE77EC">
        <w:rPr>
          <w:rFonts w:ascii="Garamond" w:eastAsia="Times New Roman" w:hAnsi="Garamond"/>
          <w:iCs/>
          <w:color w:val="000000"/>
          <w:szCs w:val="24"/>
        </w:rPr>
        <w:t>”</w:t>
      </w:r>
      <w:r w:rsidRPr="00FE77EC">
        <w:rPr>
          <w:rFonts w:ascii="Garamond" w:eastAsia="Times New Roman" w:hAnsi="Garamond"/>
          <w:color w:val="000000"/>
          <w:szCs w:val="24"/>
        </w:rPr>
        <w:t xml:space="preserve">, miratuar me vendimin e </w:t>
      </w:r>
      <w:r w:rsidR="00FE77EC" w:rsidRPr="00FE77EC">
        <w:rPr>
          <w:rFonts w:ascii="Garamond" w:eastAsia="Times New Roman" w:hAnsi="Garamond"/>
          <w:color w:val="000000"/>
          <w:szCs w:val="24"/>
        </w:rPr>
        <w:t xml:space="preserve">Bordit </w:t>
      </w:r>
      <w:r w:rsidR="00FE77EC">
        <w:rPr>
          <w:rFonts w:ascii="Garamond" w:eastAsia="Times New Roman" w:hAnsi="Garamond"/>
          <w:color w:val="000000"/>
          <w:szCs w:val="24"/>
        </w:rPr>
        <w:t>të ERE-s nr. 109, datë 29.</w:t>
      </w:r>
      <w:r w:rsidRPr="00FE77EC">
        <w:rPr>
          <w:rFonts w:ascii="Garamond" w:eastAsia="Times New Roman" w:hAnsi="Garamond"/>
          <w:color w:val="000000"/>
          <w:szCs w:val="24"/>
        </w:rPr>
        <w:t xml:space="preserve">6.2016, </w:t>
      </w:r>
      <w:r w:rsidR="00FE77EC">
        <w:rPr>
          <w:rFonts w:ascii="Garamond" w:eastAsia="Times New Roman" w:hAnsi="Garamond"/>
          <w:color w:val="000000"/>
          <w:szCs w:val="24"/>
        </w:rPr>
        <w:t>të</w:t>
      </w:r>
      <w:r w:rsidRPr="00FE77EC">
        <w:rPr>
          <w:rFonts w:ascii="Garamond" w:eastAsia="Times New Roman" w:hAnsi="Garamond"/>
          <w:color w:val="000000"/>
          <w:szCs w:val="24"/>
        </w:rPr>
        <w:t xml:space="preserve"> ndryshuar, </w:t>
      </w:r>
      <w:bookmarkStart w:id="0" w:name="_GoBack"/>
      <w:bookmarkEnd w:id="0"/>
      <w:r w:rsidRPr="00FE77EC">
        <w:rPr>
          <w:rFonts w:ascii="Garamond" w:eastAsia="Times New Roman" w:hAnsi="Garamond"/>
          <w:iCs/>
          <w:color w:val="000000"/>
          <w:szCs w:val="24"/>
        </w:rPr>
        <w:t>parashikohet se Bordi i ERE-s, rast pas rasti, pas fillimit të procedurës, mund të vendosë të pezullojë vendimmarrjen e tij.</w:t>
      </w:r>
    </w:p>
    <w:p w14:paraId="2BEF97BF" w14:textId="11CFF5BF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- Për gjithë sa më sipër, vlerësohet të pranohet kërkesa e shoqërisë dhe të pezullohet vendimmarrja e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Bordit </w:t>
      </w:r>
      <w:r w:rsidRPr="00CD284F">
        <w:rPr>
          <w:rFonts w:ascii="Garamond" w:eastAsia="Times New Roman" w:hAnsi="Garamond"/>
          <w:color w:val="000000"/>
          <w:szCs w:val="24"/>
        </w:rPr>
        <w:t xml:space="preserve">të ERE-s për kërkesën e saj për licencim në veprimtarinë e prodhimit të energjisë elektrike </w:t>
      </w:r>
      <w:r w:rsidRPr="00CD284F">
        <w:rPr>
          <w:rFonts w:ascii="Garamond" w:eastAsia="Times New Roman" w:hAnsi="Garamond"/>
          <w:color w:val="000000"/>
          <w:szCs w:val="24"/>
        </w:rPr>
        <w:lastRenderedPageBreak/>
        <w:t xml:space="preserve">nga </w:t>
      </w:r>
      <w:proofErr w:type="spellStart"/>
      <w:r w:rsidR="00FE77EC" w:rsidRPr="00CD284F">
        <w:rPr>
          <w:rFonts w:ascii="Garamond" w:eastAsia="Times New Roman" w:hAnsi="Garamond"/>
          <w:color w:val="000000"/>
          <w:szCs w:val="24"/>
        </w:rPr>
        <w:t>HEC</w:t>
      </w:r>
      <w:proofErr w:type="spellEnd"/>
      <w:r w:rsidR="00FE77EC" w:rsidRPr="00CD284F">
        <w:rPr>
          <w:rFonts w:ascii="Garamond" w:eastAsia="Times New Roman" w:hAnsi="Garamond"/>
          <w:color w:val="000000"/>
          <w:szCs w:val="24"/>
        </w:rPr>
        <w:t xml:space="preserve"> </w:t>
      </w:r>
      <w:r w:rsidRPr="00CD284F">
        <w:rPr>
          <w:rFonts w:ascii="Garamond" w:eastAsia="Times New Roman" w:hAnsi="Garamond"/>
          <w:color w:val="000000"/>
          <w:szCs w:val="24"/>
        </w:rPr>
        <w:t xml:space="preserve">“Bushtrica 2”, me kapacitet të instaluar 4,800 </w:t>
      </w:r>
      <w:proofErr w:type="spellStart"/>
      <w:r w:rsidR="00FE77EC" w:rsidRPr="00CD284F">
        <w:rPr>
          <w:rFonts w:ascii="Garamond" w:eastAsia="Times New Roman" w:hAnsi="Garamond"/>
          <w:color w:val="000000"/>
          <w:szCs w:val="24"/>
        </w:rPr>
        <w:t>kw</w:t>
      </w:r>
      <w:proofErr w:type="spellEnd"/>
      <w:r w:rsidR="00FE77EC" w:rsidRPr="00CD284F">
        <w:rPr>
          <w:rFonts w:ascii="Garamond" w:eastAsia="Times New Roman" w:hAnsi="Garamond"/>
          <w:color w:val="000000"/>
          <w:szCs w:val="24"/>
        </w:rPr>
        <w:t xml:space="preserve">, </w:t>
      </w:r>
      <w:r w:rsidRPr="00CD284F">
        <w:rPr>
          <w:rFonts w:ascii="Garamond" w:eastAsia="Times New Roman" w:hAnsi="Garamond"/>
          <w:color w:val="000000"/>
          <w:szCs w:val="24"/>
        </w:rPr>
        <w:t xml:space="preserve">me vendndodhje në pellgun ujëmbledhës të lumit Bushtricë, në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qarkun </w:t>
      </w:r>
      <w:r w:rsidRPr="00CD284F">
        <w:rPr>
          <w:rFonts w:ascii="Garamond" w:eastAsia="Times New Roman" w:hAnsi="Garamond"/>
          <w:color w:val="000000"/>
          <w:szCs w:val="24"/>
        </w:rPr>
        <w:t xml:space="preserve">e Elbasanit, deri në depozitimin e dokumentacionit në lidhje me mbështetjen financiare. </w:t>
      </w:r>
    </w:p>
    <w:p w14:paraId="219D4671" w14:textId="0412B535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- Me depozitimin dhe përditësimin e dokumentacionit të munguar dhe të nevojshëm nga ana e shoqërisë, do të rishikohet ky vendim dhe do të kryhet analiza përkatëse e dokumentacionit të aplikimit. </w:t>
      </w:r>
    </w:p>
    <w:p w14:paraId="29A41E8A" w14:textId="07E70DE4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Për gjithë sa më sipër,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Bordi </w:t>
      </w:r>
      <w:r w:rsidR="00FE77EC">
        <w:rPr>
          <w:rFonts w:ascii="Garamond" w:eastAsia="Times New Roman" w:hAnsi="Garamond"/>
          <w:color w:val="000000"/>
          <w:szCs w:val="24"/>
        </w:rPr>
        <w:t>i ERE-s</w:t>
      </w:r>
    </w:p>
    <w:p w14:paraId="66E07C8B" w14:textId="77777777" w:rsid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18346489" w14:textId="47069F9D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000000"/>
          <w:szCs w:val="24"/>
        </w:rPr>
      </w:pPr>
      <w:r w:rsidRPr="00CD284F">
        <w:rPr>
          <w:rFonts w:ascii="Garamond" w:eastAsia="Times New Roman" w:hAnsi="Garamond"/>
          <w:bCs/>
          <w:color w:val="000000"/>
          <w:szCs w:val="24"/>
        </w:rPr>
        <w:t>VENDOSI:</w:t>
      </w:r>
    </w:p>
    <w:p w14:paraId="7EA36822" w14:textId="7777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color w:val="000000"/>
          <w:szCs w:val="24"/>
        </w:rPr>
      </w:pPr>
    </w:p>
    <w:p w14:paraId="2D018B6D" w14:textId="387A04D6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i/>
          <w:iCs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1. Të pezullojë afatin e vendimmarrjes së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Bordit </w:t>
      </w:r>
      <w:r w:rsidRPr="00CD284F">
        <w:rPr>
          <w:rFonts w:ascii="Garamond" w:eastAsia="Times New Roman" w:hAnsi="Garamond"/>
          <w:color w:val="000000"/>
          <w:szCs w:val="24"/>
        </w:rPr>
        <w:t>të ERE-s për kërkesën e shoqërisë “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Bushtrica </w:t>
      </w:r>
      <w:r w:rsidRPr="00CD284F">
        <w:rPr>
          <w:rFonts w:ascii="Garamond" w:eastAsia="Times New Roman" w:hAnsi="Garamond"/>
          <w:color w:val="000000"/>
          <w:szCs w:val="24"/>
        </w:rPr>
        <w:t xml:space="preserve">2017” </w:t>
      </w:r>
      <w:proofErr w:type="spellStart"/>
      <w:r w:rsidRPr="00CD284F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 xml:space="preserve">. për licencim në veprimtarinë e prodhimit të energjisë elektrike nga </w:t>
      </w:r>
      <w:proofErr w:type="spellStart"/>
      <w:r w:rsidR="00FE77EC" w:rsidRPr="00CD284F">
        <w:rPr>
          <w:rFonts w:ascii="Garamond" w:eastAsia="Times New Roman" w:hAnsi="Garamond"/>
          <w:color w:val="000000"/>
          <w:szCs w:val="24"/>
        </w:rPr>
        <w:t>HEC</w:t>
      </w:r>
      <w:proofErr w:type="spellEnd"/>
      <w:r w:rsidR="00FE77EC" w:rsidRPr="00CD284F">
        <w:rPr>
          <w:rFonts w:ascii="Garamond" w:eastAsia="Times New Roman" w:hAnsi="Garamond"/>
          <w:color w:val="000000"/>
          <w:szCs w:val="24"/>
        </w:rPr>
        <w:t xml:space="preserve"> </w:t>
      </w:r>
      <w:r w:rsidRPr="00CD284F">
        <w:rPr>
          <w:rFonts w:ascii="Garamond" w:eastAsia="Times New Roman" w:hAnsi="Garamond"/>
          <w:color w:val="000000"/>
          <w:szCs w:val="24"/>
        </w:rPr>
        <w:t xml:space="preserve">“Bushtrica 2”, me kapacitet të instaluar 4,800 </w:t>
      </w:r>
      <w:proofErr w:type="spellStart"/>
      <w:r w:rsidR="00FE77EC" w:rsidRPr="00CD284F">
        <w:rPr>
          <w:rFonts w:ascii="Garamond" w:eastAsia="Times New Roman" w:hAnsi="Garamond"/>
          <w:color w:val="000000"/>
          <w:szCs w:val="24"/>
        </w:rPr>
        <w:t>kw</w:t>
      </w:r>
      <w:proofErr w:type="spellEnd"/>
      <w:r w:rsidRPr="00CD284F">
        <w:rPr>
          <w:rFonts w:ascii="Garamond" w:eastAsia="Times New Roman" w:hAnsi="Garamond"/>
          <w:color w:val="000000"/>
          <w:szCs w:val="24"/>
        </w:rPr>
        <w:t xml:space="preserve">, me vendndodhje në pellgun ujëmbledhës të lumit Bushtricë, në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qarkun </w:t>
      </w:r>
      <w:r w:rsidRPr="00CD284F">
        <w:rPr>
          <w:rFonts w:ascii="Garamond" w:eastAsia="Times New Roman" w:hAnsi="Garamond"/>
          <w:color w:val="000000"/>
          <w:szCs w:val="24"/>
        </w:rPr>
        <w:t>e Elbasanit, deri në depozitimin e dokumentacionit të munguar</w:t>
      </w:r>
      <w:r w:rsidRPr="00CD284F">
        <w:rPr>
          <w:rFonts w:ascii="Garamond" w:eastAsia="Times New Roman" w:hAnsi="Garamond"/>
          <w:i/>
          <w:iCs/>
          <w:color w:val="000000"/>
          <w:szCs w:val="24"/>
        </w:rPr>
        <w:t>.</w:t>
      </w:r>
    </w:p>
    <w:p w14:paraId="2F4E9C28" w14:textId="2F977BF1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2. Ky vendim është objekt rishikimi me depozitimin nga ana e shoqërisë të dokumentacionit të munguar. </w:t>
      </w:r>
    </w:p>
    <w:p w14:paraId="75C96FE9" w14:textId="5629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>3. Drejtori</w:t>
      </w:r>
      <w:r w:rsidR="00FE77EC">
        <w:rPr>
          <w:rFonts w:ascii="Garamond" w:eastAsia="Times New Roman" w:hAnsi="Garamond"/>
          <w:color w:val="000000"/>
          <w:szCs w:val="24"/>
        </w:rPr>
        <w:t>a e Licencimit dhe Autorizimeve</w:t>
      </w:r>
      <w:r w:rsidRPr="00CD284F">
        <w:rPr>
          <w:rFonts w:ascii="Garamond" w:eastAsia="Times New Roman" w:hAnsi="Garamond"/>
          <w:color w:val="000000"/>
          <w:szCs w:val="24"/>
        </w:rPr>
        <w:t xml:space="preserve"> të njoftojë shoqërinë “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Bushtrica </w:t>
      </w:r>
      <w:r w:rsidR="00FE77EC">
        <w:rPr>
          <w:rFonts w:ascii="Garamond" w:eastAsia="Times New Roman" w:hAnsi="Garamond"/>
          <w:color w:val="000000"/>
          <w:szCs w:val="24"/>
        </w:rPr>
        <w:t xml:space="preserve">2017” </w:t>
      </w:r>
      <w:proofErr w:type="spellStart"/>
      <w:r w:rsidR="00FE77EC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="00FE77EC">
        <w:rPr>
          <w:rFonts w:ascii="Garamond" w:eastAsia="Times New Roman" w:hAnsi="Garamond"/>
          <w:color w:val="000000"/>
          <w:szCs w:val="24"/>
        </w:rPr>
        <w:t>.</w:t>
      </w:r>
      <w:r w:rsidRPr="00CD284F">
        <w:rPr>
          <w:rFonts w:ascii="Garamond" w:eastAsia="Times New Roman" w:hAnsi="Garamond"/>
          <w:color w:val="000000"/>
          <w:szCs w:val="24"/>
        </w:rPr>
        <w:t xml:space="preserve"> për vendimin e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Bordit </w:t>
      </w:r>
      <w:r w:rsidRPr="00CD284F">
        <w:rPr>
          <w:rFonts w:ascii="Garamond" w:eastAsia="Times New Roman" w:hAnsi="Garamond"/>
          <w:color w:val="000000"/>
          <w:szCs w:val="24"/>
        </w:rPr>
        <w:t>të ERE-s.</w:t>
      </w:r>
    </w:p>
    <w:p w14:paraId="1C7561F9" w14:textId="7777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Ky vendim hyn në fuqi menjëherë. </w:t>
      </w:r>
    </w:p>
    <w:p w14:paraId="4BF23BB3" w14:textId="50D2BC26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Bordit </w:t>
      </w:r>
      <w:r w:rsidRPr="00CD284F">
        <w:rPr>
          <w:rFonts w:ascii="Garamond" w:eastAsia="Times New Roman" w:hAnsi="Garamond"/>
          <w:color w:val="000000"/>
          <w:szCs w:val="24"/>
        </w:rPr>
        <w:t xml:space="preserve">në rast se ka siguruar prova të reja që mund ta çojnë </w:t>
      </w:r>
      <w:r w:rsidR="00FE77EC" w:rsidRPr="00CD284F">
        <w:rPr>
          <w:rFonts w:ascii="Garamond" w:eastAsia="Times New Roman" w:hAnsi="Garamond"/>
          <w:color w:val="000000"/>
          <w:szCs w:val="24"/>
        </w:rPr>
        <w:t xml:space="preserve">Bordin </w:t>
      </w:r>
      <w:r w:rsidRPr="00CD284F">
        <w:rPr>
          <w:rFonts w:ascii="Garamond" w:eastAsia="Times New Roman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6803519" w14:textId="7777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CD284F">
        <w:rPr>
          <w:rFonts w:ascii="Garamond" w:eastAsia="Times New Roman" w:hAnsi="Garamond"/>
          <w:color w:val="000000"/>
          <w:szCs w:val="24"/>
        </w:rPr>
        <w:t>Ky vendim botohet në Fletoren Zyrtare.</w:t>
      </w:r>
    </w:p>
    <w:p w14:paraId="0F81DD85" w14:textId="7777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b/>
          <w:bCs/>
          <w:color w:val="000000"/>
          <w:szCs w:val="24"/>
        </w:rPr>
      </w:pPr>
    </w:p>
    <w:p w14:paraId="041BFE34" w14:textId="77777777" w:rsidR="00CD284F" w:rsidRPr="00CD284F" w:rsidRDefault="00CD284F" w:rsidP="00CD284F">
      <w:pPr>
        <w:tabs>
          <w:tab w:val="left" w:pos="77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Garamond"/>
          <w:szCs w:val="24"/>
        </w:rPr>
      </w:pPr>
      <w:r w:rsidRPr="00CD284F">
        <w:rPr>
          <w:rFonts w:ascii="Garamond" w:eastAsia="Times New Roman" w:hAnsi="Garamond" w:cs="Garamond"/>
          <w:color w:val="000000"/>
          <w:szCs w:val="24"/>
        </w:rPr>
        <w:t>KRYETAR</w:t>
      </w:r>
    </w:p>
    <w:p w14:paraId="40F3BDEC" w14:textId="77777777" w:rsidR="00CD284F" w:rsidRPr="00CD284F" w:rsidRDefault="00CD284F" w:rsidP="00CD284F">
      <w:pPr>
        <w:tabs>
          <w:tab w:val="left" w:pos="77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Garamond"/>
          <w:b/>
          <w:bCs/>
          <w:szCs w:val="24"/>
        </w:rPr>
      </w:pPr>
      <w:r w:rsidRPr="00CD284F">
        <w:rPr>
          <w:rFonts w:ascii="Garamond" w:eastAsia="Times New Roman" w:hAnsi="Garamond" w:cs="Garamond"/>
          <w:b/>
          <w:bCs/>
          <w:szCs w:val="24"/>
        </w:rPr>
        <w:t xml:space="preserve">Petrit </w:t>
      </w:r>
      <w:proofErr w:type="spellStart"/>
      <w:r w:rsidRPr="00CD284F">
        <w:rPr>
          <w:rFonts w:ascii="Garamond" w:eastAsia="Times New Roman" w:hAnsi="Garamond" w:cs="Garamond"/>
          <w:b/>
          <w:bCs/>
          <w:szCs w:val="24"/>
        </w:rPr>
        <w:t>Ahmeti</w:t>
      </w:r>
      <w:proofErr w:type="spellEnd"/>
    </w:p>
    <w:p w14:paraId="61C9E6F1" w14:textId="77777777" w:rsidR="00CD284F" w:rsidRPr="00CD284F" w:rsidRDefault="00CD284F" w:rsidP="00CD28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b/>
          <w:bCs/>
          <w:color w:val="000000"/>
          <w:szCs w:val="24"/>
        </w:rPr>
      </w:pPr>
    </w:p>
    <w:p w14:paraId="6B579C23" w14:textId="77777777" w:rsidR="00CD284F" w:rsidRPr="00CD284F" w:rsidRDefault="00CD284F" w:rsidP="00CD284F">
      <w:pPr>
        <w:spacing w:after="0" w:line="240" w:lineRule="auto"/>
        <w:ind w:firstLine="284"/>
        <w:rPr>
          <w:rFonts w:ascii="Garamond" w:hAnsi="Garamond"/>
        </w:rPr>
      </w:pPr>
    </w:p>
    <w:sectPr w:rsidR="00CD284F" w:rsidRPr="00CD284F">
      <w:footerReference w:type="default" r:id="rId14"/>
      <w:pgSz w:w="12240" w:h="15840"/>
      <w:pgMar w:top="1170" w:right="1440" w:bottom="1350" w:left="1440" w:header="274" w:footer="1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675B9" w14:textId="77777777" w:rsidR="00FE77EC" w:rsidRDefault="00FE77EC">
      <w:pPr>
        <w:spacing w:after="0" w:line="240" w:lineRule="auto"/>
      </w:pPr>
      <w:r>
        <w:separator/>
      </w:r>
    </w:p>
  </w:endnote>
  <w:endnote w:type="continuationSeparator" w:id="0">
    <w:p w14:paraId="442614D7" w14:textId="77777777" w:rsidR="00FE77EC" w:rsidRDefault="00FE77EC">
      <w:pPr>
        <w:spacing w:after="0" w:line="240" w:lineRule="auto"/>
      </w:pPr>
      <w:r>
        <w:continuationSeparator/>
      </w:r>
    </w:p>
  </w:endnote>
  <w:endnote w:type="continuationNotice" w:id="1">
    <w:p w14:paraId="35EDF485" w14:textId="77777777" w:rsidR="00FE77EC" w:rsidRDefault="00FE77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6F8B8" w14:textId="77777777" w:rsidR="00FE77EC" w:rsidRDefault="00FE77EC">
    <w:pPr>
      <w:tabs>
        <w:tab w:val="center" w:pos="4680"/>
        <w:tab w:val="right" w:pos="9360"/>
      </w:tabs>
      <w:spacing w:after="0" w:line="240" w:lineRule="auto"/>
      <w:jc w:val="center"/>
      <w:rPr>
        <w:szCs w:val="24"/>
        <w:lang w:val="it-IT"/>
      </w:rPr>
    </w:pPr>
    <w:r>
      <w:rPr>
        <w:szCs w:val="24"/>
        <w:lang w:val="en-US"/>
      </w:rPr>
      <w:fldChar w:fldCharType="begin"/>
    </w:r>
    <w:r>
      <w:rPr>
        <w:szCs w:val="24"/>
        <w:lang w:val="en-US"/>
      </w:rPr>
      <w:instrText>PAGE   \* MERGEFORMAT</w:instrText>
    </w:r>
    <w:r>
      <w:rPr>
        <w:szCs w:val="24"/>
        <w:lang w:val="en-US"/>
      </w:rPr>
      <w:fldChar w:fldCharType="separate"/>
    </w:r>
    <w:r>
      <w:rPr>
        <w:noProof/>
        <w:szCs w:val="24"/>
        <w:lang w:val="en-US"/>
      </w:rPr>
      <w:t>2</w:t>
    </w:r>
    <w:r>
      <w:rPr>
        <w:szCs w:val="24"/>
        <w:lang w:val="en-US"/>
      </w:rPr>
      <w:fldChar w:fldCharType="end"/>
    </w:r>
  </w:p>
  <w:p w14:paraId="56E075B2" w14:textId="77777777" w:rsidR="00FE77EC" w:rsidRDefault="00FE7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DB694" w14:textId="77777777" w:rsidR="00FE77EC" w:rsidRDefault="00FE77EC">
      <w:pPr>
        <w:spacing w:after="0" w:line="240" w:lineRule="auto"/>
      </w:pPr>
      <w:r>
        <w:separator/>
      </w:r>
    </w:p>
  </w:footnote>
  <w:footnote w:type="continuationSeparator" w:id="0">
    <w:p w14:paraId="0B3E9F3D" w14:textId="77777777" w:rsidR="00FE77EC" w:rsidRDefault="00FE77EC">
      <w:pPr>
        <w:spacing w:after="0" w:line="240" w:lineRule="auto"/>
      </w:pPr>
      <w:r>
        <w:continuationSeparator/>
      </w:r>
    </w:p>
  </w:footnote>
  <w:footnote w:type="continuationNotice" w:id="1">
    <w:p w14:paraId="622A1E43" w14:textId="77777777" w:rsidR="00FE77EC" w:rsidRDefault="00FE77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B3C8F3E"/>
    <w:lvl w:ilvl="0" w:tplc="D6D43B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8F6076C"/>
    <w:lvl w:ilvl="0" w:tplc="5AFCFD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068B4D4"/>
    <w:lvl w:ilvl="0" w:tplc="E5DA5B78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E2FC643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3B8B2A6"/>
    <w:lvl w:ilvl="0" w:tplc="5AFCFD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4F61FF"/>
    <w:multiLevelType w:val="hybridMultilevel"/>
    <w:tmpl w:val="3C2CEF4C"/>
    <w:lvl w:ilvl="0" w:tplc="744638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5D5"/>
    <w:rsid w:val="00162429"/>
    <w:rsid w:val="002104C6"/>
    <w:rsid w:val="002169E4"/>
    <w:rsid w:val="00471CDB"/>
    <w:rsid w:val="005A19DB"/>
    <w:rsid w:val="007B4429"/>
    <w:rsid w:val="007B65D5"/>
    <w:rsid w:val="007C247E"/>
    <w:rsid w:val="00875957"/>
    <w:rsid w:val="00C31CDC"/>
    <w:rsid w:val="00C34550"/>
    <w:rsid w:val="00CD284F"/>
    <w:rsid w:val="00D60ABD"/>
    <w:rsid w:val="00F378F3"/>
    <w:rsid w:val="00FE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6AB76"/>
  <w15:docId w15:val="{FDF0D938-F5AD-4A7B-9BB9-DEBB82C1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Calibri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Calibri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54D965F0DB403FA40F04FF150FDB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2026-01-07T12:13:38Z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2026-01-06T00:00:00Z</Date_x0020_protokolli>
    <Titulli xmlns="0e656187-b300-4fb0-8bf4-3a50f872073c">Mbi pezullimin e afatit të vendimmarrjes së bordit të ERE-s lidhur me shqyrtimin e kërkesës së shoqërisë “BUSHTRICA 2017” sh.p.k. për licencim në veprimtarinë e prodhimit të energjisë elektrike</Titulli>
    <Modifikuesi xmlns="0e656187-b300-4fb0-8bf4-3a50f872073c">ermira.bukaci</Modifikuesi>
    <Nr_x002e__x0020_prot_x0020_QBZ xmlns="0e656187-b300-4fb0-8bf4-3a50f872073c">8/4</Nr_x002e__x0020_prot_x0020_QBZ>
    <Data_x0020_e_x0020_Modifikimit xmlns="0e656187-b300-4fb0-8bf4-3a50f872073c">2026-01-08T10:18:57Z</Data_x0020_e_x0020_Modifikimit>
    <Dekretuar xmlns="0e656187-b300-4fb0-8bf4-3a50f872073c">false</Dekretuar>
    <Data xmlns="0e656187-b300-4fb0-8bf4-3a50f872073c">2025-12-23T00:00:00Z</Data>
    <Nr_x002e__x0020_protokolli_x0020_i_x0020_aktit xmlns="0e656187-b300-4fb0-8bf4-3a50f872073c">3170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54D965F0DB403FA40F04FF150FDB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E3495-86DA-4FAF-ADFC-B03A4E232E6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3F52C01C-1959-464D-9429-6E76892AF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B723BE-2FFF-44D9-97CC-D9883C8395BD}">
  <ds:schemaRefs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5741D62-D856-4269-BDD7-67C5DC25281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8F84BE8E-BFB9-4D4D-9752-4E1B6651DA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0A8110-BC88-42FD-BA2F-645F717A1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4DBEE4B-17DE-4B03-905E-659A67DB71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pezullimin e afatit të vendimmarrjes së bordit të ERE-s lidhur me shqyrtimin e kërkesës së shoqërisë “BUSHTRICA 2017” sh.p.k. për licencim në veprimtarinë e prodhimit të energjisë elektrike</vt:lpstr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shqyrtimin e kërkesës së shoqërisë “BUSHTRICA 2017” sh.p.k. për licencim në veprimtarinë e prodhimit të energjisë elektrike</dc:title>
  <dc:creator>Ajlin Sharku</dc:creator>
  <cp:lastModifiedBy>Fjora Cahani</cp:lastModifiedBy>
  <cp:revision>5</cp:revision>
  <dcterms:created xsi:type="dcterms:W3CDTF">2026-01-07T11:19:00Z</dcterms:created>
  <dcterms:modified xsi:type="dcterms:W3CDTF">2026-01-08T13:06:00Z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3cbed78306d6442e889e2033085ac62c</vt:lpwstr>
  </property>
</Properties>
</file>