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A3352B" w14:textId="77777777" w:rsidR="00964D9F" w:rsidRPr="001232C4" w:rsidRDefault="00964D9F" w:rsidP="00964D9F">
      <w:pPr>
        <w:ind w:firstLine="284"/>
        <w:jc w:val="center"/>
        <w:rPr>
          <w:rFonts w:ascii="Garamond" w:hAnsi="Garamond"/>
          <w:b/>
          <w:bCs/>
        </w:rPr>
      </w:pPr>
    </w:p>
    <w:p w14:paraId="693B7A53" w14:textId="77777777" w:rsidR="00964D9F" w:rsidRPr="001232C4" w:rsidRDefault="00964D9F" w:rsidP="00964D9F">
      <w:pPr>
        <w:ind w:firstLine="284"/>
        <w:jc w:val="center"/>
        <w:rPr>
          <w:rFonts w:ascii="Garamond" w:hAnsi="Garamond"/>
          <w:b/>
          <w:bCs/>
        </w:rPr>
      </w:pPr>
      <w:r w:rsidRPr="001232C4">
        <w:rPr>
          <w:rFonts w:ascii="Garamond" w:hAnsi="Garamond"/>
          <w:b/>
          <w:bCs/>
        </w:rPr>
        <w:t>VENDIM</w:t>
      </w:r>
    </w:p>
    <w:p w14:paraId="29D0BBD6" w14:textId="750083C1" w:rsidR="00964D9F" w:rsidRPr="001232C4" w:rsidRDefault="00964D9F" w:rsidP="00964D9F">
      <w:pPr>
        <w:ind w:firstLine="284"/>
        <w:jc w:val="center"/>
        <w:rPr>
          <w:rFonts w:ascii="Garamond" w:hAnsi="Garamond"/>
          <w:b/>
          <w:bCs/>
        </w:rPr>
      </w:pPr>
      <w:r w:rsidRPr="001232C4">
        <w:rPr>
          <w:rFonts w:ascii="Garamond" w:hAnsi="Garamond"/>
          <w:b/>
          <w:bCs/>
        </w:rPr>
        <w:t xml:space="preserve">Nr. 345, </w:t>
      </w:r>
      <w:r w:rsidR="001232C4" w:rsidRPr="001232C4">
        <w:rPr>
          <w:rFonts w:ascii="Garamond" w:hAnsi="Garamond"/>
          <w:b/>
          <w:bCs/>
        </w:rPr>
        <w:t xml:space="preserve">datë </w:t>
      </w:r>
      <w:r w:rsidRPr="001232C4">
        <w:rPr>
          <w:rFonts w:ascii="Garamond" w:hAnsi="Garamond"/>
          <w:b/>
          <w:bCs/>
        </w:rPr>
        <w:t>29.12.2025</w:t>
      </w:r>
    </w:p>
    <w:p w14:paraId="47C2D9FB" w14:textId="77777777" w:rsidR="00964D9F" w:rsidRPr="001232C4" w:rsidRDefault="00964D9F" w:rsidP="00964D9F">
      <w:pPr>
        <w:ind w:firstLine="284"/>
        <w:jc w:val="center"/>
        <w:rPr>
          <w:rFonts w:ascii="Garamond" w:hAnsi="Garamond"/>
          <w:b/>
          <w:bCs/>
        </w:rPr>
      </w:pPr>
    </w:p>
    <w:p w14:paraId="193158D7" w14:textId="73800E75" w:rsidR="00964D9F" w:rsidRPr="001232C4" w:rsidRDefault="00964D9F" w:rsidP="00964D9F">
      <w:pPr>
        <w:ind w:firstLine="284"/>
        <w:jc w:val="center"/>
        <w:rPr>
          <w:rFonts w:ascii="Garamond" w:hAnsi="Garamond"/>
          <w:b/>
          <w:bCs/>
        </w:rPr>
      </w:pPr>
      <w:r w:rsidRPr="001232C4">
        <w:rPr>
          <w:rFonts w:ascii="Garamond" w:hAnsi="Garamond"/>
          <w:b/>
          <w:bCs/>
        </w:rPr>
        <w:t>MBI K</w:t>
      </w:r>
      <w:r w:rsidR="001232C4" w:rsidRPr="001232C4">
        <w:rPr>
          <w:rFonts w:ascii="Garamond" w:hAnsi="Garamond"/>
          <w:b/>
          <w:bCs/>
        </w:rPr>
        <w:t>ËRKESËN E SHOQËRISË “VOLTON” SHPK</w:t>
      </w:r>
      <w:r w:rsidRPr="001232C4">
        <w:rPr>
          <w:rFonts w:ascii="Garamond" w:hAnsi="Garamond"/>
          <w:b/>
          <w:bCs/>
        </w:rPr>
        <w:t xml:space="preserve"> PËR ZGJIDHJEN E MOSMA</w:t>
      </w:r>
      <w:r w:rsidR="001232C4" w:rsidRPr="001232C4">
        <w:rPr>
          <w:rFonts w:ascii="Garamond" w:hAnsi="Garamond"/>
          <w:b/>
          <w:bCs/>
        </w:rPr>
        <w:t>RRËVESHJES ME SHOQËRINË OSSH SHA</w:t>
      </w:r>
      <w:r w:rsidRPr="001232C4">
        <w:rPr>
          <w:rFonts w:ascii="Garamond" w:hAnsi="Garamond"/>
          <w:b/>
          <w:bCs/>
        </w:rPr>
        <w:t>, LIDHUR ME PIKËN E MATJES “TONA ALB/6390”</w:t>
      </w:r>
    </w:p>
    <w:p w14:paraId="1529DDBD" w14:textId="77777777" w:rsidR="00964D9F" w:rsidRPr="001232C4" w:rsidRDefault="00964D9F" w:rsidP="00964D9F">
      <w:pPr>
        <w:ind w:firstLine="284"/>
        <w:jc w:val="center"/>
        <w:rPr>
          <w:rFonts w:ascii="Garamond" w:hAnsi="Garamond"/>
          <w:bCs/>
        </w:rPr>
      </w:pPr>
    </w:p>
    <w:p w14:paraId="022C66E4" w14:textId="0EDD1868" w:rsidR="00964D9F" w:rsidRPr="001232C4" w:rsidRDefault="00964D9F" w:rsidP="001232C4">
      <w:pPr>
        <w:ind w:firstLine="288"/>
        <w:jc w:val="both"/>
        <w:rPr>
          <w:rFonts w:ascii="Garamond" w:hAnsi="Garamond"/>
        </w:rPr>
      </w:pPr>
      <w:r w:rsidRPr="001232C4">
        <w:rPr>
          <w:rFonts w:ascii="Garamond" w:hAnsi="Garamond"/>
        </w:rPr>
        <w:t>Në mbështetje të neneve 16 dhe 20</w:t>
      </w:r>
      <w:r w:rsidR="001232C4" w:rsidRPr="001232C4">
        <w:rPr>
          <w:rFonts w:ascii="Garamond" w:hAnsi="Garamond"/>
        </w:rPr>
        <w:t>,</w:t>
      </w:r>
      <w:r w:rsidRPr="001232C4">
        <w:rPr>
          <w:rFonts w:ascii="Garamond" w:hAnsi="Garamond"/>
        </w:rPr>
        <w:t xml:space="preserve"> </w:t>
      </w:r>
      <w:r w:rsidR="001232C4" w:rsidRPr="001232C4">
        <w:rPr>
          <w:rFonts w:ascii="Garamond" w:hAnsi="Garamond"/>
        </w:rPr>
        <w:t>germat</w:t>
      </w:r>
      <w:r w:rsidRPr="001232C4">
        <w:rPr>
          <w:rFonts w:ascii="Garamond" w:hAnsi="Garamond"/>
        </w:rPr>
        <w:t xml:space="preserve"> “a” dhe “ë”, nenit 24, pikat 1, 2, 3</w:t>
      </w:r>
      <w:r w:rsidR="001232C4" w:rsidRPr="001232C4">
        <w:rPr>
          <w:rFonts w:ascii="Garamond" w:hAnsi="Garamond"/>
        </w:rPr>
        <w:t>,</w:t>
      </w:r>
      <w:r w:rsidRPr="001232C4">
        <w:rPr>
          <w:rFonts w:ascii="Garamond" w:hAnsi="Garamond"/>
        </w:rPr>
        <w:t xml:space="preserve"> të ligjit nr. 43/2015</w:t>
      </w:r>
      <w:r w:rsidR="001232C4" w:rsidRPr="001232C4">
        <w:rPr>
          <w:rFonts w:ascii="Garamond" w:hAnsi="Garamond"/>
        </w:rPr>
        <w:t>,</w:t>
      </w:r>
      <w:r w:rsidRPr="001232C4">
        <w:rPr>
          <w:rFonts w:ascii="Garamond" w:hAnsi="Garamond"/>
        </w:rPr>
        <w:t xml:space="preserve"> “Për sektorin e energjisë elektrike”, </w:t>
      </w:r>
      <w:r w:rsidR="001232C4" w:rsidRPr="001232C4">
        <w:rPr>
          <w:rFonts w:ascii="Garamond" w:hAnsi="Garamond"/>
        </w:rPr>
        <w:t>të</w:t>
      </w:r>
      <w:r w:rsidRPr="001232C4">
        <w:rPr>
          <w:rFonts w:ascii="Garamond" w:hAnsi="Garamond"/>
        </w:rPr>
        <w:t xml:space="preserve"> ndryshuar; </w:t>
      </w:r>
      <w:r w:rsidR="001232C4" w:rsidRPr="001232C4">
        <w:rPr>
          <w:rFonts w:ascii="Garamond" w:hAnsi="Garamond"/>
        </w:rPr>
        <w:t xml:space="preserve">të </w:t>
      </w:r>
      <w:r w:rsidRPr="001232C4">
        <w:rPr>
          <w:rFonts w:ascii="Garamond" w:hAnsi="Garamond"/>
        </w:rPr>
        <w:t>neneve 15 dhe 23</w:t>
      </w:r>
      <w:r w:rsidR="001232C4" w:rsidRPr="001232C4">
        <w:rPr>
          <w:rFonts w:ascii="Garamond" w:hAnsi="Garamond"/>
        </w:rPr>
        <w:t>,</w:t>
      </w:r>
      <w:r w:rsidRPr="001232C4">
        <w:rPr>
          <w:rFonts w:ascii="Garamond" w:hAnsi="Garamond"/>
        </w:rPr>
        <w:t xml:space="preserve"> të </w:t>
      </w:r>
      <w:r w:rsidR="001232C4" w:rsidRPr="001232C4">
        <w:rPr>
          <w:rFonts w:ascii="Garamond" w:hAnsi="Garamond"/>
        </w:rPr>
        <w:t>“</w:t>
      </w:r>
      <w:r w:rsidRPr="001232C4">
        <w:rPr>
          <w:rFonts w:ascii="Garamond" w:hAnsi="Garamond"/>
        </w:rPr>
        <w:t>Rregullores për organizimin, funksionimin dhe procedurat e ERE-s</w:t>
      </w:r>
      <w:r w:rsidR="001232C4" w:rsidRPr="001232C4">
        <w:rPr>
          <w:rFonts w:ascii="Garamond" w:hAnsi="Garamond"/>
        </w:rPr>
        <w:t>”</w:t>
      </w:r>
      <w:r w:rsidRPr="001232C4">
        <w:rPr>
          <w:rFonts w:ascii="Garamond" w:hAnsi="Garamond"/>
        </w:rPr>
        <w:t xml:space="preserve">, të miratuar me vendimin e </w:t>
      </w:r>
      <w:r w:rsidR="001232C4" w:rsidRPr="001232C4">
        <w:rPr>
          <w:rFonts w:ascii="Garamond" w:hAnsi="Garamond"/>
        </w:rPr>
        <w:t xml:space="preserve">Bordit </w:t>
      </w:r>
      <w:r w:rsidRPr="001232C4">
        <w:rPr>
          <w:rFonts w:ascii="Garamond" w:hAnsi="Garamond"/>
        </w:rPr>
        <w:t>të Entit Rregullator të</w:t>
      </w:r>
      <w:r w:rsidR="001232C4" w:rsidRPr="001232C4">
        <w:rPr>
          <w:rFonts w:ascii="Garamond" w:hAnsi="Garamond"/>
        </w:rPr>
        <w:t xml:space="preserve"> Energjisë (ERE), nr. 96, datë 3.</w:t>
      </w:r>
      <w:r w:rsidRPr="001232C4">
        <w:rPr>
          <w:rFonts w:ascii="Garamond" w:hAnsi="Garamond"/>
        </w:rPr>
        <w:t xml:space="preserve">9.2016; </w:t>
      </w:r>
      <w:r w:rsidR="001232C4" w:rsidRPr="001232C4">
        <w:rPr>
          <w:rFonts w:ascii="Garamond" w:hAnsi="Garamond"/>
        </w:rPr>
        <w:t xml:space="preserve">të </w:t>
      </w:r>
      <w:r w:rsidRPr="001232C4">
        <w:rPr>
          <w:rFonts w:ascii="Garamond" w:hAnsi="Garamond"/>
        </w:rPr>
        <w:t>nenit 11</w:t>
      </w:r>
      <w:r w:rsidR="001232C4" w:rsidRPr="001232C4">
        <w:rPr>
          <w:rFonts w:ascii="Garamond" w:hAnsi="Garamond"/>
        </w:rPr>
        <w:t>,</w:t>
      </w:r>
      <w:r w:rsidRPr="001232C4">
        <w:rPr>
          <w:rFonts w:ascii="Garamond" w:hAnsi="Garamond"/>
        </w:rPr>
        <w:t xml:space="preserve"> të </w:t>
      </w:r>
      <w:r w:rsidR="001232C4" w:rsidRPr="001232C4">
        <w:rPr>
          <w:rFonts w:ascii="Garamond" w:hAnsi="Garamond"/>
        </w:rPr>
        <w:t>“</w:t>
      </w:r>
      <w:r w:rsidRPr="001232C4">
        <w:rPr>
          <w:rFonts w:ascii="Garamond" w:hAnsi="Garamond"/>
        </w:rPr>
        <w:t>Rregullores për trajtimin e ankesave të paraqitura nga klientët dhe për zgjidhjen e mosmarrëveshjeve midis të licencuarve, në sektorin e energjisë elektrike dhe të gazit natyror</w:t>
      </w:r>
      <w:r w:rsidR="001232C4" w:rsidRPr="001232C4">
        <w:rPr>
          <w:rFonts w:ascii="Garamond" w:hAnsi="Garamond"/>
        </w:rPr>
        <w:t>”</w:t>
      </w:r>
      <w:r w:rsidRPr="001232C4">
        <w:rPr>
          <w:rFonts w:ascii="Garamond" w:hAnsi="Garamond"/>
        </w:rPr>
        <w:t xml:space="preserve">, miratuar me vendimin e </w:t>
      </w:r>
      <w:r w:rsidR="001232C4" w:rsidRPr="001232C4">
        <w:rPr>
          <w:rFonts w:ascii="Garamond" w:hAnsi="Garamond"/>
        </w:rPr>
        <w:t xml:space="preserve">Bordit </w:t>
      </w:r>
      <w:r w:rsidRPr="001232C4">
        <w:rPr>
          <w:rFonts w:ascii="Garamond" w:hAnsi="Garamond"/>
        </w:rPr>
        <w:t xml:space="preserve">të ERE-s nr. 114, datë 8.7.2016; Bordi i ERE-s, në mbledhjen e tij të datës 29.12.2025, pasi shqyrtoi relacionin e përgatitur nga Drejtoria Juridike dhe Zgjidhjes së Mosmarrëveshjeve me nr. 2489/5 prot., datë 24.12.2025, “Mbi kërkesën e shoqërisë </w:t>
      </w:r>
      <w:r w:rsidR="001232C4" w:rsidRPr="001232C4">
        <w:rPr>
          <w:rFonts w:ascii="Garamond" w:hAnsi="Garamond"/>
        </w:rPr>
        <w:t>‘</w:t>
      </w:r>
      <w:r w:rsidRPr="001232C4">
        <w:rPr>
          <w:rFonts w:ascii="Garamond" w:hAnsi="Garamond"/>
        </w:rPr>
        <w:t>Volton</w:t>
      </w:r>
      <w:r w:rsidR="001232C4" w:rsidRPr="001232C4">
        <w:rPr>
          <w:rFonts w:ascii="Garamond" w:hAnsi="Garamond"/>
        </w:rPr>
        <w:t>’</w:t>
      </w:r>
      <w:r w:rsidRPr="001232C4">
        <w:rPr>
          <w:rFonts w:ascii="Garamond" w:hAnsi="Garamond"/>
        </w:rPr>
        <w:t xml:space="preserve"> sh.p.k. për zgjidhjen e mosmarrëveshjes me shoqëritë ‘OSSH’ sh.a., lidhur me pikën e matjes </w:t>
      </w:r>
      <w:r w:rsidR="001232C4" w:rsidRPr="001232C4">
        <w:rPr>
          <w:rFonts w:ascii="Garamond" w:hAnsi="Garamond"/>
        </w:rPr>
        <w:t>‘</w:t>
      </w:r>
      <w:r w:rsidRPr="001232C4">
        <w:rPr>
          <w:rFonts w:ascii="Garamond" w:hAnsi="Garamond"/>
        </w:rPr>
        <w:t>Tona Alb/6390</w:t>
      </w:r>
      <w:r w:rsidR="001232C4" w:rsidRPr="001232C4">
        <w:rPr>
          <w:rFonts w:ascii="Garamond" w:hAnsi="Garamond"/>
        </w:rPr>
        <w:t>’</w:t>
      </w:r>
      <w:r w:rsidRPr="001232C4">
        <w:rPr>
          <w:rFonts w:ascii="Garamond" w:hAnsi="Garamond"/>
        </w:rPr>
        <w:t>”,</w:t>
      </w:r>
    </w:p>
    <w:p w14:paraId="0859A5B3" w14:textId="782C53FF" w:rsidR="00964D9F" w:rsidRPr="001232C4" w:rsidRDefault="001232C4" w:rsidP="00964D9F">
      <w:pPr>
        <w:ind w:firstLine="284"/>
        <w:rPr>
          <w:rFonts w:ascii="Garamond" w:hAnsi="Garamond"/>
          <w:bCs/>
        </w:rPr>
      </w:pPr>
      <w:r w:rsidRPr="001232C4">
        <w:rPr>
          <w:rFonts w:ascii="Garamond" w:hAnsi="Garamond"/>
          <w:bCs/>
        </w:rPr>
        <w:t xml:space="preserve">konstatoi </w:t>
      </w:r>
      <w:r w:rsidR="00964D9F" w:rsidRPr="001232C4">
        <w:rPr>
          <w:rFonts w:ascii="Garamond" w:hAnsi="Garamond"/>
          <w:bCs/>
        </w:rPr>
        <w:t>se:</w:t>
      </w:r>
    </w:p>
    <w:p w14:paraId="723686A3" w14:textId="26AD83A4" w:rsidR="00964D9F" w:rsidRPr="001232C4" w:rsidRDefault="00964D9F" w:rsidP="00964D9F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1232C4">
        <w:rPr>
          <w:rFonts w:ascii="Garamond" w:hAnsi="Garamond"/>
          <w:lang w:val="sq-AL"/>
        </w:rPr>
        <w:t>- Shoqëria “</w:t>
      </w:r>
      <w:r w:rsidR="001232C4" w:rsidRPr="001232C4">
        <w:rPr>
          <w:rFonts w:ascii="Garamond" w:hAnsi="Garamond"/>
          <w:lang w:val="sq-AL"/>
        </w:rPr>
        <w:t>Volton</w:t>
      </w:r>
      <w:r w:rsidRPr="001232C4">
        <w:rPr>
          <w:rFonts w:ascii="Garamond" w:hAnsi="Garamond"/>
          <w:lang w:val="sq-AL"/>
        </w:rPr>
        <w:t>” sh.p.k., me</w:t>
      </w:r>
      <w:r w:rsidR="001232C4">
        <w:rPr>
          <w:rFonts w:ascii="Garamond" w:hAnsi="Garamond"/>
          <w:lang w:val="sq-AL"/>
        </w:rPr>
        <w:t xml:space="preserve"> shkresën e datës 19.</w:t>
      </w:r>
      <w:r w:rsidRPr="001232C4">
        <w:rPr>
          <w:rFonts w:ascii="Garamond" w:hAnsi="Garamond"/>
          <w:lang w:val="sq-AL"/>
        </w:rPr>
        <w:t>9.2025, të protokolluar pranë Entit Rregullator të Energjisë (E</w:t>
      </w:r>
      <w:r w:rsidR="001232C4">
        <w:rPr>
          <w:rFonts w:ascii="Garamond" w:hAnsi="Garamond"/>
          <w:lang w:val="sq-AL"/>
        </w:rPr>
        <w:t>RE) me nr. 2489 prot., datë 19.</w:t>
      </w:r>
      <w:r w:rsidRPr="001232C4">
        <w:rPr>
          <w:rFonts w:ascii="Garamond" w:hAnsi="Garamond"/>
          <w:lang w:val="sq-AL"/>
        </w:rPr>
        <w:t xml:space="preserve">9.2025, ka paraqitur kërkesë për zgjidhjen e mosmarrëveshjes së lindur me shoqërinë </w:t>
      </w:r>
      <w:r w:rsidR="001232C4">
        <w:rPr>
          <w:rFonts w:ascii="Garamond" w:hAnsi="Garamond"/>
          <w:lang w:val="sq-AL"/>
        </w:rPr>
        <w:t>“</w:t>
      </w:r>
      <w:r w:rsidRPr="001232C4">
        <w:rPr>
          <w:rFonts w:ascii="Garamond" w:hAnsi="Garamond"/>
          <w:lang w:val="sq-AL"/>
        </w:rPr>
        <w:t>OSSH</w:t>
      </w:r>
      <w:r w:rsidR="001232C4">
        <w:rPr>
          <w:rFonts w:ascii="Garamond" w:hAnsi="Garamond"/>
          <w:lang w:val="sq-AL"/>
        </w:rPr>
        <w:t>”</w:t>
      </w:r>
      <w:r w:rsidRPr="001232C4">
        <w:rPr>
          <w:rFonts w:ascii="Garamond" w:hAnsi="Garamond"/>
          <w:lang w:val="sq-AL"/>
        </w:rPr>
        <w:t xml:space="preserve"> sh.a., lidhur me konfigurimin e gabuar të parametrave të matjes së energjisë elektrike në pikën e matjes “</w:t>
      </w:r>
      <w:r w:rsidR="001232C4" w:rsidRPr="001232C4">
        <w:rPr>
          <w:rFonts w:ascii="Garamond" w:hAnsi="Garamond"/>
          <w:lang w:val="sq-AL"/>
        </w:rPr>
        <w:t xml:space="preserve">Tona </w:t>
      </w:r>
      <w:r w:rsidRPr="001232C4">
        <w:rPr>
          <w:rFonts w:ascii="Garamond" w:hAnsi="Garamond"/>
          <w:lang w:val="sq-AL"/>
        </w:rPr>
        <w:t>ALB/6390”, si dhe me efektet financiare të pretenduara nga ky gabim.</w:t>
      </w:r>
    </w:p>
    <w:p w14:paraId="30D8076A" w14:textId="01B29F69" w:rsidR="00964D9F" w:rsidRPr="001232C4" w:rsidRDefault="00964D9F" w:rsidP="00964D9F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1232C4">
        <w:rPr>
          <w:rFonts w:ascii="Garamond" w:hAnsi="Garamond"/>
          <w:lang w:val="sq-AL"/>
        </w:rPr>
        <w:t>- Sipas parashtresave të “</w:t>
      </w:r>
      <w:r w:rsidR="001232C4" w:rsidRPr="001232C4">
        <w:rPr>
          <w:rFonts w:ascii="Garamond" w:hAnsi="Garamond"/>
          <w:lang w:val="sq-AL"/>
        </w:rPr>
        <w:t>Volton</w:t>
      </w:r>
      <w:r w:rsidRPr="001232C4">
        <w:rPr>
          <w:rFonts w:ascii="Garamond" w:hAnsi="Garamond"/>
          <w:lang w:val="sq-AL"/>
        </w:rPr>
        <w:t>” sh.p.k., konfigurimi i pasaktë i transformatorëve të rrymës ka sjellë matje të fryra të konsumit të energj</w:t>
      </w:r>
      <w:r w:rsidR="001232C4">
        <w:rPr>
          <w:rFonts w:ascii="Garamond" w:hAnsi="Garamond"/>
          <w:lang w:val="sq-AL"/>
        </w:rPr>
        <w:t>isë elektrike për periudhën 20.2.2025–30.</w:t>
      </w:r>
      <w:r w:rsidRPr="001232C4">
        <w:rPr>
          <w:rFonts w:ascii="Garamond" w:hAnsi="Garamond"/>
          <w:lang w:val="sq-AL"/>
        </w:rPr>
        <w:t>3.2025, duke ndikuar në planifikimin dhe blerjen e energjisë elektrike në tregun “</w:t>
      </w:r>
      <w:r w:rsidR="001232C4" w:rsidRPr="001232C4">
        <w:rPr>
          <w:rFonts w:ascii="Garamond" w:hAnsi="Garamond"/>
          <w:lang w:val="sq-AL"/>
        </w:rPr>
        <w:t>Day Ahead</w:t>
      </w:r>
      <w:r w:rsidRPr="001232C4">
        <w:rPr>
          <w:rFonts w:ascii="Garamond" w:hAnsi="Garamond"/>
          <w:lang w:val="sq-AL"/>
        </w:rPr>
        <w:t>” dhe duke krijuar, sipas shoqërisë, një dëm ekonomik të konsiderueshëm.</w:t>
      </w:r>
    </w:p>
    <w:p w14:paraId="6AA12C12" w14:textId="2FF022A7" w:rsidR="00964D9F" w:rsidRPr="001232C4" w:rsidRDefault="00964D9F" w:rsidP="00964D9F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1232C4">
        <w:rPr>
          <w:rFonts w:ascii="Garamond" w:hAnsi="Garamond"/>
          <w:lang w:val="sq-AL"/>
        </w:rPr>
        <w:t xml:space="preserve">- Shoqëria </w:t>
      </w:r>
      <w:r w:rsidR="001232C4">
        <w:rPr>
          <w:rFonts w:ascii="Garamond" w:hAnsi="Garamond"/>
          <w:lang w:val="sq-AL"/>
        </w:rPr>
        <w:t>“</w:t>
      </w:r>
      <w:r w:rsidRPr="001232C4">
        <w:rPr>
          <w:rFonts w:ascii="Garamond" w:hAnsi="Garamond"/>
          <w:lang w:val="sq-AL"/>
        </w:rPr>
        <w:t>OSSH</w:t>
      </w:r>
      <w:r w:rsidR="001232C4">
        <w:rPr>
          <w:rFonts w:ascii="Garamond" w:hAnsi="Garamond"/>
          <w:lang w:val="sq-AL"/>
        </w:rPr>
        <w:t>”</w:t>
      </w:r>
      <w:r w:rsidRPr="001232C4">
        <w:rPr>
          <w:rFonts w:ascii="Garamond" w:hAnsi="Garamond"/>
          <w:lang w:val="sq-AL"/>
        </w:rPr>
        <w:t xml:space="preserve"> sh.a., nëpërmjet shkresës nr. 10701/1 prot., datë 15.10.2025, të protokolluar në ERE me nr. 2489/2 prot., datë 17.10.2025, ka bërë me dije se: gabimi në konfigurimin e parametrave të matjes ka qenë i natyrës njerëzore, është konstatuar dhe korrigjuar, janë kryer rillogaritjet përkatëse dhe se matjet finale janë vënë në dispozicion të furnizuesit brenda afateve të parashikuara, duke vlerësuar se detyrimet e operatorit të shpërndarjes janë përmbushur.</w:t>
      </w:r>
    </w:p>
    <w:p w14:paraId="4424A214" w14:textId="44F3D523" w:rsidR="00964D9F" w:rsidRPr="001232C4" w:rsidRDefault="00964D9F" w:rsidP="00964D9F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1232C4">
        <w:rPr>
          <w:rFonts w:ascii="Garamond" w:hAnsi="Garamond"/>
          <w:lang w:val="sq-AL"/>
        </w:rPr>
        <w:t>- Nga dokumentacioni i administruar rezulton se palët mbajnë qëndrime të ndryshme lidhur me pasojat financiare të gabimit të konstatuar në matje dhe me ekzistencën ose jo të një detyrimi për kompensim ekon</w:t>
      </w:r>
      <w:r w:rsidR="0098394B">
        <w:rPr>
          <w:rFonts w:ascii="Garamond" w:hAnsi="Garamond"/>
          <w:lang w:val="sq-AL"/>
        </w:rPr>
        <w:t xml:space="preserve">omik. </w:t>
      </w:r>
      <w:r w:rsidRPr="001232C4">
        <w:rPr>
          <w:rFonts w:ascii="Garamond" w:hAnsi="Garamond"/>
          <w:lang w:val="sq-AL"/>
        </w:rPr>
        <w:t>Në kuadër të shqyrtimit të kësaj kërkese rezulton se:</w:t>
      </w:r>
    </w:p>
    <w:p w14:paraId="4C6AB68D" w14:textId="07429AD4" w:rsidR="00964D9F" w:rsidRPr="001232C4" w:rsidRDefault="00964D9F" w:rsidP="00964D9F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1232C4">
        <w:rPr>
          <w:rFonts w:ascii="Garamond" w:hAnsi="Garamond"/>
          <w:lang w:val="sq-AL"/>
        </w:rPr>
        <w:t>- Shoqëria “</w:t>
      </w:r>
      <w:r w:rsidR="001232C4" w:rsidRPr="001232C4">
        <w:rPr>
          <w:rFonts w:ascii="Garamond" w:hAnsi="Garamond"/>
          <w:lang w:val="sq-AL"/>
        </w:rPr>
        <w:t>Volton</w:t>
      </w:r>
      <w:r w:rsidRPr="001232C4">
        <w:rPr>
          <w:rFonts w:ascii="Garamond" w:hAnsi="Garamond"/>
          <w:lang w:val="sq-AL"/>
        </w:rPr>
        <w:t xml:space="preserve">” sh.p.k. është e licencuar nga ERE për veprimtarinë e furnizimit me energji elektrike me vendimin nr. 268, datë 10.12.2024, ndërsa shoqëria </w:t>
      </w:r>
      <w:r w:rsidR="001232C4">
        <w:rPr>
          <w:rFonts w:ascii="Garamond" w:hAnsi="Garamond"/>
          <w:lang w:val="sq-AL"/>
        </w:rPr>
        <w:t>“</w:t>
      </w:r>
      <w:r w:rsidRPr="001232C4">
        <w:rPr>
          <w:rFonts w:ascii="Garamond" w:hAnsi="Garamond"/>
          <w:lang w:val="sq-AL"/>
        </w:rPr>
        <w:t>OSSH</w:t>
      </w:r>
      <w:r w:rsidR="001232C4">
        <w:rPr>
          <w:rFonts w:ascii="Garamond" w:hAnsi="Garamond"/>
          <w:lang w:val="sq-AL"/>
        </w:rPr>
        <w:t>”</w:t>
      </w:r>
      <w:r w:rsidRPr="001232C4">
        <w:rPr>
          <w:rFonts w:ascii="Garamond" w:hAnsi="Garamond"/>
          <w:lang w:val="sq-AL"/>
        </w:rPr>
        <w:t xml:space="preserve"> sh.a. është operator i licencuar i sistemit të shpërndarjes me vendimin e bordit të ERE-s nr. 96, datë 27.10.2014, i ndryshuar me vendimet nr. 216, dat</w:t>
      </w:r>
      <w:r w:rsidR="001232C4">
        <w:rPr>
          <w:rFonts w:ascii="Garamond" w:hAnsi="Garamond"/>
          <w:lang w:val="sq-AL"/>
        </w:rPr>
        <w:t xml:space="preserve">ë 11.10.2018 dhe nr. 224, datë </w:t>
      </w:r>
      <w:r w:rsidRPr="001232C4">
        <w:rPr>
          <w:rFonts w:ascii="Garamond" w:hAnsi="Garamond"/>
          <w:lang w:val="sq-AL"/>
        </w:rPr>
        <w:t>9.11.2021.</w:t>
      </w:r>
    </w:p>
    <w:p w14:paraId="34EA1E88" w14:textId="593F5381" w:rsidR="00964D9F" w:rsidRPr="001232C4" w:rsidRDefault="00964D9F" w:rsidP="00964D9F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1232C4">
        <w:rPr>
          <w:rFonts w:ascii="Garamond" w:hAnsi="Garamond"/>
          <w:lang w:val="sq-AL"/>
        </w:rPr>
        <w:t>- Në nenin 24</w:t>
      </w:r>
      <w:r w:rsidR="001232C4">
        <w:rPr>
          <w:rFonts w:ascii="Garamond" w:hAnsi="Garamond"/>
          <w:lang w:val="sq-AL"/>
        </w:rPr>
        <w:t>,</w:t>
      </w:r>
      <w:r w:rsidRPr="001232C4">
        <w:rPr>
          <w:rFonts w:ascii="Garamond" w:hAnsi="Garamond"/>
          <w:lang w:val="sq-AL"/>
        </w:rPr>
        <w:t xml:space="preserve"> të ligjit nr. 43/2015</w:t>
      </w:r>
      <w:r w:rsidR="001232C4">
        <w:rPr>
          <w:rFonts w:ascii="Garamond" w:hAnsi="Garamond"/>
          <w:lang w:val="sq-AL"/>
        </w:rPr>
        <w:t>,</w:t>
      </w:r>
      <w:r w:rsidRPr="001232C4">
        <w:rPr>
          <w:rFonts w:ascii="Garamond" w:hAnsi="Garamond"/>
          <w:lang w:val="sq-AL"/>
        </w:rPr>
        <w:t xml:space="preserve"> “Për sektorin e energjisë elektrike”, i ndryshuar, përcaktohet se ERE vepron si autoriteti kompetent për zgjidhjen e mosmarrëveshjeve të lindura ndërmjet të licencuarve në sektorin e energjisë elektrike, në përputhje me rregulloren përkatëse.</w:t>
      </w:r>
    </w:p>
    <w:p w14:paraId="14A2230C" w14:textId="671A0D4F" w:rsidR="00964D9F" w:rsidRPr="001232C4" w:rsidRDefault="00964D9F" w:rsidP="00964D9F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1232C4">
        <w:rPr>
          <w:rFonts w:ascii="Garamond" w:hAnsi="Garamond"/>
          <w:lang w:val="sq-AL"/>
        </w:rPr>
        <w:t>- Në këto rrethana, vlerësohet se çështja e paraqitur përbën një mosmarrëveshje ndërmjet dy subjekteve të licencuara dhe se palët legjitimohen për t’iu drejtuar ERE-s për zgjidhjen e saj, në përputhje me kuadrin ligjor dhe rregullator në fuqi.</w:t>
      </w:r>
    </w:p>
    <w:p w14:paraId="04EE84C9" w14:textId="30269A2F" w:rsidR="00964D9F" w:rsidRPr="001232C4" w:rsidRDefault="00964D9F" w:rsidP="00964D9F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1232C4">
        <w:rPr>
          <w:rFonts w:ascii="Garamond" w:hAnsi="Garamond"/>
          <w:lang w:val="sq-AL"/>
        </w:rPr>
        <w:t>- Shqyrtimi i mosmarrëveshjeve ndë</w:t>
      </w:r>
      <w:r w:rsidR="0098394B">
        <w:rPr>
          <w:rFonts w:ascii="Garamond" w:hAnsi="Garamond"/>
          <w:lang w:val="sq-AL"/>
        </w:rPr>
        <w:t xml:space="preserve">rmjet të licencuarve trajtohet </w:t>
      </w:r>
      <w:r w:rsidRPr="001232C4">
        <w:rPr>
          <w:rFonts w:ascii="Garamond" w:hAnsi="Garamond"/>
          <w:lang w:val="sq-AL"/>
        </w:rPr>
        <w:t xml:space="preserve">nga ERE në përputhje me “Rregulloren për trajtimin e ankesave të paraqitura nga klientët dhe për zgjidhjen e mosmarrëveshjeve midis të licencuarve në sektorin e energjisë elektrike dhe të gazit natyror”, miratuar me vendimin e </w:t>
      </w:r>
      <w:r w:rsidR="0098394B" w:rsidRPr="001232C4">
        <w:rPr>
          <w:rFonts w:ascii="Garamond" w:hAnsi="Garamond"/>
          <w:lang w:val="sq-AL"/>
        </w:rPr>
        <w:t xml:space="preserve">Bordit </w:t>
      </w:r>
      <w:r w:rsidR="0098394B">
        <w:rPr>
          <w:rFonts w:ascii="Garamond" w:hAnsi="Garamond"/>
          <w:lang w:val="sq-AL"/>
        </w:rPr>
        <w:t>të ERE-s nr. 114, datë 8.</w:t>
      </w:r>
      <w:r w:rsidRPr="001232C4">
        <w:rPr>
          <w:rFonts w:ascii="Garamond" w:hAnsi="Garamond"/>
          <w:lang w:val="sq-AL"/>
        </w:rPr>
        <w:t>7.2016.</w:t>
      </w:r>
    </w:p>
    <w:p w14:paraId="1B4717B8" w14:textId="3461BCFB" w:rsidR="00964D9F" w:rsidRPr="001232C4" w:rsidRDefault="00964D9F" w:rsidP="00964D9F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1232C4">
        <w:rPr>
          <w:rFonts w:ascii="Garamond" w:hAnsi="Garamond"/>
          <w:lang w:val="sq-AL"/>
        </w:rPr>
        <w:lastRenderedPageBreak/>
        <w:t xml:space="preserve">Për gjithë sa më sipër, </w:t>
      </w:r>
      <w:r w:rsidR="001232C4" w:rsidRPr="001232C4">
        <w:rPr>
          <w:rFonts w:ascii="Garamond" w:hAnsi="Garamond"/>
          <w:lang w:val="sq-AL"/>
        </w:rPr>
        <w:t xml:space="preserve">Bordi </w:t>
      </w:r>
      <w:r w:rsidR="0098394B">
        <w:rPr>
          <w:rFonts w:ascii="Garamond" w:hAnsi="Garamond"/>
          <w:lang w:val="sq-AL"/>
        </w:rPr>
        <w:t>i ERE-s</w:t>
      </w:r>
    </w:p>
    <w:p w14:paraId="11659EB3" w14:textId="6593E178" w:rsidR="00964D9F" w:rsidRPr="001232C4" w:rsidRDefault="00964D9F" w:rsidP="00964D9F">
      <w:pPr>
        <w:ind w:firstLine="284"/>
        <w:jc w:val="center"/>
        <w:rPr>
          <w:rFonts w:ascii="Garamond" w:hAnsi="Garamond"/>
          <w:bCs/>
        </w:rPr>
      </w:pPr>
      <w:r w:rsidRPr="001232C4">
        <w:rPr>
          <w:rFonts w:ascii="Garamond" w:hAnsi="Garamond"/>
          <w:bCs/>
        </w:rPr>
        <w:t>VENDOSI:</w:t>
      </w:r>
    </w:p>
    <w:p w14:paraId="753DABFB" w14:textId="77777777" w:rsidR="00964D9F" w:rsidRPr="001232C4" w:rsidRDefault="00964D9F" w:rsidP="00964D9F">
      <w:pPr>
        <w:ind w:firstLine="284"/>
        <w:jc w:val="center"/>
        <w:rPr>
          <w:rFonts w:ascii="Garamond" w:hAnsi="Garamond"/>
          <w:bCs/>
        </w:rPr>
      </w:pPr>
    </w:p>
    <w:p w14:paraId="0285FCFE" w14:textId="6E63ACF8" w:rsidR="00964D9F" w:rsidRPr="001232C4" w:rsidRDefault="00964D9F" w:rsidP="00964D9F">
      <w:pPr>
        <w:tabs>
          <w:tab w:val="left" w:pos="360"/>
        </w:tabs>
        <w:ind w:firstLine="284"/>
        <w:jc w:val="both"/>
        <w:rPr>
          <w:rFonts w:ascii="Garamond" w:hAnsi="Garamond"/>
        </w:rPr>
      </w:pPr>
      <w:r w:rsidRPr="001232C4">
        <w:rPr>
          <w:rFonts w:ascii="Garamond" w:hAnsi="Garamond"/>
        </w:rPr>
        <w:t>1. Pranimin për shqyrtim të kërkesës së paraqitur nga shoqëria “</w:t>
      </w:r>
      <w:r w:rsidR="0098394B" w:rsidRPr="001232C4">
        <w:rPr>
          <w:rFonts w:ascii="Garamond" w:hAnsi="Garamond"/>
        </w:rPr>
        <w:t>Volton</w:t>
      </w:r>
      <w:r w:rsidRPr="001232C4">
        <w:rPr>
          <w:rFonts w:ascii="Garamond" w:hAnsi="Garamond"/>
        </w:rPr>
        <w:t xml:space="preserve">” sh.p.k. për zgjidhjen e mosmarrëveshjes me shoqërinë </w:t>
      </w:r>
      <w:r w:rsidR="0098394B">
        <w:rPr>
          <w:rFonts w:ascii="Garamond" w:hAnsi="Garamond"/>
        </w:rPr>
        <w:t>“</w:t>
      </w:r>
      <w:r w:rsidRPr="001232C4">
        <w:rPr>
          <w:rFonts w:ascii="Garamond" w:hAnsi="Garamond"/>
        </w:rPr>
        <w:t>OSSH</w:t>
      </w:r>
      <w:r w:rsidR="0098394B">
        <w:rPr>
          <w:rFonts w:ascii="Garamond" w:hAnsi="Garamond"/>
        </w:rPr>
        <w:t>”</w:t>
      </w:r>
      <w:r w:rsidRPr="001232C4">
        <w:rPr>
          <w:rFonts w:ascii="Garamond" w:hAnsi="Garamond"/>
        </w:rPr>
        <w:t xml:space="preserve"> sh.a., lidhur me pikën e matjes “</w:t>
      </w:r>
      <w:r w:rsidR="0098394B" w:rsidRPr="001232C4">
        <w:rPr>
          <w:rFonts w:ascii="Garamond" w:hAnsi="Garamond"/>
        </w:rPr>
        <w:t xml:space="preserve">Tona </w:t>
      </w:r>
      <w:r w:rsidRPr="001232C4">
        <w:rPr>
          <w:rFonts w:ascii="Garamond" w:hAnsi="Garamond"/>
        </w:rPr>
        <w:t>ALB/6390”, dhe fillimin e procedurës për shqyrtimin e kësaj mosmarrëveshjeje.</w:t>
      </w:r>
    </w:p>
    <w:p w14:paraId="69474615" w14:textId="17C731C1" w:rsidR="00964D9F" w:rsidRPr="001232C4" w:rsidRDefault="00964D9F" w:rsidP="00964D9F">
      <w:pPr>
        <w:tabs>
          <w:tab w:val="left" w:pos="360"/>
        </w:tabs>
        <w:ind w:firstLine="284"/>
        <w:jc w:val="both"/>
        <w:rPr>
          <w:rFonts w:ascii="Garamond" w:hAnsi="Garamond"/>
        </w:rPr>
      </w:pPr>
      <w:r w:rsidRPr="001232C4">
        <w:rPr>
          <w:rFonts w:ascii="Garamond" w:hAnsi="Garamond"/>
        </w:rPr>
        <w:t>2. Drejtoria Juridike dhe e Zgjidhjes së Mosmarrëveshjeve të njoftojë shoqërinë “Volton”</w:t>
      </w:r>
      <w:r w:rsidR="0098394B">
        <w:rPr>
          <w:rFonts w:ascii="Garamond" w:hAnsi="Garamond"/>
        </w:rPr>
        <w:t xml:space="preserve"> </w:t>
      </w:r>
      <w:r w:rsidRPr="001232C4">
        <w:rPr>
          <w:rFonts w:ascii="Garamond" w:hAnsi="Garamond"/>
        </w:rPr>
        <w:t>sh.p.k. dhe Operatorin e Sistemit të Shpërndarjes (O</w:t>
      </w:r>
      <w:r w:rsidR="0098394B">
        <w:rPr>
          <w:rFonts w:ascii="Garamond" w:hAnsi="Garamond"/>
        </w:rPr>
        <w:t xml:space="preserve">SSH) sh.a. </w:t>
      </w:r>
      <w:bookmarkStart w:id="0" w:name="_GoBack"/>
      <w:bookmarkEnd w:id="0"/>
      <w:r w:rsidRPr="001232C4">
        <w:rPr>
          <w:rFonts w:ascii="Garamond" w:hAnsi="Garamond"/>
        </w:rPr>
        <w:t xml:space="preserve">për vendimin e </w:t>
      </w:r>
      <w:r w:rsidR="0098394B" w:rsidRPr="001232C4">
        <w:rPr>
          <w:rFonts w:ascii="Garamond" w:hAnsi="Garamond"/>
        </w:rPr>
        <w:t xml:space="preserve">Bordit </w:t>
      </w:r>
      <w:r w:rsidRPr="001232C4">
        <w:rPr>
          <w:rFonts w:ascii="Garamond" w:hAnsi="Garamond"/>
        </w:rPr>
        <w:t>të ERE-s.</w:t>
      </w:r>
    </w:p>
    <w:p w14:paraId="301DD891" w14:textId="77777777" w:rsidR="00964D9F" w:rsidRPr="001232C4" w:rsidRDefault="00964D9F" w:rsidP="00964D9F">
      <w:pPr>
        <w:ind w:firstLine="284"/>
        <w:jc w:val="both"/>
        <w:rPr>
          <w:rFonts w:ascii="Garamond" w:hAnsi="Garamond"/>
        </w:rPr>
      </w:pPr>
      <w:r w:rsidRPr="001232C4">
        <w:rPr>
          <w:rFonts w:ascii="Garamond" w:hAnsi="Garamond"/>
        </w:rPr>
        <w:t xml:space="preserve">Ky vendim hyn në fuqi menjëherë. </w:t>
      </w:r>
    </w:p>
    <w:p w14:paraId="040A0028" w14:textId="7FB5EE64" w:rsidR="00964D9F" w:rsidRPr="001232C4" w:rsidRDefault="00964D9F" w:rsidP="00964D9F">
      <w:pPr>
        <w:ind w:firstLine="284"/>
        <w:jc w:val="both"/>
        <w:rPr>
          <w:rFonts w:ascii="Garamond" w:hAnsi="Garamond"/>
        </w:rPr>
      </w:pPr>
      <w:r w:rsidRPr="001232C4">
        <w:rPr>
          <w:rFonts w:ascii="Garamond" w:hAnsi="Garamond"/>
        </w:rPr>
        <w:t xml:space="preserve">Çdo palë e përfshirë në këtë procedurë mund t’i kërkojë ERE-s, brenda 7 ditëve kalendarike nga data e marrjes së vendimit, rishikimin e vendimit të </w:t>
      </w:r>
      <w:r w:rsidR="0098394B" w:rsidRPr="001232C4">
        <w:rPr>
          <w:rFonts w:ascii="Garamond" w:hAnsi="Garamond"/>
        </w:rPr>
        <w:t xml:space="preserve">Bordit </w:t>
      </w:r>
      <w:r w:rsidRPr="001232C4">
        <w:rPr>
          <w:rFonts w:ascii="Garamond" w:hAnsi="Garamond"/>
        </w:rPr>
        <w:t xml:space="preserve">në rast se ka siguruar prova të reja që mund ta çojnë </w:t>
      </w:r>
      <w:r w:rsidR="0098394B" w:rsidRPr="001232C4">
        <w:rPr>
          <w:rFonts w:ascii="Garamond" w:hAnsi="Garamond"/>
        </w:rPr>
        <w:t xml:space="preserve">Bordin </w:t>
      </w:r>
      <w:r w:rsidRPr="001232C4">
        <w:rPr>
          <w:rFonts w:ascii="Garamond" w:hAnsi="Garamond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0EB4AAF8" w14:textId="12D394A1" w:rsidR="00964D9F" w:rsidRPr="001232C4" w:rsidRDefault="00964D9F" w:rsidP="00964D9F">
      <w:pPr>
        <w:ind w:firstLine="284"/>
        <w:jc w:val="both"/>
        <w:rPr>
          <w:rFonts w:ascii="Garamond" w:hAnsi="Garamond"/>
        </w:rPr>
      </w:pPr>
      <w:r w:rsidRPr="001232C4">
        <w:rPr>
          <w:rFonts w:ascii="Garamond" w:hAnsi="Garamond"/>
        </w:rPr>
        <w:t>Ky vendim botohet në Fletoren Zyrtare.</w:t>
      </w:r>
    </w:p>
    <w:p w14:paraId="59F9A6A6" w14:textId="77777777" w:rsidR="00964D9F" w:rsidRPr="001232C4" w:rsidRDefault="00964D9F" w:rsidP="00964D9F">
      <w:pPr>
        <w:ind w:firstLine="284"/>
        <w:jc w:val="both"/>
        <w:rPr>
          <w:rFonts w:ascii="Garamond" w:hAnsi="Garamond"/>
        </w:rPr>
      </w:pPr>
    </w:p>
    <w:p w14:paraId="69AE9EDC" w14:textId="77777777" w:rsidR="00964D9F" w:rsidRPr="001232C4" w:rsidRDefault="00964D9F" w:rsidP="00964D9F">
      <w:pPr>
        <w:tabs>
          <w:tab w:val="left" w:pos="7720"/>
        </w:tabs>
        <w:autoSpaceDE w:val="0"/>
        <w:autoSpaceDN w:val="0"/>
        <w:adjustRightInd w:val="0"/>
        <w:ind w:firstLine="284"/>
        <w:jc w:val="right"/>
        <w:rPr>
          <w:rFonts w:ascii="Garamond" w:hAnsi="Garamond" w:cs="Noto Serif CJK SC"/>
          <w:color w:val="000000"/>
        </w:rPr>
      </w:pPr>
      <w:r w:rsidRPr="001232C4">
        <w:rPr>
          <w:rFonts w:ascii="Garamond" w:hAnsi="Garamond" w:cs="Noto Serif CJK SC"/>
          <w:color w:val="000000"/>
        </w:rPr>
        <w:t>KRYETAR</w:t>
      </w:r>
    </w:p>
    <w:p w14:paraId="6B115415" w14:textId="77777777" w:rsidR="00964D9F" w:rsidRPr="001232C4" w:rsidRDefault="00964D9F" w:rsidP="00964D9F">
      <w:pPr>
        <w:tabs>
          <w:tab w:val="left" w:pos="7720"/>
        </w:tabs>
        <w:autoSpaceDE w:val="0"/>
        <w:autoSpaceDN w:val="0"/>
        <w:adjustRightInd w:val="0"/>
        <w:ind w:firstLine="284"/>
        <w:jc w:val="right"/>
        <w:rPr>
          <w:rFonts w:ascii="Garamond" w:hAnsi="Garamond" w:cs="Noto Serif CJK SC"/>
          <w:b/>
          <w:bCs/>
          <w:color w:val="000000"/>
        </w:rPr>
      </w:pPr>
      <w:r w:rsidRPr="001232C4">
        <w:rPr>
          <w:rFonts w:ascii="Garamond" w:hAnsi="Garamond" w:cs="Noto Serif CJK SC"/>
          <w:b/>
          <w:bCs/>
          <w:color w:val="000000"/>
        </w:rPr>
        <w:t>Petrit Ahmeti</w:t>
      </w:r>
    </w:p>
    <w:sectPr w:rsidR="00964D9F" w:rsidRPr="001232C4" w:rsidSect="001232C4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1DBCCD" w14:textId="77777777" w:rsidR="001232C4" w:rsidRDefault="001232C4">
      <w:r>
        <w:separator/>
      </w:r>
    </w:p>
  </w:endnote>
  <w:endnote w:type="continuationSeparator" w:id="0">
    <w:p w14:paraId="32FC2F5C" w14:textId="77777777" w:rsidR="001232C4" w:rsidRDefault="001232C4">
      <w:r>
        <w:continuationSeparator/>
      </w:r>
    </w:p>
  </w:endnote>
  <w:endnote w:type="continuationNotice" w:id="1">
    <w:p w14:paraId="2F569DC3" w14:textId="77777777" w:rsidR="001232C4" w:rsidRDefault="001232C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Noto Serif CJK SC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B51ACA" w14:textId="77777777" w:rsidR="001232C4" w:rsidRDefault="001232C4">
      <w:r>
        <w:separator/>
      </w:r>
    </w:p>
  </w:footnote>
  <w:footnote w:type="continuationSeparator" w:id="0">
    <w:p w14:paraId="24B43E42" w14:textId="77777777" w:rsidR="001232C4" w:rsidRDefault="001232C4">
      <w:r>
        <w:continuationSeparator/>
      </w:r>
    </w:p>
  </w:footnote>
  <w:footnote w:type="continuationNotice" w:id="1">
    <w:p w14:paraId="76578B26" w14:textId="77777777" w:rsidR="001232C4" w:rsidRDefault="001232C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437C4172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left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left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left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left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left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left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left" w:pos="6120"/>
        </w:tabs>
        <w:ind w:left="6120" w:hanging="360"/>
      </w:pPr>
    </w:lvl>
  </w:abstractNum>
  <w:abstractNum w:abstractNumId="1" w15:restartNumberingAfterBreak="0">
    <w:nsid w:val="00000002"/>
    <w:multiLevelType w:val="hybridMultilevel"/>
    <w:tmpl w:val="F086079C"/>
    <w:lvl w:ilvl="0" w:tplc="62F823F6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74B185C"/>
    <w:multiLevelType w:val="hybridMultilevel"/>
    <w:tmpl w:val="7AF0E5D0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563A"/>
    <w:rsid w:val="00087CF3"/>
    <w:rsid w:val="000B4E06"/>
    <w:rsid w:val="001232C4"/>
    <w:rsid w:val="00155A01"/>
    <w:rsid w:val="00312DDB"/>
    <w:rsid w:val="0072509C"/>
    <w:rsid w:val="00797DEA"/>
    <w:rsid w:val="007E3818"/>
    <w:rsid w:val="00906E83"/>
    <w:rsid w:val="00964D9F"/>
    <w:rsid w:val="0098394B"/>
    <w:rsid w:val="00BD0CFF"/>
    <w:rsid w:val="00D9563A"/>
    <w:rsid w:val="00E3274F"/>
    <w:rsid w:val="00E67531"/>
    <w:rsid w:val="00F50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09BFA6A"/>
  <w15:docId w15:val="{CB948BE7-090A-4FC7-B984-8103D0B79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SimSun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paragraph" w:styleId="Title">
    <w:name w:val="Title"/>
    <w:basedOn w:val="Normal"/>
    <w:link w:val="TitleChar"/>
    <w:uiPriority w:val="10"/>
    <w:qFormat/>
    <w:pPr>
      <w:jc w:val="center"/>
    </w:pPr>
    <w:rPr>
      <w:b/>
      <w:bCs/>
      <w:sz w:val="28"/>
      <w:szCs w:val="20"/>
      <w:lang w:val="en-GB"/>
    </w:rPr>
  </w:style>
  <w:style w:type="character" w:customStyle="1" w:styleId="TitleChar">
    <w:name w:val="Title Char"/>
    <w:basedOn w:val="DefaultParagraphFont"/>
    <w:link w:val="Title"/>
    <w:uiPriority w:val="10"/>
    <w:rPr>
      <w:rFonts w:ascii="Times New Roman" w:eastAsia="Times New Roman" w:hAnsi="Times New Roman" w:cs="Times New Roman"/>
      <w:b/>
      <w:bCs/>
      <w:sz w:val="28"/>
      <w:szCs w:val="20"/>
      <w:lang w:val="en-GB"/>
    </w:rPr>
  </w:style>
  <w:style w:type="character" w:styleId="Hyperlink">
    <w:name w:val="Hyperlink"/>
    <w:basedOn w:val="DefaultParagraphFont"/>
    <w:uiPriority w:val="99"/>
    <w:rPr>
      <w:color w:val="0563C1"/>
      <w:u w:val="single"/>
    </w:rPr>
  </w:style>
  <w:style w:type="character" w:customStyle="1" w:styleId="ListParagraphChar">
    <w:name w:val="List Paragraph Char"/>
    <w:link w:val="ListParagraph"/>
    <w:uiPriority w:val="34"/>
    <w:qFormat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3Char">
    <w:name w:val="Body Text Indent 3 Char"/>
    <w:link w:val="BodyTextIndent3"/>
    <w:rPr>
      <w:rFonts w:ascii="Times New Roman" w:eastAsia="Times New Roman" w:hAnsi="Times New Roman" w:cs="Times New Roman"/>
      <w:sz w:val="16"/>
      <w:szCs w:val="16"/>
    </w:rPr>
  </w:style>
  <w:style w:type="paragraph" w:styleId="BodyTextIndent3">
    <w:name w:val="Body Text Indent 3"/>
    <w:basedOn w:val="Normal"/>
    <w:link w:val="BodyTextIndent3Char"/>
    <w:pPr>
      <w:spacing w:after="120"/>
      <w:ind w:left="360"/>
    </w:pPr>
    <w:rPr>
      <w:sz w:val="16"/>
      <w:szCs w:val="16"/>
    </w:rPr>
  </w:style>
  <w:style w:type="character" w:customStyle="1" w:styleId="BodyTextIndent3Char1">
    <w:name w:val="Body Text Indent 3 Char1"/>
    <w:basedOn w:val="DefaultParagraphFont"/>
    <w:uiPriority w:val="99"/>
    <w:rPr>
      <w:rFonts w:ascii="Times New Roman" w:eastAsia="Times New Roman" w:hAnsi="Times New Roman" w:cs="Times New Roman"/>
      <w:sz w:val="16"/>
      <w:szCs w:val="16"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  <w:rPr>
      <w:lang w:val="en-US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Times New Roman" w:eastAsia="Times New Roman" w:hAnsi="Times New Roman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845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numbering" Target="numbering.xml"/><Relationship Id="rId1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webSettings" Target="webSettings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5" Type="http://schemas.openxmlformats.org/officeDocument/2006/relationships/customXml" Target="../customXml/item5.xml"/><Relationship Id="rId15" Type="http://schemas.openxmlformats.org/officeDocument/2006/relationships/settings" Target="settings.xml"/><Relationship Id="rId10" Type="http://schemas.openxmlformats.org/officeDocument/2006/relationships/customXml" Target="../customXml/item10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345</Nr_x002e__x0020_akti>
    <Data_x0020_e_x0020_Krijimit xmlns="0e656187-b300-4fb0-8bf4-3a50f872073c">2026-01-15T14:33:05Z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2026-01-15T00:00:00Z</Date_x0020_protokolli>
    <Titulli xmlns="0e656187-b300-4fb0-8bf4-3a50f872073c">Mbi kërkesën e shoqërisë “Volton” sh.p.k. për zgjidhjen e mosmarrëveshjes me shoqërinë OSSH sh.a., lidhur me pikën e matjes “Tona Alb/6390”</Titulli>
    <Modifikuesi xmlns="0e656187-b300-4fb0-8bf4-3a50f872073c">elnejda.cokalli</Modifikuesi>
    <Nr_x002e__x0020_prot_x0020_QBZ xmlns="0e656187-b300-4fb0-8bf4-3a50f872073c">81/1</Nr_x002e__x0020_prot_x0020_QBZ>
    <Data_x0020_e_x0020_Modifikimit xmlns="0e656187-b300-4fb0-8bf4-3a50f872073c">2026-01-16T10:05:48Z</Data_x0020_e_x0020_Modifikimit>
    <Dekretuar xmlns="0e656187-b300-4fb0-8bf4-3a50f872073c">false</Dekretuar>
    <Data xmlns="0e656187-b300-4fb0-8bf4-3a50f872073c">2025-12-29T00:00:00Z</Data>
    <Nr_x002e__x0020_protokolli_x0020_i_x0020_aktit xmlns="0e656187-b300-4fb0-8bf4-3a50f872073c">172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7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85FD2A4F2F84C2C82B490EBAC169D3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8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9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0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85FD2A4F2F84C2C82B490EBAC169D3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B226D6-D82F-4C6B-88B1-F882AC33D730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F7EC6471-0590-4583-92FA-921A5C58DEEF}">
  <ds:schemaRefs>
    <ds:schemaRef ds:uri="http://schemas.microsoft.com/office/2006/documentManagement/types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purl.org/dc/dcmitype/"/>
    <ds:schemaRef ds:uri="http://www.w3.org/XML/1998/namespace"/>
    <ds:schemaRef ds:uri="0e656187-b300-4fb0-8bf4-3a50f872073c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DB25983A-B47D-48C0-B7E0-477646FE1460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B9C597BE-E2FF-455D-98E5-54E6F6714E8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DAC3BE0-AD30-4A41-8FDC-460279A70E2B}">
  <ds:schemaRefs>
    <ds:schemaRef ds:uri="http://www.wps.cn/android/officeDocument/2013/mofficeCustomData"/>
  </ds:schemaRefs>
</ds:datastoreItem>
</file>

<file path=customXml/itemProps6.xml><?xml version="1.0" encoding="utf-8"?>
<ds:datastoreItem xmlns:ds="http://schemas.openxmlformats.org/officeDocument/2006/customXml" ds:itemID="{079081D4-64F0-4ECA-8384-2053816D2210}">
  <ds:schemaRefs>
    <ds:schemaRef ds:uri="http://www.wps.cn/android/officeDocument/2013/mofficeCustomData"/>
  </ds:schemaRefs>
</ds:datastoreItem>
</file>

<file path=customXml/itemProps7.xml><?xml version="1.0" encoding="utf-8"?>
<ds:datastoreItem xmlns:ds="http://schemas.openxmlformats.org/officeDocument/2006/customXml" ds:itemID="{F63C9A03-E8F0-45FD-BC7E-BBC7E8686C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8.xml><?xml version="1.0" encoding="utf-8"?>
<ds:datastoreItem xmlns:ds="http://schemas.openxmlformats.org/officeDocument/2006/customXml" ds:itemID="{083D1F4D-6BA5-41D2-8550-27A0BDC1BA13}">
  <ds:schemaRefs>
    <ds:schemaRef ds:uri="http://www.wps.cn/android/officeDocument/2013/mofficeCustomData"/>
  </ds:schemaRefs>
</ds:datastoreItem>
</file>

<file path=customXml/itemProps9.xml><?xml version="1.0" encoding="utf-8"?>
<ds:datastoreItem xmlns:ds="http://schemas.openxmlformats.org/officeDocument/2006/customXml" ds:itemID="{87F692EA-36D6-4F46-8B01-B4677901276A}">
  <ds:schemaRefs>
    <ds:schemaRef ds:uri="http://www.wps.cn/android/officeDocument/2013/mofficeCustomData"/>
  </ds:schemaRefs>
</ds:datastoreItem>
</file>

<file path=customXml/itemProps10.xml><?xml version="1.0" encoding="utf-8"?>
<ds:datastoreItem xmlns:ds="http://schemas.openxmlformats.org/officeDocument/2006/customXml" ds:itemID="{4BB6568B-26D1-4A08-919D-E910229FA82D}">
  <ds:schemaRefs>
    <ds:schemaRef ds:uri="http://schemas.microsoft.com/sharepoint/v3/contenttype/forms"/>
  </ds:schemaRefs>
</ds:datastoreItem>
</file>

<file path=customXml/itemProps11.xml><?xml version="1.0" encoding="utf-8"?>
<ds:datastoreItem xmlns:ds="http://schemas.openxmlformats.org/officeDocument/2006/customXml" ds:itemID="{11255FFD-FA1E-4DBF-9961-67D41DACC5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2.xml><?xml version="1.0" encoding="utf-8"?>
<ds:datastoreItem xmlns:ds="http://schemas.openxmlformats.org/officeDocument/2006/customXml" ds:itemID="{FD3EC306-92C8-4B16-A235-62C404F5DA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726</Words>
  <Characters>4139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kërkesën e shoqërisë “Volton” sh.p.k. për zgjidhjen e mosmarrëveshjes me shoqërinë OSSH sh.a., lidhur me pikën e matjes “Tona Alb/6390”</vt:lpstr>
    </vt:vector>
  </TitlesOfParts>
  <Company/>
  <LinksUpToDate>false</LinksUpToDate>
  <CharactersWithSpaces>4856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kërkesën e shoqërisë “Volton” sh.p.k. për zgjidhjen e mosmarrëveshjes me shoqërinë OSSH sh.a., lidhur me pikën e matjes “Tona Alb/6390”</dc:title>
  <dc:creator>Microsoft account</dc:creator>
  <cp:lastModifiedBy>Fjora Cahani</cp:lastModifiedBy>
  <cp:revision>6</cp:revision>
  <dcterms:created xsi:type="dcterms:W3CDTF">2026-01-15T13:37:00Z</dcterms:created>
  <dcterms:modified xsi:type="dcterms:W3CDTF">2026-01-16T10:43:00Z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c07a13c62f0b43e1a2774a9473608bc3</vt:lpwstr>
  </property>
</Properties>
</file>