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407703" w14:textId="77777777" w:rsidR="00114373" w:rsidRPr="00D600CA" w:rsidRDefault="00114373" w:rsidP="0011437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Calibri" w:hAnsi="Garamond"/>
          <w:b/>
          <w:bCs/>
          <w:color w:val="000000"/>
          <w:lang w:val="sq-AL"/>
        </w:rPr>
      </w:pPr>
      <w:r w:rsidRPr="00D600CA">
        <w:rPr>
          <w:rFonts w:ascii="Garamond" w:eastAsia="Calibri" w:hAnsi="Garamond"/>
          <w:b/>
          <w:bCs/>
          <w:color w:val="000000"/>
          <w:lang w:val="sq-AL"/>
        </w:rPr>
        <w:t>VENDIM</w:t>
      </w:r>
    </w:p>
    <w:p w14:paraId="4B226F21" w14:textId="212B0DB6" w:rsidR="00114373" w:rsidRPr="00D600CA" w:rsidRDefault="00114373" w:rsidP="0011437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Calibri" w:hAnsi="Garamond"/>
          <w:b/>
          <w:bCs/>
          <w:color w:val="000000"/>
          <w:lang w:val="sq-AL"/>
        </w:rPr>
      </w:pPr>
      <w:r w:rsidRPr="00D600CA">
        <w:rPr>
          <w:rFonts w:ascii="Garamond" w:eastAsia="Calibri" w:hAnsi="Garamond"/>
          <w:b/>
          <w:bCs/>
          <w:color w:val="000000"/>
          <w:lang w:val="sq-AL"/>
        </w:rPr>
        <w:t>Nr. 32, datë 4.2.2026</w:t>
      </w:r>
    </w:p>
    <w:p w14:paraId="030E11F2" w14:textId="77777777" w:rsidR="00114373" w:rsidRPr="00D600CA" w:rsidRDefault="00114373" w:rsidP="0011437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Calibri" w:hAnsi="Garamond"/>
          <w:b/>
          <w:bCs/>
          <w:color w:val="000000"/>
          <w:lang w:val="sq-AL"/>
        </w:rPr>
      </w:pPr>
    </w:p>
    <w:p w14:paraId="1822CBAC" w14:textId="77777777" w:rsidR="00D600CA" w:rsidRDefault="00114373" w:rsidP="0011437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Calibri" w:hAnsi="Garamond"/>
          <w:b/>
          <w:bCs/>
          <w:color w:val="000000"/>
          <w:lang w:val="sq-AL"/>
        </w:rPr>
      </w:pPr>
      <w:r w:rsidRPr="00D600CA">
        <w:rPr>
          <w:rFonts w:ascii="Garamond" w:eastAsia="Calibri" w:hAnsi="Garamond"/>
          <w:b/>
          <w:bCs/>
          <w:color w:val="000000"/>
          <w:lang w:val="sq-AL"/>
        </w:rPr>
        <w:t>MBI FILLIMIN E PROCEDURËS PËR HEQJEN E LICENCËS PËR VEPRIMTARINË E PRODHIMIT TË ENERGJISË ELEKTRIKE DHËNË SHOQËRISË “</w:t>
      </w:r>
      <w:proofErr w:type="spellStart"/>
      <w:r w:rsidRPr="00D600CA">
        <w:rPr>
          <w:rFonts w:ascii="Garamond" w:eastAsia="Calibri" w:hAnsi="Garamond"/>
          <w:b/>
          <w:bCs/>
          <w:color w:val="000000"/>
          <w:lang w:val="sq-AL"/>
        </w:rPr>
        <w:t>GERTI</w:t>
      </w:r>
      <w:proofErr w:type="spellEnd"/>
      <w:r w:rsidRPr="00D600CA">
        <w:rPr>
          <w:rFonts w:ascii="Garamond" w:eastAsia="Calibri" w:hAnsi="Garamond"/>
          <w:b/>
          <w:bCs/>
          <w:color w:val="000000"/>
          <w:lang w:val="sq-AL"/>
        </w:rPr>
        <w:t>” SHPK, ME VENDIMIN E BORDIT TË ERE-</w:t>
      </w:r>
      <w:r w:rsidR="00D600CA" w:rsidRPr="00D600CA">
        <w:rPr>
          <w:rFonts w:ascii="Garamond" w:eastAsia="Calibri" w:hAnsi="Garamond"/>
          <w:b/>
          <w:bCs/>
          <w:color w:val="000000"/>
          <w:lang w:val="sq-AL"/>
        </w:rPr>
        <w:t xml:space="preserve">s </w:t>
      </w:r>
    </w:p>
    <w:p w14:paraId="358A2023" w14:textId="41B6AD4A" w:rsidR="00114373" w:rsidRPr="00D600CA" w:rsidRDefault="00114373" w:rsidP="0011437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Calibri" w:hAnsi="Garamond"/>
          <w:b/>
          <w:bCs/>
          <w:color w:val="000000"/>
          <w:lang w:val="sq-AL"/>
        </w:rPr>
      </w:pPr>
      <w:r w:rsidRPr="00D600CA">
        <w:rPr>
          <w:rFonts w:ascii="Garamond" w:eastAsia="Calibri" w:hAnsi="Garamond"/>
          <w:b/>
          <w:bCs/>
          <w:color w:val="000000"/>
          <w:lang w:val="sq-AL"/>
        </w:rPr>
        <w:t>NR. 99, DATË 16.4.2021</w:t>
      </w:r>
    </w:p>
    <w:p w14:paraId="7AAF7B89" w14:textId="77777777" w:rsidR="00114373" w:rsidRPr="00D600CA" w:rsidRDefault="00114373" w:rsidP="0011437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Calibri" w:hAnsi="Garamond"/>
          <w:b/>
          <w:bCs/>
          <w:caps/>
          <w:color w:val="000000"/>
          <w:lang w:val="sq-AL"/>
        </w:rPr>
      </w:pPr>
    </w:p>
    <w:p w14:paraId="068DD8E6" w14:textId="0DB3F4D8" w:rsidR="00114373" w:rsidRPr="00D600CA" w:rsidRDefault="00114373" w:rsidP="0011437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color w:val="000000"/>
          <w:lang w:val="sq-AL"/>
        </w:rPr>
      </w:pPr>
      <w:r w:rsidRPr="00D600CA">
        <w:rPr>
          <w:rFonts w:ascii="Garamond" w:eastAsia="Calibri" w:hAnsi="Garamond"/>
          <w:color w:val="000000"/>
          <w:lang w:val="sq-AL"/>
        </w:rPr>
        <w:t>Në mbështetje të neneve</w:t>
      </w:r>
      <w:r w:rsidR="00D600CA">
        <w:rPr>
          <w:rFonts w:ascii="Garamond" w:eastAsia="Calibri" w:hAnsi="Garamond"/>
          <w:color w:val="000000"/>
          <w:lang w:val="sq-AL"/>
        </w:rPr>
        <w:t xml:space="preserve"> </w:t>
      </w:r>
      <w:r w:rsidRPr="00D600CA">
        <w:rPr>
          <w:rFonts w:ascii="Garamond" w:eastAsia="Calibri" w:hAnsi="Garamond"/>
          <w:color w:val="000000"/>
          <w:lang w:val="sq-AL"/>
        </w:rPr>
        <w:t>16 dhe 42, pika 1, g</w:t>
      </w:r>
      <w:r w:rsidR="00D600CA">
        <w:rPr>
          <w:rFonts w:ascii="Garamond" w:eastAsia="Calibri" w:hAnsi="Garamond"/>
          <w:color w:val="000000"/>
          <w:lang w:val="sq-AL"/>
        </w:rPr>
        <w:t>e</w:t>
      </w:r>
      <w:r w:rsidRPr="00D600CA">
        <w:rPr>
          <w:rFonts w:ascii="Garamond" w:eastAsia="Calibri" w:hAnsi="Garamond"/>
          <w:color w:val="000000"/>
          <w:lang w:val="sq-AL"/>
        </w:rPr>
        <w:t>rma “ç”, të ligjit nr. 43/2015</w:t>
      </w:r>
      <w:r w:rsidR="008416CC">
        <w:rPr>
          <w:rFonts w:ascii="Garamond" w:eastAsia="Calibri" w:hAnsi="Garamond"/>
          <w:color w:val="000000"/>
          <w:lang w:val="sq-AL"/>
        </w:rPr>
        <w:t>,</w:t>
      </w:r>
      <w:r w:rsidRPr="00D600CA">
        <w:rPr>
          <w:rFonts w:ascii="Garamond" w:eastAsia="Calibri" w:hAnsi="Garamond"/>
          <w:color w:val="000000"/>
          <w:lang w:val="sq-AL"/>
        </w:rPr>
        <w:t xml:space="preserve"> “Për sektorin e energjisë elektrike”</w:t>
      </w:r>
      <w:r w:rsidR="008416CC">
        <w:rPr>
          <w:rFonts w:ascii="Garamond" w:eastAsia="Calibri" w:hAnsi="Garamond"/>
          <w:color w:val="000000"/>
          <w:lang w:val="sq-AL"/>
        </w:rPr>
        <w:t>,</w:t>
      </w:r>
      <w:r w:rsidRPr="00D600CA">
        <w:rPr>
          <w:rFonts w:ascii="Garamond" w:eastAsia="Calibri" w:hAnsi="Garamond"/>
          <w:color w:val="000000"/>
          <w:lang w:val="sq-AL"/>
        </w:rPr>
        <w:t xml:space="preserve"> </w:t>
      </w:r>
      <w:r w:rsidR="008416CC">
        <w:rPr>
          <w:rFonts w:ascii="Garamond" w:eastAsia="Calibri" w:hAnsi="Garamond"/>
          <w:color w:val="000000"/>
          <w:lang w:val="sq-AL"/>
        </w:rPr>
        <w:t>të</w:t>
      </w:r>
      <w:r w:rsidRPr="00D600CA">
        <w:rPr>
          <w:rFonts w:ascii="Garamond" w:eastAsia="Calibri" w:hAnsi="Garamond"/>
          <w:color w:val="000000"/>
          <w:lang w:val="sq-AL"/>
        </w:rPr>
        <w:t xml:space="preserve"> ndryshuar; neneve 5, g</w:t>
      </w:r>
      <w:r w:rsidR="00D600CA">
        <w:rPr>
          <w:rFonts w:ascii="Garamond" w:eastAsia="Calibri" w:hAnsi="Garamond"/>
          <w:color w:val="000000"/>
          <w:lang w:val="sq-AL"/>
        </w:rPr>
        <w:t>e</w:t>
      </w:r>
      <w:r w:rsidRPr="00D600CA">
        <w:rPr>
          <w:rFonts w:ascii="Garamond" w:eastAsia="Calibri" w:hAnsi="Garamond"/>
          <w:color w:val="000000"/>
          <w:lang w:val="sq-AL"/>
        </w:rPr>
        <w:t xml:space="preserve">rma “ç”; 6 dhe 7 të </w:t>
      </w:r>
      <w:r w:rsidR="008416CC" w:rsidRPr="00D600CA">
        <w:rPr>
          <w:rFonts w:ascii="Garamond" w:eastAsia="Calibri" w:hAnsi="Garamond"/>
          <w:color w:val="000000"/>
          <w:lang w:val="sq-AL"/>
        </w:rPr>
        <w:t xml:space="preserve">rregullores </w:t>
      </w:r>
      <w:r w:rsidR="008416CC">
        <w:rPr>
          <w:rFonts w:ascii="Garamond" w:eastAsia="Calibri" w:hAnsi="Garamond"/>
          <w:color w:val="000000"/>
          <w:lang w:val="sq-AL"/>
        </w:rPr>
        <w:t>“</w:t>
      </w:r>
      <w:r w:rsidR="008416CC" w:rsidRPr="00D600CA">
        <w:rPr>
          <w:rFonts w:ascii="Garamond" w:eastAsia="Calibri" w:hAnsi="Garamond"/>
          <w:color w:val="000000"/>
          <w:lang w:val="sq-AL"/>
        </w:rPr>
        <w:t xml:space="preserve">Për </w:t>
      </w:r>
      <w:r w:rsidRPr="00D600CA">
        <w:rPr>
          <w:rFonts w:ascii="Garamond" w:eastAsia="Calibri" w:hAnsi="Garamond"/>
          <w:color w:val="000000"/>
          <w:lang w:val="sq-AL"/>
        </w:rPr>
        <w:t>procedurat e heqjes së licencave në sektorin e energjisë elektrike dhe të gazit natyror</w:t>
      </w:r>
      <w:r w:rsidR="008416CC">
        <w:rPr>
          <w:rFonts w:ascii="Garamond" w:eastAsia="Calibri" w:hAnsi="Garamond"/>
          <w:color w:val="000000"/>
          <w:lang w:val="sq-AL"/>
        </w:rPr>
        <w:t>”</w:t>
      </w:r>
      <w:r w:rsidRPr="00D600CA">
        <w:rPr>
          <w:rFonts w:ascii="Garamond" w:eastAsia="Calibri" w:hAnsi="Garamond"/>
          <w:color w:val="000000"/>
          <w:lang w:val="sq-AL"/>
        </w:rPr>
        <w:t xml:space="preserve">, miratuar me vendimin e </w:t>
      </w:r>
      <w:r w:rsidR="008416CC" w:rsidRPr="00D600CA">
        <w:rPr>
          <w:rFonts w:ascii="Garamond" w:eastAsia="Calibri" w:hAnsi="Garamond"/>
          <w:color w:val="000000"/>
          <w:lang w:val="sq-AL"/>
        </w:rPr>
        <w:t xml:space="preserve">Bordit </w:t>
      </w:r>
      <w:r w:rsidRPr="00D600CA">
        <w:rPr>
          <w:rFonts w:ascii="Garamond" w:eastAsia="Calibri" w:hAnsi="Garamond"/>
          <w:color w:val="000000"/>
          <w:lang w:val="sq-AL"/>
        </w:rPr>
        <w:t xml:space="preserve">të Entit Rregullator të Energjisë (ERE) nr. 58, datë 18.4.2017; nenit 15 të </w:t>
      </w:r>
      <w:r w:rsidR="008416CC" w:rsidRPr="00D600CA">
        <w:rPr>
          <w:rFonts w:ascii="Garamond" w:eastAsia="Calibri" w:hAnsi="Garamond"/>
          <w:color w:val="000000"/>
          <w:lang w:val="sq-AL"/>
        </w:rPr>
        <w:t xml:space="preserve">rregullores </w:t>
      </w:r>
      <w:r w:rsidR="008416CC">
        <w:rPr>
          <w:rFonts w:ascii="Garamond" w:eastAsia="Calibri" w:hAnsi="Garamond"/>
          <w:color w:val="000000"/>
          <w:lang w:val="sq-AL"/>
        </w:rPr>
        <w:t>“</w:t>
      </w:r>
      <w:r w:rsidR="008416CC" w:rsidRPr="00D600CA">
        <w:rPr>
          <w:rFonts w:ascii="Garamond" w:eastAsia="Calibri" w:hAnsi="Garamond"/>
          <w:color w:val="000000"/>
          <w:lang w:val="sq-AL"/>
        </w:rPr>
        <w:t xml:space="preserve">Për </w:t>
      </w:r>
      <w:r w:rsidRPr="00D600CA">
        <w:rPr>
          <w:rFonts w:ascii="Garamond" w:eastAsia="Calibri" w:hAnsi="Garamond"/>
          <w:color w:val="000000"/>
          <w:lang w:val="sq-AL"/>
        </w:rPr>
        <w:t>organizimin, funksionimin dhe procedurat e ERE-s</w:t>
      </w:r>
      <w:r w:rsidR="008416CC">
        <w:rPr>
          <w:rFonts w:ascii="Garamond" w:eastAsia="Calibri" w:hAnsi="Garamond"/>
          <w:color w:val="000000"/>
          <w:lang w:val="sq-AL"/>
        </w:rPr>
        <w:t>”</w:t>
      </w:r>
      <w:r w:rsidRPr="00D600CA">
        <w:rPr>
          <w:rFonts w:ascii="Garamond" w:eastAsia="Calibri" w:hAnsi="Garamond"/>
          <w:color w:val="000000"/>
          <w:lang w:val="sq-AL"/>
        </w:rPr>
        <w:t xml:space="preserve">, miratuar me vendimin e </w:t>
      </w:r>
      <w:r w:rsidR="008416CC" w:rsidRPr="00D600CA">
        <w:rPr>
          <w:rFonts w:ascii="Garamond" w:eastAsia="Calibri" w:hAnsi="Garamond"/>
          <w:color w:val="000000"/>
          <w:lang w:val="sq-AL"/>
        </w:rPr>
        <w:t xml:space="preserve">Bordit </w:t>
      </w:r>
      <w:r w:rsidRPr="00D600CA">
        <w:rPr>
          <w:rFonts w:ascii="Garamond" w:eastAsia="Calibri" w:hAnsi="Garamond"/>
          <w:color w:val="000000"/>
          <w:lang w:val="sq-AL"/>
        </w:rPr>
        <w:t>të ERE-s nr. 96, datë 17.6.2016; si dhe pikës 6.1, g</w:t>
      </w:r>
      <w:r w:rsidR="008416CC">
        <w:rPr>
          <w:rFonts w:ascii="Garamond" w:eastAsia="Calibri" w:hAnsi="Garamond"/>
          <w:color w:val="000000"/>
          <w:lang w:val="sq-AL"/>
        </w:rPr>
        <w:t>e</w:t>
      </w:r>
      <w:r w:rsidRPr="00D600CA">
        <w:rPr>
          <w:rFonts w:ascii="Garamond" w:eastAsia="Calibri" w:hAnsi="Garamond"/>
          <w:color w:val="000000"/>
          <w:lang w:val="sq-AL"/>
        </w:rPr>
        <w:t>rma “ç”, të “Kushteve të licencës për prodhimin e energjisë elektrike”</w:t>
      </w:r>
      <w:r w:rsidR="008416CC">
        <w:rPr>
          <w:rFonts w:ascii="Garamond" w:eastAsia="Calibri" w:hAnsi="Garamond"/>
          <w:color w:val="000000"/>
          <w:lang w:val="sq-AL"/>
        </w:rPr>
        <w:t>,</w:t>
      </w:r>
      <w:r w:rsidRPr="00D600CA">
        <w:rPr>
          <w:rFonts w:ascii="Garamond" w:eastAsia="Calibri" w:hAnsi="Garamond"/>
          <w:color w:val="000000"/>
          <w:lang w:val="sq-AL"/>
        </w:rPr>
        <w:t xml:space="preserve"> miratuar me vendimin e </w:t>
      </w:r>
      <w:r w:rsidR="008416CC" w:rsidRPr="00D600CA">
        <w:rPr>
          <w:rFonts w:ascii="Garamond" w:eastAsia="Calibri" w:hAnsi="Garamond"/>
          <w:color w:val="000000"/>
          <w:lang w:val="sq-AL"/>
        </w:rPr>
        <w:t xml:space="preserve">Bordit </w:t>
      </w:r>
      <w:r w:rsidRPr="00D600CA">
        <w:rPr>
          <w:rFonts w:ascii="Garamond" w:eastAsia="Calibri" w:hAnsi="Garamond"/>
          <w:color w:val="000000"/>
          <w:lang w:val="sq-AL"/>
        </w:rPr>
        <w:t>të ERE</w:t>
      </w:r>
      <w:r w:rsidR="008416CC">
        <w:rPr>
          <w:rFonts w:ascii="Garamond" w:eastAsia="Calibri" w:hAnsi="Garamond"/>
          <w:color w:val="000000"/>
          <w:lang w:val="sq-AL"/>
        </w:rPr>
        <w:t>-a</w:t>
      </w:r>
      <w:r w:rsidRPr="00D600CA">
        <w:rPr>
          <w:rFonts w:ascii="Garamond" w:eastAsia="Calibri" w:hAnsi="Garamond"/>
          <w:color w:val="000000"/>
          <w:lang w:val="sq-AL"/>
        </w:rPr>
        <w:t xml:space="preserve"> nr. 99, datë 17.6.2016; Bordi i ERE-s, në mbledhjen e tij të datës 4.2.2026, pasi shqyrtoi relacionin me nr. 453 </w:t>
      </w:r>
      <w:proofErr w:type="spellStart"/>
      <w:r w:rsidRPr="00D600CA">
        <w:rPr>
          <w:rFonts w:ascii="Garamond" w:eastAsia="Calibri" w:hAnsi="Garamond"/>
          <w:color w:val="000000"/>
          <w:lang w:val="sq-AL"/>
        </w:rPr>
        <w:t>prot</w:t>
      </w:r>
      <w:proofErr w:type="spellEnd"/>
      <w:r w:rsidRPr="00D600CA">
        <w:rPr>
          <w:rFonts w:ascii="Garamond" w:eastAsia="Calibri" w:hAnsi="Garamond"/>
          <w:color w:val="000000"/>
          <w:lang w:val="sq-AL"/>
        </w:rPr>
        <w:t xml:space="preserve">., datë 2.2.2026, të përgatitur nga Drejtoria e Licencimit dhe Autorizimeve, Drejtoria Juridike dhe Zgjidhjes së Mosmarrëveshjeve dhe Drejtoria e Ekonomisë dhe Financës, “Mbi fillimin e procedurës për heqjen e licencave të subjekteve </w:t>
      </w:r>
      <w:proofErr w:type="spellStart"/>
      <w:r w:rsidRPr="00D600CA">
        <w:rPr>
          <w:rFonts w:ascii="Garamond" w:eastAsia="Calibri" w:hAnsi="Garamond"/>
          <w:color w:val="000000"/>
          <w:lang w:val="sq-AL"/>
        </w:rPr>
        <w:t>debitore</w:t>
      </w:r>
      <w:proofErr w:type="spellEnd"/>
      <w:r w:rsidRPr="00D600CA">
        <w:rPr>
          <w:rFonts w:ascii="Garamond" w:eastAsia="Calibri" w:hAnsi="Garamond"/>
          <w:color w:val="000000"/>
          <w:lang w:val="sq-AL"/>
        </w:rPr>
        <w:t xml:space="preserve"> për pagesat e rregullimit të vitit 2025 të pashlyera ndaj ERE-s”,</w:t>
      </w:r>
    </w:p>
    <w:p w14:paraId="39AEA72F" w14:textId="7CA58737" w:rsidR="00114373" w:rsidRPr="00D600CA" w:rsidRDefault="008416CC" w:rsidP="0011437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color w:val="000000"/>
          <w:lang w:val="sq-AL"/>
        </w:rPr>
      </w:pPr>
      <w:r w:rsidRPr="00D600CA">
        <w:rPr>
          <w:rFonts w:ascii="Garamond" w:eastAsia="Calibri" w:hAnsi="Garamond"/>
          <w:color w:val="000000"/>
          <w:lang w:val="sq-AL"/>
        </w:rPr>
        <w:t xml:space="preserve">konstatoi </w:t>
      </w:r>
      <w:r w:rsidR="00114373" w:rsidRPr="00D600CA">
        <w:rPr>
          <w:rFonts w:ascii="Garamond" w:eastAsia="Calibri" w:hAnsi="Garamond"/>
          <w:color w:val="000000"/>
          <w:lang w:val="sq-AL"/>
        </w:rPr>
        <w:t xml:space="preserve">se: </w:t>
      </w:r>
    </w:p>
    <w:p w14:paraId="71E637CB" w14:textId="5CF8D5CB" w:rsidR="00114373" w:rsidRPr="00D600CA" w:rsidRDefault="00114373" w:rsidP="00114373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color w:val="000000"/>
          <w:lang w:val="sq-AL"/>
        </w:rPr>
      </w:pPr>
      <w:r w:rsidRPr="00D600CA">
        <w:rPr>
          <w:rFonts w:ascii="Garamond" w:eastAsia="Calibri" w:hAnsi="Garamond"/>
          <w:color w:val="000000"/>
          <w:lang w:val="sq-AL"/>
        </w:rPr>
        <w:t>- Shoqëria “</w:t>
      </w:r>
      <w:proofErr w:type="spellStart"/>
      <w:r w:rsidR="00D600CA" w:rsidRPr="00D600CA">
        <w:rPr>
          <w:rFonts w:ascii="Garamond" w:eastAsia="Calibri" w:hAnsi="Garamond"/>
          <w:color w:val="000000"/>
          <w:lang w:val="sq-AL"/>
        </w:rPr>
        <w:t>Gerti</w:t>
      </w:r>
      <w:proofErr w:type="spellEnd"/>
      <w:r w:rsidRPr="00D600CA">
        <w:rPr>
          <w:rFonts w:ascii="Garamond" w:eastAsia="Calibri" w:hAnsi="Garamond"/>
          <w:color w:val="000000"/>
          <w:lang w:val="sq-AL"/>
        </w:rPr>
        <w:t xml:space="preserve">” </w:t>
      </w:r>
      <w:proofErr w:type="spellStart"/>
      <w:r w:rsidRPr="00D600CA">
        <w:rPr>
          <w:rFonts w:ascii="Garamond" w:eastAsia="Calibri" w:hAnsi="Garamond"/>
          <w:color w:val="000000"/>
          <w:lang w:val="sq-AL"/>
        </w:rPr>
        <w:t>sh.p.k</w:t>
      </w:r>
      <w:proofErr w:type="spellEnd"/>
      <w:r w:rsidRPr="00D600CA">
        <w:rPr>
          <w:rFonts w:ascii="Garamond" w:eastAsia="Calibri" w:hAnsi="Garamond"/>
          <w:color w:val="000000"/>
          <w:lang w:val="sq-AL"/>
        </w:rPr>
        <w:t>.</w:t>
      </w:r>
      <w:r w:rsidRPr="00D600CA">
        <w:rPr>
          <w:rFonts w:ascii="Garamond" w:eastAsia="Calibri" w:hAnsi="Garamond"/>
          <w:b/>
          <w:bCs/>
          <w:lang w:val="sq-AL"/>
        </w:rPr>
        <w:t xml:space="preserve"> </w:t>
      </w:r>
      <w:r w:rsidRPr="00D600CA">
        <w:rPr>
          <w:rFonts w:ascii="Garamond" w:eastAsia="Calibri" w:hAnsi="Garamond"/>
          <w:color w:val="000000"/>
          <w:lang w:val="sq-AL"/>
        </w:rPr>
        <w:t xml:space="preserve">është mbajtëse e licencës nr. 489, seria </w:t>
      </w:r>
      <w:proofErr w:type="spellStart"/>
      <w:r w:rsidRPr="00D600CA">
        <w:rPr>
          <w:rFonts w:ascii="Garamond" w:eastAsia="Calibri" w:hAnsi="Garamond"/>
          <w:color w:val="000000"/>
          <w:lang w:val="sq-AL"/>
        </w:rPr>
        <w:t>P21</w:t>
      </w:r>
      <w:proofErr w:type="spellEnd"/>
      <w:r w:rsidRPr="00D600CA">
        <w:rPr>
          <w:rFonts w:ascii="Garamond" w:eastAsia="Calibri" w:hAnsi="Garamond"/>
          <w:color w:val="000000"/>
          <w:lang w:val="sq-AL"/>
        </w:rPr>
        <w:t xml:space="preserve">, për veprimtarinë e prodhimit të energjisë elektrike, dhënë me vendimin e </w:t>
      </w:r>
      <w:r w:rsidR="00EB6914" w:rsidRPr="00D600CA">
        <w:rPr>
          <w:rFonts w:ascii="Garamond" w:eastAsia="Calibri" w:hAnsi="Garamond"/>
          <w:color w:val="000000"/>
          <w:lang w:val="sq-AL"/>
        </w:rPr>
        <w:t xml:space="preserve">Bordit </w:t>
      </w:r>
      <w:r w:rsidRPr="00D600CA">
        <w:rPr>
          <w:rFonts w:ascii="Garamond" w:eastAsia="Calibri" w:hAnsi="Garamond"/>
          <w:color w:val="000000"/>
          <w:lang w:val="sq-AL"/>
        </w:rPr>
        <w:t>të ERE-s nr. 99, datë 16.4.2021.</w:t>
      </w:r>
    </w:p>
    <w:p w14:paraId="27F75EA2" w14:textId="59DC5C76" w:rsidR="00114373" w:rsidRPr="00D600CA" w:rsidRDefault="00114373" w:rsidP="00114373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i/>
          <w:iCs/>
          <w:color w:val="000000"/>
          <w:lang w:val="sq-AL"/>
        </w:rPr>
      </w:pPr>
      <w:r w:rsidRPr="00D600CA">
        <w:rPr>
          <w:rFonts w:ascii="Garamond" w:eastAsia="Calibri" w:hAnsi="Garamond"/>
          <w:color w:val="000000"/>
          <w:lang w:val="sq-AL"/>
        </w:rPr>
        <w:t xml:space="preserve">- Me vendimin e </w:t>
      </w:r>
      <w:r w:rsidR="00EB6914" w:rsidRPr="00D600CA">
        <w:rPr>
          <w:rFonts w:ascii="Garamond" w:eastAsia="Calibri" w:hAnsi="Garamond"/>
          <w:color w:val="000000"/>
          <w:lang w:val="sq-AL"/>
        </w:rPr>
        <w:t xml:space="preserve">Bordit </w:t>
      </w:r>
      <w:r w:rsidRPr="00D600CA">
        <w:rPr>
          <w:rFonts w:ascii="Garamond" w:eastAsia="Calibri" w:hAnsi="Garamond"/>
          <w:color w:val="000000"/>
          <w:lang w:val="sq-AL"/>
        </w:rPr>
        <w:t>nr. 112,</w:t>
      </w:r>
      <w:r w:rsidRPr="00D600CA">
        <w:rPr>
          <w:rFonts w:ascii="Garamond" w:eastAsia="Calibri" w:hAnsi="Garamond" w:cs="TimesNewRomanPS-BoldMT"/>
          <w:b/>
          <w:bCs/>
          <w:color w:val="000000"/>
          <w:lang w:val="sq-AL"/>
        </w:rPr>
        <w:t xml:space="preserve"> </w:t>
      </w:r>
      <w:r w:rsidRPr="00D600CA">
        <w:rPr>
          <w:rFonts w:ascii="Garamond" w:eastAsia="Calibri" w:hAnsi="Garamond"/>
          <w:color w:val="000000"/>
          <w:lang w:val="sq-AL"/>
        </w:rPr>
        <w:t>datë 23.5.2025, ERE ka përcaktuar pagesat e rregullimit për vitin 2025 për të licencuarit në sektorin e energjisë elektrike dhe të gazit natyror.</w:t>
      </w:r>
    </w:p>
    <w:p w14:paraId="57F643D8" w14:textId="75D3F095" w:rsidR="00114373" w:rsidRPr="00D600CA" w:rsidRDefault="00114373" w:rsidP="0011437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color w:val="000000"/>
          <w:lang w:val="sq-AL"/>
        </w:rPr>
      </w:pPr>
      <w:r w:rsidRPr="00D600CA">
        <w:rPr>
          <w:rFonts w:ascii="Garamond" w:eastAsia="Calibri" w:hAnsi="Garamond"/>
          <w:color w:val="000000"/>
          <w:lang w:val="sq-AL"/>
        </w:rPr>
        <w:t xml:space="preserve">- Ky vendim është publikuar në Fletoren Zyrtare nr. 105, datë 17.6.2025. Përveç marrjes dijeni nga Fletorja Zyrtare, të licencuarit i është dërguar fatura e </w:t>
      </w:r>
      <w:proofErr w:type="spellStart"/>
      <w:r w:rsidRPr="00D600CA">
        <w:rPr>
          <w:rFonts w:ascii="Garamond" w:eastAsia="Calibri" w:hAnsi="Garamond"/>
          <w:color w:val="000000"/>
          <w:lang w:val="sq-AL"/>
        </w:rPr>
        <w:t>fiskalizuar</w:t>
      </w:r>
      <w:proofErr w:type="spellEnd"/>
      <w:r w:rsidRPr="00D600CA">
        <w:rPr>
          <w:rFonts w:ascii="Garamond" w:eastAsia="Calibri" w:hAnsi="Garamond"/>
          <w:color w:val="000000"/>
          <w:lang w:val="sq-AL"/>
        </w:rPr>
        <w:t xml:space="preserve">, së bashku me detyrimin </w:t>
      </w:r>
      <w:proofErr w:type="spellStart"/>
      <w:r w:rsidRPr="00D600CA">
        <w:rPr>
          <w:rFonts w:ascii="Garamond" w:eastAsia="Calibri" w:hAnsi="Garamond"/>
          <w:color w:val="000000"/>
          <w:lang w:val="sq-AL"/>
        </w:rPr>
        <w:t>respektiv</w:t>
      </w:r>
      <w:proofErr w:type="spellEnd"/>
      <w:r w:rsidRPr="00D600CA">
        <w:rPr>
          <w:rFonts w:ascii="Garamond" w:eastAsia="Calibri" w:hAnsi="Garamond"/>
          <w:color w:val="000000"/>
          <w:lang w:val="sq-AL"/>
        </w:rPr>
        <w:t>.</w:t>
      </w:r>
    </w:p>
    <w:p w14:paraId="1D958AE4" w14:textId="712FDDAC" w:rsidR="00114373" w:rsidRPr="00EB6914" w:rsidRDefault="00114373" w:rsidP="00EB6914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color w:val="000000"/>
          <w:lang w:val="sq-AL"/>
        </w:rPr>
      </w:pPr>
      <w:r w:rsidRPr="00D600CA">
        <w:rPr>
          <w:rFonts w:ascii="Garamond" w:eastAsia="Calibri" w:hAnsi="Garamond"/>
          <w:color w:val="000000"/>
          <w:lang w:val="sq-AL"/>
        </w:rPr>
        <w:t>- Rezulton se i licencuari “</w:t>
      </w:r>
      <w:proofErr w:type="spellStart"/>
      <w:r w:rsidR="00EB6914" w:rsidRPr="00D600CA">
        <w:rPr>
          <w:rFonts w:ascii="Garamond" w:eastAsia="Calibri" w:hAnsi="Garamond"/>
          <w:color w:val="000000"/>
          <w:lang w:val="sq-AL"/>
        </w:rPr>
        <w:t>Gerti</w:t>
      </w:r>
      <w:proofErr w:type="spellEnd"/>
      <w:r w:rsidRPr="00D600CA">
        <w:rPr>
          <w:rFonts w:ascii="Garamond" w:eastAsia="Calibri" w:hAnsi="Garamond"/>
          <w:color w:val="000000"/>
          <w:lang w:val="sq-AL"/>
        </w:rPr>
        <w:t xml:space="preserve">” </w:t>
      </w:r>
      <w:proofErr w:type="spellStart"/>
      <w:r w:rsidRPr="00D600CA">
        <w:rPr>
          <w:rFonts w:ascii="Garamond" w:eastAsia="Calibri" w:hAnsi="Garamond"/>
          <w:color w:val="000000"/>
          <w:lang w:val="sq-AL"/>
        </w:rPr>
        <w:t>sh.p.k</w:t>
      </w:r>
      <w:proofErr w:type="spellEnd"/>
      <w:r w:rsidRPr="00D600CA">
        <w:rPr>
          <w:rFonts w:ascii="Garamond" w:eastAsia="Calibri" w:hAnsi="Garamond"/>
          <w:color w:val="000000"/>
          <w:lang w:val="sq-AL"/>
        </w:rPr>
        <w:t xml:space="preserve">. nuk e ka kundërshtuar vendimin e </w:t>
      </w:r>
      <w:r w:rsidR="00EB6914" w:rsidRPr="00D600CA">
        <w:rPr>
          <w:rFonts w:ascii="Garamond" w:eastAsia="Calibri" w:hAnsi="Garamond"/>
          <w:color w:val="000000"/>
          <w:lang w:val="sq-AL"/>
        </w:rPr>
        <w:t xml:space="preserve">Bordit </w:t>
      </w:r>
      <w:r w:rsidRPr="00D600CA">
        <w:rPr>
          <w:rFonts w:ascii="Garamond" w:eastAsia="Calibri" w:hAnsi="Garamond"/>
          <w:color w:val="000000"/>
          <w:lang w:val="sq-AL"/>
        </w:rPr>
        <w:t xml:space="preserve">të ERE-s nr. 112/2025, dhe nuk ka përcjellë në ERE dokumentacion mbi </w:t>
      </w:r>
      <w:proofErr w:type="spellStart"/>
      <w:r w:rsidRPr="00D600CA">
        <w:rPr>
          <w:rFonts w:ascii="Garamond" w:eastAsia="Calibri" w:hAnsi="Garamond"/>
          <w:color w:val="000000"/>
          <w:lang w:val="sq-AL"/>
        </w:rPr>
        <w:t>moshlyerjen</w:t>
      </w:r>
      <w:proofErr w:type="spellEnd"/>
      <w:r w:rsidRPr="00D600CA">
        <w:rPr>
          <w:rFonts w:ascii="Garamond" w:eastAsia="Calibri" w:hAnsi="Garamond"/>
          <w:color w:val="000000"/>
          <w:lang w:val="sq-AL"/>
        </w:rPr>
        <w:t xml:space="preserve"> e detyrimit, ndaj konstatohet se ky i licencuar ka kryer shkeljen si vijon: </w:t>
      </w:r>
      <w:proofErr w:type="spellStart"/>
      <w:r w:rsidRPr="00EB6914">
        <w:rPr>
          <w:rFonts w:ascii="Garamond" w:eastAsia="Calibri" w:hAnsi="Garamond"/>
          <w:color w:val="000000"/>
          <w:lang w:val="sq-AL"/>
        </w:rPr>
        <w:t>Mosshlyerjen</w:t>
      </w:r>
      <w:proofErr w:type="spellEnd"/>
      <w:r w:rsidRPr="00EB6914">
        <w:rPr>
          <w:rFonts w:ascii="Garamond" w:eastAsia="Calibri" w:hAnsi="Garamond"/>
          <w:color w:val="000000"/>
          <w:lang w:val="sq-AL"/>
        </w:rPr>
        <w:t xml:space="preserve"> në afat të pagesës së rregullimit për vitin 2025</w:t>
      </w:r>
      <w:r w:rsidR="00EB6914">
        <w:rPr>
          <w:rFonts w:ascii="Garamond" w:eastAsia="Calibri" w:hAnsi="Garamond"/>
          <w:color w:val="000000"/>
          <w:lang w:val="sq-AL"/>
        </w:rPr>
        <w:t>.</w:t>
      </w:r>
    </w:p>
    <w:p w14:paraId="0CFE0301" w14:textId="0DF04980" w:rsidR="00114373" w:rsidRPr="00EB6914" w:rsidRDefault="00114373" w:rsidP="00114373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color w:val="000000"/>
          <w:lang w:val="sq-AL"/>
        </w:rPr>
      </w:pPr>
      <w:r w:rsidRPr="00EB6914">
        <w:rPr>
          <w:rFonts w:ascii="Garamond" w:eastAsia="Calibri" w:hAnsi="Garamond"/>
          <w:color w:val="000000"/>
          <w:lang w:val="sq-AL"/>
        </w:rPr>
        <w:t>- Ligji nr. 43/2015</w:t>
      </w:r>
      <w:r w:rsidR="00EB6914">
        <w:rPr>
          <w:rFonts w:ascii="Garamond" w:eastAsia="Calibri" w:hAnsi="Garamond"/>
          <w:color w:val="000000"/>
          <w:lang w:val="sq-AL"/>
        </w:rPr>
        <w:t>,</w:t>
      </w:r>
      <w:r w:rsidRPr="00EB6914">
        <w:rPr>
          <w:rFonts w:ascii="Garamond" w:eastAsia="Calibri" w:hAnsi="Garamond"/>
          <w:color w:val="000000"/>
          <w:lang w:val="sq-AL"/>
        </w:rPr>
        <w:t xml:space="preserve"> “Për sektorin e energjisë elektrike”, i ndryshuar, në nenin 107 parashikon</w:t>
      </w:r>
      <w:r w:rsidR="00EB6914">
        <w:rPr>
          <w:rFonts w:ascii="Garamond" w:eastAsia="Calibri" w:hAnsi="Garamond"/>
          <w:color w:val="000000"/>
          <w:lang w:val="sq-AL"/>
        </w:rPr>
        <w:t>,</w:t>
      </w:r>
      <w:r w:rsidRPr="00EB6914">
        <w:rPr>
          <w:rFonts w:ascii="Garamond" w:eastAsia="Calibri" w:hAnsi="Garamond"/>
          <w:color w:val="000000"/>
          <w:lang w:val="sq-AL"/>
        </w:rPr>
        <w:t xml:space="preserve"> se: </w:t>
      </w:r>
      <w:r w:rsidR="00EB6914">
        <w:rPr>
          <w:rFonts w:ascii="Garamond" w:eastAsia="Calibri" w:hAnsi="Garamond"/>
          <w:color w:val="000000"/>
          <w:lang w:val="sq-AL"/>
        </w:rPr>
        <w:t>“</w:t>
      </w:r>
      <w:r w:rsidR="00EB6914" w:rsidRPr="00EB6914">
        <w:rPr>
          <w:rFonts w:ascii="Garamond" w:eastAsia="Calibri" w:hAnsi="Garamond"/>
          <w:color w:val="000000"/>
          <w:lang w:val="sq-AL"/>
        </w:rPr>
        <w:t xml:space="preserve">për </w:t>
      </w:r>
      <w:r w:rsidRPr="00EB6914">
        <w:rPr>
          <w:rFonts w:ascii="Garamond" w:eastAsia="Calibri" w:hAnsi="Garamond"/>
          <w:color w:val="000000"/>
          <w:lang w:val="sq-AL"/>
        </w:rPr>
        <w:t xml:space="preserve">moskryerjen e pagesës </w:t>
      </w:r>
      <w:proofErr w:type="spellStart"/>
      <w:r w:rsidRPr="00EB6914">
        <w:rPr>
          <w:rFonts w:ascii="Garamond" w:eastAsia="Calibri" w:hAnsi="Garamond"/>
          <w:color w:val="000000"/>
          <w:lang w:val="sq-AL"/>
        </w:rPr>
        <w:t>rregullatore</w:t>
      </w:r>
      <w:proofErr w:type="spellEnd"/>
      <w:r w:rsidRPr="00EB6914">
        <w:rPr>
          <w:rFonts w:ascii="Garamond" w:eastAsia="Calibri" w:hAnsi="Garamond"/>
          <w:color w:val="000000"/>
          <w:lang w:val="sq-AL"/>
        </w:rPr>
        <w:t xml:space="preserve"> nga ana e të licencuarit brenda afatit të përcaktuar, ERE ndëshkon me gjobë deri në 3 për qind të </w:t>
      </w:r>
      <w:proofErr w:type="spellStart"/>
      <w:r w:rsidRPr="00EB6914">
        <w:rPr>
          <w:rFonts w:ascii="Garamond" w:eastAsia="Calibri" w:hAnsi="Garamond"/>
          <w:color w:val="000000"/>
          <w:lang w:val="sq-AL"/>
        </w:rPr>
        <w:t>të</w:t>
      </w:r>
      <w:proofErr w:type="spellEnd"/>
      <w:r w:rsidRPr="00EB6914">
        <w:rPr>
          <w:rFonts w:ascii="Garamond" w:eastAsia="Calibri" w:hAnsi="Garamond"/>
          <w:color w:val="000000"/>
          <w:lang w:val="sq-AL"/>
        </w:rPr>
        <w:t xml:space="preserve"> ardhurave të vitit paraardhës të </w:t>
      </w:r>
      <w:proofErr w:type="spellStart"/>
      <w:r w:rsidRPr="00EB6914">
        <w:rPr>
          <w:rFonts w:ascii="Garamond" w:eastAsia="Calibri" w:hAnsi="Garamond"/>
          <w:color w:val="000000"/>
          <w:lang w:val="sq-AL"/>
        </w:rPr>
        <w:t>të</w:t>
      </w:r>
      <w:proofErr w:type="spellEnd"/>
      <w:r w:rsidRPr="00EB6914">
        <w:rPr>
          <w:rFonts w:ascii="Garamond" w:eastAsia="Calibri" w:hAnsi="Garamond"/>
          <w:color w:val="000000"/>
          <w:lang w:val="sq-AL"/>
        </w:rPr>
        <w:t xml:space="preserve"> licencuarit</w:t>
      </w:r>
      <w:r w:rsidR="00EB6914">
        <w:rPr>
          <w:rFonts w:ascii="Garamond" w:eastAsia="Calibri" w:hAnsi="Garamond"/>
          <w:color w:val="000000"/>
          <w:lang w:val="sq-AL"/>
        </w:rPr>
        <w:t>,</w:t>
      </w:r>
      <w:r w:rsidRPr="00EB6914">
        <w:rPr>
          <w:rFonts w:ascii="Garamond" w:eastAsia="Calibri" w:hAnsi="Garamond"/>
          <w:color w:val="000000"/>
          <w:lang w:val="sq-AL"/>
        </w:rPr>
        <w:t xml:space="preserve"> si dhe ka të drejtë të aplikojë një kamatëvonesë mbi vlerën e pagesës </w:t>
      </w:r>
      <w:proofErr w:type="spellStart"/>
      <w:r w:rsidRPr="00EB6914">
        <w:rPr>
          <w:rFonts w:ascii="Garamond" w:eastAsia="Calibri" w:hAnsi="Garamond"/>
          <w:color w:val="000000"/>
          <w:lang w:val="sq-AL"/>
        </w:rPr>
        <w:t>rregullatore</w:t>
      </w:r>
      <w:proofErr w:type="spellEnd"/>
      <w:r w:rsidRPr="00EB6914">
        <w:rPr>
          <w:rFonts w:ascii="Garamond" w:eastAsia="Calibri" w:hAnsi="Garamond"/>
          <w:color w:val="000000"/>
          <w:lang w:val="sq-AL"/>
        </w:rPr>
        <w:t>, në masën e 0.2 % të xhiros ditore për çdo ditë vonesë në pagesën e saj</w:t>
      </w:r>
      <w:r w:rsidR="00EB6914">
        <w:rPr>
          <w:rFonts w:ascii="Garamond" w:eastAsia="Calibri" w:hAnsi="Garamond"/>
          <w:color w:val="000000"/>
          <w:lang w:val="sq-AL"/>
        </w:rPr>
        <w:t>”,</w:t>
      </w:r>
      <w:r w:rsidRPr="00EB6914">
        <w:rPr>
          <w:rFonts w:ascii="Garamond" w:eastAsia="Calibri" w:hAnsi="Garamond"/>
          <w:color w:val="000000"/>
          <w:lang w:val="sq-AL"/>
        </w:rPr>
        <w:t xml:space="preserve"> dhe në germën </w:t>
      </w:r>
      <w:r w:rsidR="00EB6914">
        <w:rPr>
          <w:rFonts w:ascii="Garamond" w:eastAsia="Calibri" w:hAnsi="Garamond"/>
          <w:color w:val="000000"/>
          <w:lang w:val="sq-AL"/>
        </w:rPr>
        <w:t>“</w:t>
      </w:r>
      <w:r w:rsidRPr="00EB6914">
        <w:rPr>
          <w:rFonts w:ascii="Garamond" w:eastAsia="Calibri" w:hAnsi="Garamond"/>
          <w:color w:val="000000"/>
          <w:lang w:val="sq-AL"/>
        </w:rPr>
        <w:t>ç</w:t>
      </w:r>
      <w:r w:rsidR="00EB6914">
        <w:rPr>
          <w:rFonts w:ascii="Garamond" w:eastAsia="Calibri" w:hAnsi="Garamond"/>
          <w:color w:val="000000"/>
          <w:lang w:val="sq-AL"/>
        </w:rPr>
        <w:t>”</w:t>
      </w:r>
      <w:r w:rsidRPr="00EB6914">
        <w:rPr>
          <w:rFonts w:ascii="Garamond" w:eastAsia="Calibri" w:hAnsi="Garamond"/>
          <w:color w:val="000000"/>
          <w:lang w:val="sq-AL"/>
        </w:rPr>
        <w:t xml:space="preserve"> të nenit 42 parashikon</w:t>
      </w:r>
      <w:r w:rsidR="00EB6914">
        <w:rPr>
          <w:rFonts w:ascii="Garamond" w:eastAsia="Calibri" w:hAnsi="Garamond"/>
          <w:color w:val="000000"/>
          <w:lang w:val="sq-AL"/>
        </w:rPr>
        <w:t>,</w:t>
      </w:r>
      <w:r w:rsidRPr="00EB6914">
        <w:rPr>
          <w:rFonts w:ascii="Garamond" w:eastAsia="Calibri" w:hAnsi="Garamond"/>
          <w:color w:val="000000"/>
          <w:lang w:val="sq-AL"/>
        </w:rPr>
        <w:t xml:space="preserve"> se</w:t>
      </w:r>
      <w:r w:rsidR="00EB6914">
        <w:rPr>
          <w:rFonts w:ascii="Garamond" w:eastAsia="Calibri" w:hAnsi="Garamond"/>
          <w:color w:val="000000"/>
          <w:lang w:val="sq-AL"/>
        </w:rPr>
        <w:t>:</w:t>
      </w:r>
      <w:r w:rsidRPr="00EB6914">
        <w:rPr>
          <w:rFonts w:ascii="Garamond" w:eastAsia="Calibri" w:hAnsi="Garamond"/>
          <w:color w:val="000000"/>
          <w:lang w:val="sq-AL"/>
        </w:rPr>
        <w:t xml:space="preserve"> </w:t>
      </w:r>
      <w:r w:rsidR="00EB6914">
        <w:rPr>
          <w:rFonts w:ascii="Garamond" w:eastAsia="Calibri" w:hAnsi="Garamond"/>
          <w:color w:val="000000"/>
          <w:lang w:val="sq-AL"/>
        </w:rPr>
        <w:t>“</w:t>
      </w:r>
      <w:r w:rsidRPr="00EB6914">
        <w:rPr>
          <w:rFonts w:ascii="Garamond" w:eastAsia="Calibri" w:hAnsi="Garamond"/>
          <w:color w:val="000000"/>
          <w:lang w:val="sq-AL"/>
        </w:rPr>
        <w:t>ERE heq një licencë kur i licencuari nuk kryen pagesat e rregullimit, të vendosura nga ERE, siç përcaktohet nga neni 17 i këtij ligji.</w:t>
      </w:r>
      <w:r w:rsidR="00EB6914">
        <w:rPr>
          <w:rFonts w:ascii="Garamond" w:eastAsia="Calibri" w:hAnsi="Garamond"/>
          <w:color w:val="000000"/>
          <w:lang w:val="sq-AL"/>
        </w:rPr>
        <w:t>”</w:t>
      </w:r>
    </w:p>
    <w:p w14:paraId="07C5FD5B" w14:textId="1F0E3E6E" w:rsidR="00114373" w:rsidRPr="00D600CA" w:rsidRDefault="00114373" w:rsidP="00114373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color w:val="000000"/>
          <w:lang w:val="sq-AL"/>
        </w:rPr>
      </w:pPr>
      <w:r w:rsidRPr="00D600CA">
        <w:rPr>
          <w:rFonts w:ascii="Garamond" w:eastAsia="Calibri" w:hAnsi="Garamond"/>
          <w:color w:val="000000"/>
          <w:lang w:val="sq-AL"/>
        </w:rPr>
        <w:t>- Sa i përket masës administrative “gjobë”, referuar parashikimeve të sipërcituara ligjore, përllogaritja e masës së gjobës bëhet mbi bazën e</w:t>
      </w:r>
      <w:r w:rsidRPr="00D600CA">
        <w:rPr>
          <w:rFonts w:ascii="Garamond" w:eastAsia="Calibri" w:hAnsi="Garamond"/>
          <w:b/>
          <w:bCs/>
          <w:color w:val="000000"/>
          <w:lang w:val="sq-AL"/>
        </w:rPr>
        <w:t xml:space="preserve"> </w:t>
      </w:r>
      <w:r w:rsidRPr="00D600CA">
        <w:rPr>
          <w:rFonts w:ascii="Garamond" w:eastAsia="Calibri" w:hAnsi="Garamond"/>
          <w:color w:val="000000"/>
          <w:lang w:val="sq-AL"/>
        </w:rPr>
        <w:t xml:space="preserve">të ardhurave vjetore të vitit financiar paraardhës të </w:t>
      </w:r>
      <w:proofErr w:type="spellStart"/>
      <w:r w:rsidRPr="00D600CA">
        <w:rPr>
          <w:rFonts w:ascii="Garamond" w:eastAsia="Calibri" w:hAnsi="Garamond"/>
          <w:color w:val="000000"/>
          <w:lang w:val="sq-AL"/>
        </w:rPr>
        <w:t>të</w:t>
      </w:r>
      <w:proofErr w:type="spellEnd"/>
      <w:r w:rsidRPr="00D600CA">
        <w:rPr>
          <w:rFonts w:ascii="Garamond" w:eastAsia="Calibri" w:hAnsi="Garamond"/>
          <w:color w:val="000000"/>
          <w:lang w:val="sq-AL"/>
        </w:rPr>
        <w:t xml:space="preserve"> licencuarit. Në zbatim të këtyre parashikimeve ligjore dhe në bazë të </w:t>
      </w:r>
      <w:proofErr w:type="spellStart"/>
      <w:r w:rsidRPr="00D600CA">
        <w:rPr>
          <w:rFonts w:ascii="Garamond" w:eastAsia="Calibri" w:hAnsi="Garamond"/>
          <w:color w:val="000000"/>
          <w:lang w:val="sq-AL"/>
        </w:rPr>
        <w:t>të</w:t>
      </w:r>
      <w:proofErr w:type="spellEnd"/>
      <w:r w:rsidRPr="00D600CA">
        <w:rPr>
          <w:rFonts w:ascii="Garamond" w:eastAsia="Calibri" w:hAnsi="Garamond"/>
          <w:color w:val="000000"/>
          <w:lang w:val="sq-AL"/>
        </w:rPr>
        <w:t xml:space="preserve"> dhënave të ushtrimit të aktivitetit të licencuar, rezulton se kjo masë nuk mund të aplikohet për të gjitha subjektet </w:t>
      </w:r>
      <w:proofErr w:type="spellStart"/>
      <w:r w:rsidRPr="00D600CA">
        <w:rPr>
          <w:rFonts w:ascii="Garamond" w:eastAsia="Calibri" w:hAnsi="Garamond"/>
          <w:color w:val="000000"/>
          <w:lang w:val="sq-AL"/>
        </w:rPr>
        <w:t>debitore</w:t>
      </w:r>
      <w:proofErr w:type="spellEnd"/>
      <w:r w:rsidRPr="00D600CA">
        <w:rPr>
          <w:rFonts w:ascii="Garamond" w:eastAsia="Calibri" w:hAnsi="Garamond"/>
          <w:color w:val="000000"/>
          <w:lang w:val="sq-AL"/>
        </w:rPr>
        <w:t xml:space="preserve"> ndaj pagesës së rregullimit të vitit 2025, pasi ka subjekte që nuk e kanë ushtruar veprimtarinë e licencuar për vitin paraardhës e për këtë arsye në zbatim të rregullores për miratimin e pagesave </w:t>
      </w:r>
      <w:proofErr w:type="spellStart"/>
      <w:r w:rsidRPr="00D600CA">
        <w:rPr>
          <w:rFonts w:ascii="Garamond" w:eastAsia="Calibri" w:hAnsi="Garamond"/>
          <w:color w:val="000000"/>
          <w:lang w:val="sq-AL"/>
        </w:rPr>
        <w:t>rregullatore</w:t>
      </w:r>
      <w:proofErr w:type="spellEnd"/>
      <w:r w:rsidRPr="00D600CA">
        <w:rPr>
          <w:rFonts w:ascii="Garamond" w:eastAsia="Calibri" w:hAnsi="Garamond"/>
          <w:color w:val="000000"/>
          <w:lang w:val="sq-AL"/>
        </w:rPr>
        <w:t>, i është vendosur shuma fikse.</w:t>
      </w:r>
    </w:p>
    <w:p w14:paraId="5195442E" w14:textId="07248749" w:rsidR="00114373" w:rsidRPr="00E87FFD" w:rsidRDefault="00114373" w:rsidP="00114373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color w:val="000000"/>
          <w:lang w:val="sq-AL"/>
        </w:rPr>
      </w:pPr>
      <w:r w:rsidRPr="00D600CA">
        <w:rPr>
          <w:rFonts w:ascii="Garamond" w:eastAsia="Calibri" w:hAnsi="Garamond"/>
          <w:color w:val="000000"/>
          <w:lang w:val="sq-AL"/>
        </w:rPr>
        <w:t xml:space="preserve">- Duke qenë se ligji ka parashikuar të drejtën e ERE-s të marrë masa administrative të </w:t>
      </w:r>
      <w:proofErr w:type="spellStart"/>
      <w:r w:rsidRPr="00D600CA">
        <w:rPr>
          <w:rFonts w:ascii="Garamond" w:eastAsia="Calibri" w:hAnsi="Garamond"/>
          <w:color w:val="000000"/>
          <w:lang w:val="sq-AL"/>
        </w:rPr>
        <w:t>përshkallëzuara</w:t>
      </w:r>
      <w:proofErr w:type="spellEnd"/>
      <w:r w:rsidRPr="00D600CA">
        <w:rPr>
          <w:rFonts w:ascii="Garamond" w:eastAsia="Calibri" w:hAnsi="Garamond"/>
          <w:color w:val="000000"/>
          <w:lang w:val="sq-AL"/>
        </w:rPr>
        <w:t xml:space="preserve"> për llojin e shkeljes (</w:t>
      </w:r>
      <w:proofErr w:type="spellStart"/>
      <w:r w:rsidRPr="00D600CA">
        <w:rPr>
          <w:rFonts w:ascii="Garamond" w:eastAsia="Calibri" w:hAnsi="Garamond"/>
          <w:color w:val="000000"/>
          <w:lang w:val="sq-AL"/>
        </w:rPr>
        <w:t>mosshlyerje</w:t>
      </w:r>
      <w:proofErr w:type="spellEnd"/>
      <w:r w:rsidRPr="00D600CA">
        <w:rPr>
          <w:rFonts w:ascii="Garamond" w:eastAsia="Calibri" w:hAnsi="Garamond"/>
          <w:color w:val="000000"/>
          <w:lang w:val="sq-AL"/>
        </w:rPr>
        <w:t xml:space="preserve"> e pagesave të rregullimit të vitit 2025) që nga vendosja e gjobës e deri në heqjen e licencës, vlerësohet që në zbatim të këtyre parashikimeve ligjore, të licencuarit të trajtohen në mënyrë të barabartë, duke qenë se shkelja është e njëjtë për të gjithë dhe të vijohet me masën administrative që mund të aplikohet për të gjithë të licencuarit, duke filluar me procedurat përkatëse për heqjen e licencës, sipas parashikimeve të nenit 5, g</w:t>
      </w:r>
      <w:r w:rsidR="00E87FFD">
        <w:rPr>
          <w:rFonts w:ascii="Garamond" w:eastAsia="Calibri" w:hAnsi="Garamond"/>
          <w:color w:val="000000"/>
          <w:lang w:val="sq-AL"/>
        </w:rPr>
        <w:t>e</w:t>
      </w:r>
      <w:r w:rsidRPr="00D600CA">
        <w:rPr>
          <w:rFonts w:ascii="Garamond" w:eastAsia="Calibri" w:hAnsi="Garamond"/>
          <w:color w:val="000000"/>
          <w:lang w:val="sq-AL"/>
        </w:rPr>
        <w:t xml:space="preserve">rma “ç” dhe nenit 6 të </w:t>
      </w:r>
      <w:r w:rsidR="00E80DC3" w:rsidRPr="00E87FFD">
        <w:rPr>
          <w:rFonts w:ascii="Garamond" w:eastAsia="Calibri" w:hAnsi="Garamond"/>
          <w:color w:val="000000"/>
          <w:lang w:val="sq-AL"/>
        </w:rPr>
        <w:lastRenderedPageBreak/>
        <w:t xml:space="preserve">rregullores </w:t>
      </w:r>
      <w:r w:rsidR="00E80DC3" w:rsidRPr="00E87FFD">
        <w:rPr>
          <w:rFonts w:ascii="Garamond" w:eastAsia="Calibri" w:hAnsi="Garamond"/>
          <w:color w:val="000000"/>
          <w:lang w:val="sq-AL"/>
        </w:rPr>
        <w:t>“</w:t>
      </w:r>
      <w:r w:rsidR="00E80DC3" w:rsidRPr="00E87FFD">
        <w:rPr>
          <w:rFonts w:ascii="Garamond" w:eastAsia="Calibri" w:hAnsi="Garamond"/>
          <w:color w:val="000000"/>
          <w:lang w:val="sq-AL"/>
        </w:rPr>
        <w:t xml:space="preserve">Për </w:t>
      </w:r>
      <w:r w:rsidRPr="00E87FFD">
        <w:rPr>
          <w:rFonts w:ascii="Garamond" w:eastAsia="Calibri" w:hAnsi="Garamond"/>
          <w:color w:val="000000"/>
          <w:lang w:val="sq-AL"/>
        </w:rPr>
        <w:t xml:space="preserve">procedurat e heqjes së licencave në sektorin e energjisë elektrike dhe të gazit natyror”, miratuar me vendimin e </w:t>
      </w:r>
      <w:r w:rsidR="00E80DC3" w:rsidRPr="00E87FFD">
        <w:rPr>
          <w:rFonts w:ascii="Garamond" w:eastAsia="Calibri" w:hAnsi="Garamond"/>
          <w:color w:val="000000"/>
          <w:lang w:val="sq-AL"/>
        </w:rPr>
        <w:t xml:space="preserve">Bordit </w:t>
      </w:r>
      <w:r w:rsidRPr="00E87FFD">
        <w:rPr>
          <w:rFonts w:ascii="Garamond" w:eastAsia="Calibri" w:hAnsi="Garamond"/>
          <w:color w:val="000000"/>
          <w:lang w:val="sq-AL"/>
        </w:rPr>
        <w:t>të ERE-s nr. 58, datë 18.4.2017.</w:t>
      </w:r>
    </w:p>
    <w:p w14:paraId="6665746C" w14:textId="749EC7DE" w:rsidR="00114373" w:rsidRPr="00E87FFD" w:rsidRDefault="00114373" w:rsidP="00114373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color w:val="000000"/>
          <w:lang w:val="sq-AL"/>
        </w:rPr>
      </w:pPr>
      <w:r w:rsidRPr="00E87FFD">
        <w:rPr>
          <w:rFonts w:ascii="Garamond" w:eastAsia="Calibri" w:hAnsi="Garamond"/>
          <w:color w:val="000000"/>
          <w:lang w:val="sq-AL"/>
        </w:rPr>
        <w:t xml:space="preserve">- Neni 6 i </w:t>
      </w:r>
      <w:r w:rsidR="00E80DC3" w:rsidRPr="00E87FFD">
        <w:rPr>
          <w:rFonts w:ascii="Garamond" w:eastAsia="Calibri" w:hAnsi="Garamond"/>
          <w:color w:val="000000"/>
          <w:lang w:val="sq-AL"/>
        </w:rPr>
        <w:t xml:space="preserve">rregullores </w:t>
      </w:r>
      <w:r w:rsidR="00E80DC3">
        <w:rPr>
          <w:rFonts w:ascii="Garamond" w:eastAsia="Calibri" w:hAnsi="Garamond"/>
          <w:color w:val="000000"/>
          <w:lang w:val="sq-AL"/>
        </w:rPr>
        <w:t>“</w:t>
      </w:r>
      <w:r w:rsidR="00E80DC3" w:rsidRPr="00E87FFD">
        <w:rPr>
          <w:rFonts w:ascii="Garamond" w:eastAsia="Calibri" w:hAnsi="Garamond"/>
          <w:color w:val="000000"/>
          <w:lang w:val="sq-AL"/>
        </w:rPr>
        <w:t xml:space="preserve">Për </w:t>
      </w:r>
      <w:r w:rsidRPr="00E87FFD">
        <w:rPr>
          <w:rFonts w:ascii="Garamond" w:eastAsia="Calibri" w:hAnsi="Garamond"/>
          <w:color w:val="000000"/>
          <w:lang w:val="sq-AL"/>
        </w:rPr>
        <w:t>procedurat e heqjes së licencave në sektorin e energjisë elektrike dhe të gazit natyror</w:t>
      </w:r>
      <w:r w:rsidR="00E80DC3">
        <w:rPr>
          <w:rFonts w:ascii="Garamond" w:eastAsia="Calibri" w:hAnsi="Garamond"/>
          <w:color w:val="000000"/>
          <w:lang w:val="sq-AL"/>
        </w:rPr>
        <w:t>”</w:t>
      </w:r>
      <w:r w:rsidRPr="00E87FFD">
        <w:rPr>
          <w:rFonts w:ascii="Garamond" w:eastAsia="Calibri" w:hAnsi="Garamond"/>
          <w:color w:val="000000"/>
          <w:lang w:val="sq-AL"/>
        </w:rPr>
        <w:t xml:space="preserve">, miratuar me vendimin e </w:t>
      </w:r>
      <w:r w:rsidR="00E80DC3" w:rsidRPr="00E87FFD">
        <w:rPr>
          <w:rFonts w:ascii="Garamond" w:eastAsia="Calibri" w:hAnsi="Garamond"/>
          <w:color w:val="000000"/>
          <w:lang w:val="sq-AL"/>
        </w:rPr>
        <w:t xml:space="preserve">Bordit </w:t>
      </w:r>
      <w:r w:rsidRPr="00E87FFD">
        <w:rPr>
          <w:rFonts w:ascii="Garamond" w:eastAsia="Calibri" w:hAnsi="Garamond"/>
          <w:color w:val="000000"/>
          <w:lang w:val="sq-AL"/>
        </w:rPr>
        <w:t>të ERE-s nr. 58, datë 18.4.2017, parashikon</w:t>
      </w:r>
      <w:r w:rsidR="00E80DC3">
        <w:rPr>
          <w:rFonts w:ascii="Garamond" w:eastAsia="Calibri" w:hAnsi="Garamond"/>
          <w:color w:val="000000"/>
          <w:lang w:val="sq-AL"/>
        </w:rPr>
        <w:t>,</w:t>
      </w:r>
      <w:r w:rsidRPr="00E87FFD">
        <w:rPr>
          <w:rFonts w:ascii="Garamond" w:eastAsia="Calibri" w:hAnsi="Garamond"/>
          <w:color w:val="000000"/>
          <w:lang w:val="sq-AL"/>
        </w:rPr>
        <w:t xml:space="preserve"> se: </w:t>
      </w:r>
      <w:r w:rsidR="00E80DC3">
        <w:rPr>
          <w:rFonts w:ascii="Garamond" w:eastAsia="Calibri" w:hAnsi="Garamond"/>
          <w:color w:val="000000"/>
          <w:lang w:val="sq-AL"/>
        </w:rPr>
        <w:t>“</w:t>
      </w:r>
      <w:r w:rsidRPr="00E87FFD">
        <w:rPr>
          <w:rFonts w:ascii="Garamond" w:eastAsia="Calibri" w:hAnsi="Garamond"/>
          <w:color w:val="000000"/>
          <w:lang w:val="sq-AL"/>
        </w:rPr>
        <w:t xml:space="preserve">në çdo rast, subjekti ndaj të cilit fillon një procedurë për heqjen e licencës duhet që me marrjen dijeni, të shlyejë çdo pagesë </w:t>
      </w:r>
      <w:proofErr w:type="spellStart"/>
      <w:r w:rsidRPr="00E87FFD">
        <w:rPr>
          <w:rFonts w:ascii="Garamond" w:eastAsia="Calibri" w:hAnsi="Garamond"/>
          <w:color w:val="000000"/>
          <w:lang w:val="sq-AL"/>
        </w:rPr>
        <w:t>rregullatore</w:t>
      </w:r>
      <w:proofErr w:type="spellEnd"/>
      <w:r w:rsidRPr="00E87FFD">
        <w:rPr>
          <w:rFonts w:ascii="Garamond" w:eastAsia="Calibri" w:hAnsi="Garamond"/>
          <w:color w:val="000000"/>
          <w:lang w:val="sq-AL"/>
        </w:rPr>
        <w:t xml:space="preserve"> të pashlyer ndaj ERE</w:t>
      </w:r>
      <w:r w:rsidR="00E80DC3">
        <w:rPr>
          <w:rFonts w:ascii="Garamond" w:eastAsia="Calibri" w:hAnsi="Garamond"/>
          <w:color w:val="000000"/>
          <w:lang w:val="sq-AL"/>
        </w:rPr>
        <w:t>-s</w:t>
      </w:r>
      <w:r w:rsidRPr="00E87FFD">
        <w:rPr>
          <w:rFonts w:ascii="Garamond" w:eastAsia="Calibri" w:hAnsi="Garamond"/>
          <w:color w:val="000000"/>
          <w:lang w:val="sq-AL"/>
        </w:rPr>
        <w:t>. Në asnjë rast subjekti i licencuar debitor, nuk çlirohet nga ky detyrim ndaj ERE</w:t>
      </w:r>
      <w:r w:rsidR="00E80DC3">
        <w:rPr>
          <w:rFonts w:ascii="Garamond" w:eastAsia="Calibri" w:hAnsi="Garamond"/>
          <w:color w:val="000000"/>
          <w:lang w:val="sq-AL"/>
        </w:rPr>
        <w:t>-s</w:t>
      </w:r>
      <w:r w:rsidRPr="00E87FFD">
        <w:rPr>
          <w:rFonts w:ascii="Garamond" w:eastAsia="Calibri" w:hAnsi="Garamond"/>
          <w:color w:val="000000"/>
          <w:lang w:val="sq-AL"/>
        </w:rPr>
        <w:t>, edhe pas marrjes së vendimit për fillimin e procedurës për heqjen e licencës</w:t>
      </w:r>
      <w:r w:rsidR="00E80DC3">
        <w:rPr>
          <w:rFonts w:ascii="Garamond" w:eastAsia="Calibri" w:hAnsi="Garamond"/>
          <w:color w:val="000000"/>
          <w:lang w:val="sq-AL"/>
        </w:rPr>
        <w:t>”</w:t>
      </w:r>
      <w:r w:rsidRPr="00E87FFD">
        <w:rPr>
          <w:rFonts w:ascii="Garamond" w:eastAsia="Calibri" w:hAnsi="Garamond"/>
          <w:color w:val="000000"/>
          <w:lang w:val="sq-AL"/>
        </w:rPr>
        <w:t xml:space="preserve">. </w:t>
      </w:r>
    </w:p>
    <w:p w14:paraId="5D3039A9" w14:textId="51FDDCF8" w:rsidR="00114373" w:rsidRPr="00E87FFD" w:rsidRDefault="00114373" w:rsidP="0011437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color w:val="000000"/>
          <w:lang w:val="sq-AL"/>
        </w:rPr>
      </w:pPr>
      <w:r w:rsidRPr="00E87FFD">
        <w:rPr>
          <w:rFonts w:ascii="Garamond" w:eastAsia="Calibri" w:hAnsi="Garamond"/>
          <w:color w:val="000000"/>
          <w:lang w:val="sq-AL"/>
        </w:rPr>
        <w:t xml:space="preserve">- Në nenin 7 të </w:t>
      </w:r>
      <w:r w:rsidR="00E80DC3" w:rsidRPr="00E87FFD">
        <w:rPr>
          <w:rFonts w:ascii="Garamond" w:eastAsia="Calibri" w:hAnsi="Garamond"/>
          <w:color w:val="000000"/>
          <w:lang w:val="sq-AL"/>
        </w:rPr>
        <w:t xml:space="preserve">rregullores </w:t>
      </w:r>
      <w:r w:rsidRPr="00E87FFD">
        <w:rPr>
          <w:rFonts w:ascii="Garamond" w:eastAsia="Calibri" w:hAnsi="Garamond"/>
          <w:color w:val="000000"/>
          <w:lang w:val="sq-AL"/>
        </w:rPr>
        <w:t>është parashikuar e drejta e të licencuarit për t’u përgjigjur me shkrim brenda 30 ditëve nga data e marrjes së njoftimit për fillimin e procedurave për heqjen e licencës.</w:t>
      </w:r>
    </w:p>
    <w:p w14:paraId="16EDD629" w14:textId="6125E1AA" w:rsidR="00114373" w:rsidRPr="00E87FFD" w:rsidRDefault="00114373" w:rsidP="0011437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color w:val="000000"/>
          <w:lang w:val="sq-AL"/>
        </w:rPr>
      </w:pPr>
      <w:r w:rsidRPr="00E87FFD">
        <w:rPr>
          <w:rFonts w:ascii="Garamond" w:eastAsia="Calibri" w:hAnsi="Garamond"/>
          <w:color w:val="000000"/>
          <w:lang w:val="sq-AL"/>
        </w:rPr>
        <w:t xml:space="preserve">Për gjithë sa më sipër, </w:t>
      </w:r>
      <w:r w:rsidR="00E80DC3" w:rsidRPr="00E87FFD">
        <w:rPr>
          <w:rFonts w:ascii="Garamond" w:eastAsia="Calibri" w:hAnsi="Garamond"/>
          <w:color w:val="000000"/>
          <w:lang w:val="sq-AL"/>
        </w:rPr>
        <w:t xml:space="preserve">Bordi </w:t>
      </w:r>
      <w:r w:rsidRPr="00E87FFD">
        <w:rPr>
          <w:rFonts w:ascii="Garamond" w:eastAsia="Calibri" w:hAnsi="Garamond"/>
          <w:color w:val="000000"/>
          <w:lang w:val="sq-AL"/>
        </w:rPr>
        <w:t>i ERE-s</w:t>
      </w:r>
    </w:p>
    <w:p w14:paraId="71833AAB" w14:textId="77777777" w:rsidR="00114373" w:rsidRPr="00D600CA" w:rsidRDefault="00114373" w:rsidP="0011437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color w:val="000000"/>
          <w:lang w:val="sq-AL"/>
        </w:rPr>
      </w:pPr>
    </w:p>
    <w:p w14:paraId="0012970A" w14:textId="06F933C8" w:rsidR="00114373" w:rsidRPr="00D600CA" w:rsidRDefault="00114373" w:rsidP="0011437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Calibri" w:hAnsi="Garamond"/>
          <w:b/>
          <w:bCs/>
          <w:color w:val="000000"/>
          <w:lang w:val="sq-AL"/>
        </w:rPr>
      </w:pPr>
      <w:r w:rsidRPr="00D600CA">
        <w:rPr>
          <w:rFonts w:ascii="Garamond" w:eastAsia="Calibri" w:hAnsi="Garamond"/>
          <w:bCs/>
          <w:color w:val="000000"/>
          <w:lang w:val="sq-AL"/>
        </w:rPr>
        <w:t>VENDOSI</w:t>
      </w:r>
      <w:r w:rsidRPr="00E80DC3">
        <w:rPr>
          <w:rFonts w:ascii="Garamond" w:eastAsia="Calibri" w:hAnsi="Garamond"/>
          <w:color w:val="000000"/>
          <w:lang w:val="sq-AL"/>
        </w:rPr>
        <w:t>:</w:t>
      </w:r>
    </w:p>
    <w:p w14:paraId="7951E7A0" w14:textId="77777777" w:rsidR="00114373" w:rsidRPr="00D600CA" w:rsidRDefault="00114373" w:rsidP="0011437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Calibri" w:hAnsi="Garamond"/>
          <w:b/>
          <w:bCs/>
          <w:color w:val="000000"/>
          <w:lang w:val="sq-AL"/>
        </w:rPr>
      </w:pPr>
    </w:p>
    <w:p w14:paraId="64391633" w14:textId="50772615" w:rsidR="00114373" w:rsidRPr="00D600CA" w:rsidRDefault="00114373" w:rsidP="00114373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color w:val="000000"/>
          <w:lang w:val="sq-AL"/>
        </w:rPr>
      </w:pPr>
      <w:r w:rsidRPr="00D600CA">
        <w:rPr>
          <w:rFonts w:ascii="Garamond" w:eastAsia="Calibri" w:hAnsi="Garamond"/>
          <w:color w:val="000000"/>
          <w:lang w:val="sq-AL"/>
        </w:rPr>
        <w:t xml:space="preserve">1. Fillimin e procedurës për heqjen e licencës nr. 489, seria </w:t>
      </w:r>
      <w:proofErr w:type="spellStart"/>
      <w:r w:rsidRPr="00D600CA">
        <w:rPr>
          <w:rFonts w:ascii="Garamond" w:eastAsia="Calibri" w:hAnsi="Garamond"/>
          <w:color w:val="000000"/>
          <w:lang w:val="sq-AL"/>
        </w:rPr>
        <w:t>P21</w:t>
      </w:r>
      <w:proofErr w:type="spellEnd"/>
      <w:r w:rsidRPr="00D600CA">
        <w:rPr>
          <w:rFonts w:ascii="Garamond" w:eastAsia="Calibri" w:hAnsi="Garamond"/>
          <w:color w:val="000000"/>
          <w:lang w:val="sq-AL"/>
        </w:rPr>
        <w:t>, për veprimtarinë e prodhimit të energjisë elektrike, dhënë shoqërisë “</w:t>
      </w:r>
      <w:proofErr w:type="spellStart"/>
      <w:r w:rsidR="00E80DC3" w:rsidRPr="00D600CA">
        <w:rPr>
          <w:rFonts w:ascii="Garamond" w:eastAsia="Calibri" w:hAnsi="Garamond"/>
          <w:color w:val="000000"/>
          <w:lang w:val="sq-AL"/>
        </w:rPr>
        <w:t>Gerti</w:t>
      </w:r>
      <w:proofErr w:type="spellEnd"/>
      <w:r w:rsidRPr="00D600CA">
        <w:rPr>
          <w:rFonts w:ascii="Garamond" w:eastAsia="Calibri" w:hAnsi="Garamond"/>
          <w:color w:val="000000"/>
          <w:lang w:val="sq-AL"/>
        </w:rPr>
        <w:t xml:space="preserve">” </w:t>
      </w:r>
      <w:proofErr w:type="spellStart"/>
      <w:r w:rsidRPr="00D600CA">
        <w:rPr>
          <w:rFonts w:ascii="Garamond" w:eastAsia="Calibri" w:hAnsi="Garamond"/>
          <w:color w:val="000000"/>
          <w:lang w:val="sq-AL"/>
        </w:rPr>
        <w:t>sh.p.k</w:t>
      </w:r>
      <w:proofErr w:type="spellEnd"/>
      <w:r w:rsidRPr="00D600CA">
        <w:rPr>
          <w:rFonts w:ascii="Garamond" w:eastAsia="Calibri" w:hAnsi="Garamond"/>
          <w:color w:val="000000"/>
          <w:lang w:val="sq-AL"/>
        </w:rPr>
        <w:t xml:space="preserve">., me vendimin e </w:t>
      </w:r>
      <w:r w:rsidR="00E80DC3" w:rsidRPr="00D600CA">
        <w:rPr>
          <w:rFonts w:ascii="Garamond" w:eastAsia="Calibri" w:hAnsi="Garamond"/>
          <w:color w:val="000000"/>
          <w:lang w:val="sq-AL"/>
        </w:rPr>
        <w:t xml:space="preserve">Bordit </w:t>
      </w:r>
      <w:r w:rsidRPr="00D600CA">
        <w:rPr>
          <w:rFonts w:ascii="Garamond" w:eastAsia="Calibri" w:hAnsi="Garamond"/>
          <w:color w:val="000000"/>
          <w:lang w:val="sq-AL"/>
        </w:rPr>
        <w:t>të ERE-s nr. 99, datë 16.4.2021.</w:t>
      </w:r>
    </w:p>
    <w:p w14:paraId="7D158BE0" w14:textId="07694CD5" w:rsidR="00114373" w:rsidRPr="00D600CA" w:rsidRDefault="00114373" w:rsidP="00114373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i/>
          <w:iCs/>
          <w:color w:val="000000"/>
          <w:lang w:val="sq-AL"/>
        </w:rPr>
      </w:pPr>
      <w:r w:rsidRPr="00D600CA">
        <w:rPr>
          <w:rFonts w:ascii="Garamond" w:eastAsia="Calibri" w:hAnsi="Garamond"/>
          <w:color w:val="000000"/>
          <w:lang w:val="sq-AL"/>
        </w:rPr>
        <w:t>2. I licencuari ka të drejtë për t’u përgjigjur me shkrim brenda 30 (tridhjetë) ditëve nga data e marrjes së njoftimit për fillimin e procedurave për heqjen e licencës.</w:t>
      </w:r>
    </w:p>
    <w:p w14:paraId="3EA406B0" w14:textId="0BD5FFAE" w:rsidR="00114373" w:rsidRPr="00D600CA" w:rsidRDefault="00114373" w:rsidP="00114373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i/>
          <w:iCs/>
          <w:color w:val="000000"/>
          <w:lang w:val="sq-AL"/>
        </w:rPr>
      </w:pPr>
      <w:r w:rsidRPr="00D600CA">
        <w:rPr>
          <w:rFonts w:ascii="Garamond" w:eastAsia="Calibri" w:hAnsi="Garamond"/>
          <w:color w:val="000000"/>
          <w:lang w:val="sq-AL"/>
        </w:rPr>
        <w:t>3. Drejtoria e Licencimit dhe Autorizimeve të njoftojë shoqërinë “</w:t>
      </w:r>
      <w:proofErr w:type="spellStart"/>
      <w:r w:rsidR="00E80DC3" w:rsidRPr="00D600CA">
        <w:rPr>
          <w:rFonts w:ascii="Garamond" w:eastAsia="Calibri" w:hAnsi="Garamond"/>
          <w:color w:val="000000"/>
          <w:lang w:val="sq-AL"/>
        </w:rPr>
        <w:t>Gerti</w:t>
      </w:r>
      <w:proofErr w:type="spellEnd"/>
      <w:r w:rsidRPr="00D600CA">
        <w:rPr>
          <w:rFonts w:ascii="Garamond" w:eastAsia="Calibri" w:hAnsi="Garamond"/>
          <w:color w:val="000000"/>
          <w:lang w:val="sq-AL"/>
        </w:rPr>
        <w:t xml:space="preserve">” </w:t>
      </w:r>
      <w:proofErr w:type="spellStart"/>
      <w:r w:rsidRPr="00D600CA">
        <w:rPr>
          <w:rFonts w:ascii="Garamond" w:eastAsia="Calibri" w:hAnsi="Garamond"/>
          <w:color w:val="000000"/>
          <w:lang w:val="sq-AL"/>
        </w:rPr>
        <w:t>sh.p.k</w:t>
      </w:r>
      <w:proofErr w:type="spellEnd"/>
      <w:r w:rsidRPr="00D600CA">
        <w:rPr>
          <w:rFonts w:ascii="Garamond" w:eastAsia="Calibri" w:hAnsi="Garamond"/>
          <w:color w:val="000000"/>
          <w:lang w:val="sq-AL"/>
        </w:rPr>
        <w:t>. për vendimin e bordit të ERE-s</w:t>
      </w:r>
    </w:p>
    <w:p w14:paraId="0C25DE9B" w14:textId="78F6C1BB" w:rsidR="00114373" w:rsidRPr="00D600CA" w:rsidRDefault="00114373" w:rsidP="0011437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/>
          <w:color w:val="000000"/>
          <w:lang w:val="sq-AL"/>
        </w:rPr>
      </w:pPr>
      <w:r w:rsidRPr="00D600CA">
        <w:rPr>
          <w:rFonts w:ascii="Garamond" w:eastAsia="Calibri" w:hAnsi="Garamond"/>
          <w:color w:val="000000"/>
          <w:lang w:val="sq-AL"/>
        </w:rPr>
        <w:t>Ky vendim hyn në fuqi menjëherë.</w:t>
      </w:r>
    </w:p>
    <w:p w14:paraId="6E7D06E0" w14:textId="79266EDB" w:rsidR="00114373" w:rsidRPr="00D600CA" w:rsidRDefault="00114373" w:rsidP="0011437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color w:val="000000"/>
          <w:lang w:val="sq-AL"/>
        </w:rPr>
      </w:pPr>
      <w:r w:rsidRPr="00D600CA">
        <w:rPr>
          <w:rFonts w:ascii="Garamond" w:eastAsia="Calibri" w:hAnsi="Garamond"/>
          <w:color w:val="000000"/>
          <w:lang w:val="sq-AL"/>
        </w:rPr>
        <w:t>Çdo palë e përfshirë në këtë procedurë mund t’i kërkojë ERE-s, brenda 7 ditëve kalendarike nga data e marrjes dijeni të vendimit, rishikimin e vendimit të Bordit</w:t>
      </w:r>
      <w:r w:rsidR="00E80DC3">
        <w:rPr>
          <w:rFonts w:ascii="Garamond" w:eastAsia="Calibri" w:hAnsi="Garamond"/>
          <w:color w:val="000000"/>
          <w:lang w:val="sq-AL"/>
        </w:rPr>
        <w:t>,</w:t>
      </w:r>
      <w:r w:rsidRPr="00D600CA">
        <w:rPr>
          <w:rFonts w:ascii="Garamond" w:eastAsia="Calibri" w:hAnsi="Garamond"/>
          <w:color w:val="000000"/>
          <w:lang w:val="sq-AL"/>
        </w:rPr>
        <w:t xml:space="preserve"> në rast se ka siguruar prova të reja që mund ta çojnë </w:t>
      </w:r>
      <w:r w:rsidR="00E80DC3" w:rsidRPr="00D600CA">
        <w:rPr>
          <w:rFonts w:ascii="Garamond" w:eastAsia="Calibri" w:hAnsi="Garamond"/>
          <w:color w:val="000000"/>
          <w:lang w:val="sq-AL"/>
        </w:rPr>
        <w:t xml:space="preserve">Bordin </w:t>
      </w:r>
      <w:r w:rsidRPr="00D600CA">
        <w:rPr>
          <w:rFonts w:ascii="Garamond" w:eastAsia="Calibri" w:hAnsi="Garamond"/>
          <w:color w:val="000000"/>
          <w:lang w:val="sq-AL"/>
        </w:rPr>
        <w:t>në marrjen e një vendimi të ndryshëm nga i mëparshmi</w:t>
      </w:r>
      <w:r w:rsidR="00E80DC3">
        <w:rPr>
          <w:rFonts w:ascii="Garamond" w:eastAsia="Calibri" w:hAnsi="Garamond"/>
          <w:color w:val="000000"/>
          <w:lang w:val="sq-AL"/>
        </w:rPr>
        <w:t>,</w:t>
      </w:r>
      <w:r w:rsidRPr="00D600CA">
        <w:rPr>
          <w:rFonts w:ascii="Garamond" w:eastAsia="Calibri" w:hAnsi="Garamond"/>
          <w:color w:val="000000"/>
          <w:lang w:val="sq-AL"/>
        </w:rPr>
        <w:t xml:space="preserve"> apo për gabime materiale të konstatuara. Për këtë vendim mund të bëhet ankim në Gjykatën Administrative Tiranë, brenda 30 ditëve kalendarike nga dita e publikimit në Fletoren Zyrtare.</w:t>
      </w:r>
    </w:p>
    <w:p w14:paraId="6DE6BC41" w14:textId="47D0EB2B" w:rsidR="00114373" w:rsidRPr="00D600CA" w:rsidRDefault="00114373" w:rsidP="0011437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/>
          <w:color w:val="000000"/>
          <w:lang w:val="sq-AL"/>
        </w:rPr>
      </w:pPr>
      <w:r w:rsidRPr="00D600CA">
        <w:rPr>
          <w:rFonts w:ascii="Garamond" w:eastAsia="Calibri" w:hAnsi="Garamond"/>
          <w:color w:val="000000"/>
          <w:lang w:val="sq-AL"/>
        </w:rPr>
        <w:t>Ky vendim botohet në Fletoren Zyrtare.</w:t>
      </w:r>
    </w:p>
    <w:p w14:paraId="55EA102C" w14:textId="77777777" w:rsidR="00E80DC3" w:rsidRDefault="00E80DC3" w:rsidP="00114373">
      <w:pPr>
        <w:tabs>
          <w:tab w:val="left" w:pos="790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="Calibri" w:hAnsi="Garamond"/>
          <w:bCs/>
          <w:color w:val="000000"/>
          <w:lang w:val="sq-AL"/>
        </w:rPr>
      </w:pPr>
    </w:p>
    <w:p w14:paraId="61EA55BD" w14:textId="5277B866" w:rsidR="00114373" w:rsidRPr="00D600CA" w:rsidRDefault="00114373" w:rsidP="00114373">
      <w:pPr>
        <w:tabs>
          <w:tab w:val="left" w:pos="790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="Calibri" w:hAnsi="Garamond"/>
          <w:b/>
          <w:bCs/>
          <w:color w:val="000000"/>
          <w:lang w:val="sq-AL"/>
        </w:rPr>
      </w:pPr>
      <w:bookmarkStart w:id="0" w:name="_GoBack"/>
      <w:bookmarkEnd w:id="0"/>
      <w:r w:rsidRPr="00D600CA">
        <w:rPr>
          <w:rFonts w:ascii="Garamond" w:eastAsia="Calibri" w:hAnsi="Garamond"/>
          <w:bCs/>
          <w:color w:val="000000"/>
          <w:lang w:val="sq-AL"/>
        </w:rPr>
        <w:t>KRYETAR</w:t>
      </w:r>
    </w:p>
    <w:p w14:paraId="75E81537" w14:textId="52C179E7" w:rsidR="00114373" w:rsidRPr="00D600CA" w:rsidRDefault="00114373" w:rsidP="00114373">
      <w:pPr>
        <w:tabs>
          <w:tab w:val="left" w:pos="790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="Calibri" w:hAnsi="Garamond"/>
          <w:b/>
          <w:bCs/>
          <w:color w:val="000000"/>
          <w:lang w:val="sq-AL"/>
        </w:rPr>
      </w:pPr>
      <w:r w:rsidRPr="00D600CA">
        <w:rPr>
          <w:rFonts w:ascii="Garamond" w:eastAsia="Calibri" w:hAnsi="Garamond"/>
          <w:b/>
          <w:bCs/>
          <w:color w:val="000000"/>
          <w:lang w:val="sq-AL"/>
        </w:rPr>
        <w:t xml:space="preserve">Petrit </w:t>
      </w:r>
      <w:proofErr w:type="spellStart"/>
      <w:r w:rsidRPr="00D600CA">
        <w:rPr>
          <w:rFonts w:ascii="Garamond" w:eastAsia="Calibri" w:hAnsi="Garamond"/>
          <w:b/>
          <w:bCs/>
          <w:color w:val="000000"/>
          <w:lang w:val="sq-AL"/>
        </w:rPr>
        <w:t>Ahmeti</w:t>
      </w:r>
      <w:proofErr w:type="spellEnd"/>
    </w:p>
    <w:p w14:paraId="595B2BBE" w14:textId="216177DF" w:rsidR="00C93C9F" w:rsidRPr="00D600CA" w:rsidRDefault="00C93C9F" w:rsidP="00114373">
      <w:pPr>
        <w:spacing w:after="0" w:line="240" w:lineRule="auto"/>
        <w:ind w:firstLine="284"/>
        <w:rPr>
          <w:rFonts w:ascii="Garamond" w:hAnsi="Garamond"/>
          <w:lang w:val="sq-AL"/>
        </w:rPr>
      </w:pPr>
    </w:p>
    <w:sectPr w:rsidR="00C93C9F" w:rsidRPr="00D600CA" w:rsidSect="00E33046">
      <w:footerReference w:type="default" r:id="rId12"/>
      <w:pgSz w:w="11906" w:h="16838"/>
      <w:pgMar w:top="1170" w:right="1106" w:bottom="1980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70C2B91" w14:textId="77777777" w:rsidR="00D600CA" w:rsidRDefault="00D600CA" w:rsidP="00C93C9F">
      <w:pPr>
        <w:spacing w:after="0" w:line="240" w:lineRule="auto"/>
      </w:pPr>
      <w:r>
        <w:separator/>
      </w:r>
    </w:p>
  </w:endnote>
  <w:endnote w:type="continuationSeparator" w:id="0">
    <w:p w14:paraId="743406C2" w14:textId="77777777" w:rsidR="00D600CA" w:rsidRDefault="00D600CA" w:rsidP="00C93C9F">
      <w:pPr>
        <w:spacing w:after="0" w:line="240" w:lineRule="auto"/>
      </w:pPr>
      <w:r>
        <w:continuationSeparator/>
      </w:r>
    </w:p>
  </w:endnote>
  <w:endnote w:type="continuationNotice" w:id="1">
    <w:p w14:paraId="548805CE" w14:textId="77777777" w:rsidR="00D600CA" w:rsidRDefault="00D600C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6500C5" w14:textId="77777777" w:rsidR="00D600CA" w:rsidRDefault="00D600C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5BCB6A8" w14:textId="77777777" w:rsidR="00D600CA" w:rsidRDefault="00D600CA" w:rsidP="00C93C9F">
      <w:pPr>
        <w:spacing w:after="0" w:line="240" w:lineRule="auto"/>
      </w:pPr>
      <w:r>
        <w:separator/>
      </w:r>
    </w:p>
  </w:footnote>
  <w:footnote w:type="continuationSeparator" w:id="0">
    <w:p w14:paraId="1F8CF595" w14:textId="77777777" w:rsidR="00D600CA" w:rsidRDefault="00D600CA" w:rsidP="00C93C9F">
      <w:pPr>
        <w:spacing w:after="0" w:line="240" w:lineRule="auto"/>
      </w:pPr>
      <w:r>
        <w:continuationSeparator/>
      </w:r>
    </w:p>
  </w:footnote>
  <w:footnote w:type="continuationNotice" w:id="1">
    <w:p w14:paraId="509C589F" w14:textId="77777777" w:rsidR="00D600CA" w:rsidRDefault="00D600CA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4B01A3"/>
    <w:multiLevelType w:val="hybridMultilevel"/>
    <w:tmpl w:val="5A2A64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F728A3"/>
    <w:multiLevelType w:val="hybridMultilevel"/>
    <w:tmpl w:val="2910B316"/>
    <w:lvl w:ilvl="0" w:tplc="F3AA4A1A">
      <w:start w:val="1"/>
      <w:numFmt w:val="decimal"/>
      <w:lvlText w:val="%1."/>
      <w:lvlJc w:val="left"/>
      <w:pPr>
        <w:ind w:left="1890" w:hanging="360"/>
      </w:pPr>
      <w:rPr>
        <w:rFonts w:eastAsiaTheme="minorHAnsi" w:hint="default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837E1C"/>
    <w:multiLevelType w:val="hybridMultilevel"/>
    <w:tmpl w:val="78FE48D2"/>
    <w:lvl w:ilvl="0" w:tplc="B7E2E5A8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DD1B61"/>
    <w:multiLevelType w:val="hybridMultilevel"/>
    <w:tmpl w:val="04880DE8"/>
    <w:lvl w:ilvl="0" w:tplc="B7E2E5A8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DC5D0B"/>
    <w:multiLevelType w:val="hybridMultilevel"/>
    <w:tmpl w:val="B67C35F2"/>
    <w:lvl w:ilvl="0" w:tplc="079C2B70">
      <w:start w:val="5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8E081B"/>
    <w:multiLevelType w:val="hybridMultilevel"/>
    <w:tmpl w:val="61C64208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A27638"/>
    <w:multiLevelType w:val="hybridMultilevel"/>
    <w:tmpl w:val="B002AD14"/>
    <w:lvl w:ilvl="0" w:tplc="701C3E20">
      <w:start w:val="1"/>
      <w:numFmt w:val="decimal"/>
      <w:lvlText w:val="%1."/>
      <w:lvlJc w:val="left"/>
      <w:pPr>
        <w:ind w:left="54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8D15A2"/>
    <w:multiLevelType w:val="hybridMultilevel"/>
    <w:tmpl w:val="DC86B900"/>
    <w:lvl w:ilvl="0" w:tplc="B05C61A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 w:val="0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3927FBB"/>
    <w:multiLevelType w:val="hybridMultilevel"/>
    <w:tmpl w:val="EF260708"/>
    <w:lvl w:ilvl="0" w:tplc="1592DD3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05F1B52"/>
    <w:multiLevelType w:val="hybridMultilevel"/>
    <w:tmpl w:val="39D62B02"/>
    <w:lvl w:ilvl="0" w:tplc="3F1C921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6A82463"/>
    <w:multiLevelType w:val="hybridMultilevel"/>
    <w:tmpl w:val="3EF0EED0"/>
    <w:lvl w:ilvl="0" w:tplc="834A50CA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81618A5"/>
    <w:multiLevelType w:val="hybridMultilevel"/>
    <w:tmpl w:val="413C16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9961978"/>
    <w:multiLevelType w:val="hybridMultilevel"/>
    <w:tmpl w:val="8DDE00B8"/>
    <w:lvl w:ilvl="0" w:tplc="B7E2E5A8">
      <w:start w:val="5"/>
      <w:numFmt w:val="bullet"/>
      <w:lvlText w:val="-"/>
      <w:lvlJc w:val="left"/>
      <w:pPr>
        <w:ind w:left="774" w:hanging="360"/>
      </w:pPr>
      <w:rPr>
        <w:rFonts w:ascii="Times New Roman" w:eastAsia="Calibr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13" w15:restartNumberingAfterBreak="0">
    <w:nsid w:val="607411FB"/>
    <w:multiLevelType w:val="hybridMultilevel"/>
    <w:tmpl w:val="18D030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3005044"/>
    <w:multiLevelType w:val="hybridMultilevel"/>
    <w:tmpl w:val="BEC2B32E"/>
    <w:lvl w:ilvl="0" w:tplc="87043FC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6871249"/>
    <w:multiLevelType w:val="hybridMultilevel"/>
    <w:tmpl w:val="FFF87D0E"/>
    <w:lvl w:ilvl="0" w:tplc="7C00872A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11804B2"/>
    <w:multiLevelType w:val="hybridMultilevel"/>
    <w:tmpl w:val="39D62B02"/>
    <w:lvl w:ilvl="0" w:tplc="3F1C921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48C6339"/>
    <w:multiLevelType w:val="hybridMultilevel"/>
    <w:tmpl w:val="61C64208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4954385"/>
    <w:multiLevelType w:val="hybridMultilevel"/>
    <w:tmpl w:val="39D62B02"/>
    <w:lvl w:ilvl="0" w:tplc="3F1C921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5103275"/>
    <w:multiLevelType w:val="hybridMultilevel"/>
    <w:tmpl w:val="89A87C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5941238"/>
    <w:multiLevelType w:val="hybridMultilevel"/>
    <w:tmpl w:val="67C43A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95F034C"/>
    <w:multiLevelType w:val="hybridMultilevel"/>
    <w:tmpl w:val="A880E40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5"/>
  </w:num>
  <w:num w:numId="3">
    <w:abstractNumId w:val="10"/>
  </w:num>
  <w:num w:numId="4">
    <w:abstractNumId w:val="20"/>
  </w:num>
  <w:num w:numId="5">
    <w:abstractNumId w:val="11"/>
  </w:num>
  <w:num w:numId="6">
    <w:abstractNumId w:val="1"/>
  </w:num>
  <w:num w:numId="7">
    <w:abstractNumId w:val="13"/>
  </w:num>
  <w:num w:numId="8">
    <w:abstractNumId w:val="0"/>
  </w:num>
  <w:num w:numId="9">
    <w:abstractNumId w:val="19"/>
  </w:num>
  <w:num w:numId="10">
    <w:abstractNumId w:val="16"/>
  </w:num>
  <w:num w:numId="11">
    <w:abstractNumId w:val="21"/>
  </w:num>
  <w:num w:numId="12">
    <w:abstractNumId w:val="15"/>
  </w:num>
  <w:num w:numId="13">
    <w:abstractNumId w:val="18"/>
  </w:num>
  <w:num w:numId="14">
    <w:abstractNumId w:val="6"/>
  </w:num>
  <w:num w:numId="15">
    <w:abstractNumId w:val="4"/>
  </w:num>
  <w:num w:numId="16">
    <w:abstractNumId w:val="9"/>
  </w:num>
  <w:num w:numId="17">
    <w:abstractNumId w:val="8"/>
  </w:num>
  <w:num w:numId="18">
    <w:abstractNumId w:val="3"/>
  </w:num>
  <w:num w:numId="19">
    <w:abstractNumId w:val="12"/>
  </w:num>
  <w:num w:numId="20">
    <w:abstractNumId w:val="2"/>
  </w:num>
  <w:num w:numId="21">
    <w:abstractNumId w:val="14"/>
  </w:num>
  <w:num w:numId="2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revisionView w:inkAnnotations="0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3C9F"/>
    <w:rsid w:val="00001A78"/>
    <w:rsid w:val="0000788C"/>
    <w:rsid w:val="000131BF"/>
    <w:rsid w:val="00015600"/>
    <w:rsid w:val="00031461"/>
    <w:rsid w:val="000338D2"/>
    <w:rsid w:val="00034BF5"/>
    <w:rsid w:val="000411B3"/>
    <w:rsid w:val="00066B45"/>
    <w:rsid w:val="0007489B"/>
    <w:rsid w:val="00074A10"/>
    <w:rsid w:val="00074C87"/>
    <w:rsid w:val="00081B1F"/>
    <w:rsid w:val="0008250A"/>
    <w:rsid w:val="000850CD"/>
    <w:rsid w:val="0009045E"/>
    <w:rsid w:val="00091DCF"/>
    <w:rsid w:val="000B6708"/>
    <w:rsid w:val="000C63B4"/>
    <w:rsid w:val="000D1BBE"/>
    <w:rsid w:val="000D1DA3"/>
    <w:rsid w:val="000D42E9"/>
    <w:rsid w:val="000E2135"/>
    <w:rsid w:val="0010493D"/>
    <w:rsid w:val="00105B49"/>
    <w:rsid w:val="00114373"/>
    <w:rsid w:val="00132978"/>
    <w:rsid w:val="001527D7"/>
    <w:rsid w:val="001729C3"/>
    <w:rsid w:val="00175B1A"/>
    <w:rsid w:val="00186D01"/>
    <w:rsid w:val="001A562E"/>
    <w:rsid w:val="001C1054"/>
    <w:rsid w:val="001C5980"/>
    <w:rsid w:val="001D0ED9"/>
    <w:rsid w:val="001D1B09"/>
    <w:rsid w:val="001D6D98"/>
    <w:rsid w:val="001E01C5"/>
    <w:rsid w:val="001E3121"/>
    <w:rsid w:val="001E5E7D"/>
    <w:rsid w:val="001F1761"/>
    <w:rsid w:val="001F2855"/>
    <w:rsid w:val="00205D1A"/>
    <w:rsid w:val="00215029"/>
    <w:rsid w:val="002246C8"/>
    <w:rsid w:val="00243F1B"/>
    <w:rsid w:val="002541B5"/>
    <w:rsid w:val="00256D9B"/>
    <w:rsid w:val="00264E63"/>
    <w:rsid w:val="00267707"/>
    <w:rsid w:val="002773D3"/>
    <w:rsid w:val="00291F22"/>
    <w:rsid w:val="002A2CD1"/>
    <w:rsid w:val="002A7061"/>
    <w:rsid w:val="002C090F"/>
    <w:rsid w:val="002C1A35"/>
    <w:rsid w:val="002C57C2"/>
    <w:rsid w:val="002C5F89"/>
    <w:rsid w:val="002C6402"/>
    <w:rsid w:val="002C7BB3"/>
    <w:rsid w:val="002E3251"/>
    <w:rsid w:val="003011BA"/>
    <w:rsid w:val="00302692"/>
    <w:rsid w:val="00302F54"/>
    <w:rsid w:val="003256E2"/>
    <w:rsid w:val="0032626F"/>
    <w:rsid w:val="00330AC4"/>
    <w:rsid w:val="00331A72"/>
    <w:rsid w:val="00333C55"/>
    <w:rsid w:val="00337D08"/>
    <w:rsid w:val="003446B7"/>
    <w:rsid w:val="003540F1"/>
    <w:rsid w:val="0035573A"/>
    <w:rsid w:val="00365DD5"/>
    <w:rsid w:val="0036614E"/>
    <w:rsid w:val="00372378"/>
    <w:rsid w:val="003916D9"/>
    <w:rsid w:val="00393420"/>
    <w:rsid w:val="00395412"/>
    <w:rsid w:val="003971A3"/>
    <w:rsid w:val="003A093C"/>
    <w:rsid w:val="003A2306"/>
    <w:rsid w:val="003A7D60"/>
    <w:rsid w:val="003B10F0"/>
    <w:rsid w:val="003B62D2"/>
    <w:rsid w:val="003C0826"/>
    <w:rsid w:val="003F1962"/>
    <w:rsid w:val="003F428D"/>
    <w:rsid w:val="0040067A"/>
    <w:rsid w:val="00401BDD"/>
    <w:rsid w:val="00403B0A"/>
    <w:rsid w:val="00433513"/>
    <w:rsid w:val="004605AA"/>
    <w:rsid w:val="0047328C"/>
    <w:rsid w:val="00473426"/>
    <w:rsid w:val="00483284"/>
    <w:rsid w:val="00484C1F"/>
    <w:rsid w:val="004851D2"/>
    <w:rsid w:val="004915CB"/>
    <w:rsid w:val="004C3783"/>
    <w:rsid w:val="004D6B96"/>
    <w:rsid w:val="004E6271"/>
    <w:rsid w:val="004F491F"/>
    <w:rsid w:val="00505212"/>
    <w:rsid w:val="005143C5"/>
    <w:rsid w:val="005236B0"/>
    <w:rsid w:val="00532BAC"/>
    <w:rsid w:val="00533DA6"/>
    <w:rsid w:val="00537340"/>
    <w:rsid w:val="005531FF"/>
    <w:rsid w:val="00557C8F"/>
    <w:rsid w:val="005602D1"/>
    <w:rsid w:val="0056316D"/>
    <w:rsid w:val="00570F64"/>
    <w:rsid w:val="00593BD2"/>
    <w:rsid w:val="005C0DAA"/>
    <w:rsid w:val="005C4421"/>
    <w:rsid w:val="005D228B"/>
    <w:rsid w:val="005E1B6A"/>
    <w:rsid w:val="005F2512"/>
    <w:rsid w:val="005F2879"/>
    <w:rsid w:val="005F529E"/>
    <w:rsid w:val="005F701B"/>
    <w:rsid w:val="00601139"/>
    <w:rsid w:val="006123C5"/>
    <w:rsid w:val="00620763"/>
    <w:rsid w:val="006265DA"/>
    <w:rsid w:val="00636D27"/>
    <w:rsid w:val="00643114"/>
    <w:rsid w:val="00645264"/>
    <w:rsid w:val="00666BFF"/>
    <w:rsid w:val="006821A5"/>
    <w:rsid w:val="00685D08"/>
    <w:rsid w:val="0069190E"/>
    <w:rsid w:val="006956DF"/>
    <w:rsid w:val="00695F00"/>
    <w:rsid w:val="00696CA5"/>
    <w:rsid w:val="006A0B05"/>
    <w:rsid w:val="006A5DEB"/>
    <w:rsid w:val="006B5D7C"/>
    <w:rsid w:val="006B6A90"/>
    <w:rsid w:val="006C2324"/>
    <w:rsid w:val="006E0E16"/>
    <w:rsid w:val="006E3295"/>
    <w:rsid w:val="00703F97"/>
    <w:rsid w:val="00707157"/>
    <w:rsid w:val="00726086"/>
    <w:rsid w:val="007368BD"/>
    <w:rsid w:val="007505D3"/>
    <w:rsid w:val="007604BD"/>
    <w:rsid w:val="00767282"/>
    <w:rsid w:val="00780DF5"/>
    <w:rsid w:val="00785266"/>
    <w:rsid w:val="007A008A"/>
    <w:rsid w:val="007A015B"/>
    <w:rsid w:val="007A36CE"/>
    <w:rsid w:val="007B67D0"/>
    <w:rsid w:val="007C610B"/>
    <w:rsid w:val="007D037F"/>
    <w:rsid w:val="007D0D74"/>
    <w:rsid w:val="007D6FE5"/>
    <w:rsid w:val="007E3882"/>
    <w:rsid w:val="007E5C6A"/>
    <w:rsid w:val="007E73CD"/>
    <w:rsid w:val="007F427C"/>
    <w:rsid w:val="0081012B"/>
    <w:rsid w:val="0081302E"/>
    <w:rsid w:val="0081325D"/>
    <w:rsid w:val="00813865"/>
    <w:rsid w:val="00824BA9"/>
    <w:rsid w:val="00825A69"/>
    <w:rsid w:val="0083674F"/>
    <w:rsid w:val="008416CC"/>
    <w:rsid w:val="00847C7D"/>
    <w:rsid w:val="008524A6"/>
    <w:rsid w:val="00852ADB"/>
    <w:rsid w:val="00854681"/>
    <w:rsid w:val="00855FA6"/>
    <w:rsid w:val="008749B4"/>
    <w:rsid w:val="008773E4"/>
    <w:rsid w:val="00885F0D"/>
    <w:rsid w:val="008865E5"/>
    <w:rsid w:val="00897EFD"/>
    <w:rsid w:val="008A2167"/>
    <w:rsid w:val="008B1888"/>
    <w:rsid w:val="008B29E2"/>
    <w:rsid w:val="008D523E"/>
    <w:rsid w:val="008D7EBE"/>
    <w:rsid w:val="008E1C90"/>
    <w:rsid w:val="008E4164"/>
    <w:rsid w:val="008E6159"/>
    <w:rsid w:val="009112FE"/>
    <w:rsid w:val="00912737"/>
    <w:rsid w:val="009174EA"/>
    <w:rsid w:val="00923DEA"/>
    <w:rsid w:val="009276C1"/>
    <w:rsid w:val="00935A61"/>
    <w:rsid w:val="00940E3F"/>
    <w:rsid w:val="00942A7F"/>
    <w:rsid w:val="00964B78"/>
    <w:rsid w:val="009703C8"/>
    <w:rsid w:val="009810B0"/>
    <w:rsid w:val="0098137D"/>
    <w:rsid w:val="00983980"/>
    <w:rsid w:val="009C0C24"/>
    <w:rsid w:val="009D73A9"/>
    <w:rsid w:val="009E3A99"/>
    <w:rsid w:val="00A03910"/>
    <w:rsid w:val="00A16B71"/>
    <w:rsid w:val="00A22921"/>
    <w:rsid w:val="00A338C8"/>
    <w:rsid w:val="00A521A6"/>
    <w:rsid w:val="00A6560C"/>
    <w:rsid w:val="00A65843"/>
    <w:rsid w:val="00A75F8F"/>
    <w:rsid w:val="00A77713"/>
    <w:rsid w:val="00AA38F4"/>
    <w:rsid w:val="00AF131B"/>
    <w:rsid w:val="00AF3E0B"/>
    <w:rsid w:val="00AF77B6"/>
    <w:rsid w:val="00B243EE"/>
    <w:rsid w:val="00B33F16"/>
    <w:rsid w:val="00B40579"/>
    <w:rsid w:val="00B544B0"/>
    <w:rsid w:val="00B56281"/>
    <w:rsid w:val="00B676AD"/>
    <w:rsid w:val="00B7282D"/>
    <w:rsid w:val="00B732E7"/>
    <w:rsid w:val="00B817CA"/>
    <w:rsid w:val="00B85185"/>
    <w:rsid w:val="00B85EA0"/>
    <w:rsid w:val="00B94206"/>
    <w:rsid w:val="00BA507E"/>
    <w:rsid w:val="00BC24D2"/>
    <w:rsid w:val="00BC57D4"/>
    <w:rsid w:val="00BE256B"/>
    <w:rsid w:val="00C024EB"/>
    <w:rsid w:val="00C04C1E"/>
    <w:rsid w:val="00C1692D"/>
    <w:rsid w:val="00C17335"/>
    <w:rsid w:val="00C32371"/>
    <w:rsid w:val="00C42F0D"/>
    <w:rsid w:val="00C452DC"/>
    <w:rsid w:val="00C51B05"/>
    <w:rsid w:val="00C63190"/>
    <w:rsid w:val="00C647F3"/>
    <w:rsid w:val="00C752C1"/>
    <w:rsid w:val="00C93C9F"/>
    <w:rsid w:val="00CA6F42"/>
    <w:rsid w:val="00CA714F"/>
    <w:rsid w:val="00CC15A1"/>
    <w:rsid w:val="00CE02CD"/>
    <w:rsid w:val="00CF3E56"/>
    <w:rsid w:val="00D032C3"/>
    <w:rsid w:val="00D04ABA"/>
    <w:rsid w:val="00D129D5"/>
    <w:rsid w:val="00D30D2C"/>
    <w:rsid w:val="00D32B56"/>
    <w:rsid w:val="00D50EDD"/>
    <w:rsid w:val="00D54E1C"/>
    <w:rsid w:val="00D600CA"/>
    <w:rsid w:val="00D611A1"/>
    <w:rsid w:val="00D6722F"/>
    <w:rsid w:val="00D727B3"/>
    <w:rsid w:val="00D76401"/>
    <w:rsid w:val="00D765F4"/>
    <w:rsid w:val="00D771D9"/>
    <w:rsid w:val="00D96122"/>
    <w:rsid w:val="00DA48BE"/>
    <w:rsid w:val="00DA4B7B"/>
    <w:rsid w:val="00DB792D"/>
    <w:rsid w:val="00DC02E4"/>
    <w:rsid w:val="00DC3444"/>
    <w:rsid w:val="00DD0004"/>
    <w:rsid w:val="00DD7434"/>
    <w:rsid w:val="00DE06D2"/>
    <w:rsid w:val="00DE0EE5"/>
    <w:rsid w:val="00DE1900"/>
    <w:rsid w:val="00DE3F84"/>
    <w:rsid w:val="00DE42BC"/>
    <w:rsid w:val="00DE47A6"/>
    <w:rsid w:val="00DF5FC0"/>
    <w:rsid w:val="00DF6158"/>
    <w:rsid w:val="00E1464D"/>
    <w:rsid w:val="00E1504F"/>
    <w:rsid w:val="00E21F59"/>
    <w:rsid w:val="00E27CBE"/>
    <w:rsid w:val="00E315DB"/>
    <w:rsid w:val="00E33046"/>
    <w:rsid w:val="00E374BA"/>
    <w:rsid w:val="00E47349"/>
    <w:rsid w:val="00E5294D"/>
    <w:rsid w:val="00E60273"/>
    <w:rsid w:val="00E6116A"/>
    <w:rsid w:val="00E61822"/>
    <w:rsid w:val="00E67416"/>
    <w:rsid w:val="00E71EFA"/>
    <w:rsid w:val="00E80DC3"/>
    <w:rsid w:val="00E87FFD"/>
    <w:rsid w:val="00EB1B79"/>
    <w:rsid w:val="00EB6914"/>
    <w:rsid w:val="00EC3ED4"/>
    <w:rsid w:val="00EC6C5F"/>
    <w:rsid w:val="00EE0D18"/>
    <w:rsid w:val="00EE4DAC"/>
    <w:rsid w:val="00EE6532"/>
    <w:rsid w:val="00EF64D2"/>
    <w:rsid w:val="00F06366"/>
    <w:rsid w:val="00F063FB"/>
    <w:rsid w:val="00F127F5"/>
    <w:rsid w:val="00F24366"/>
    <w:rsid w:val="00F4191C"/>
    <w:rsid w:val="00F42326"/>
    <w:rsid w:val="00F505C0"/>
    <w:rsid w:val="00F517DC"/>
    <w:rsid w:val="00F625AE"/>
    <w:rsid w:val="00F65849"/>
    <w:rsid w:val="00F748DD"/>
    <w:rsid w:val="00F80921"/>
    <w:rsid w:val="00F8311B"/>
    <w:rsid w:val="00F91FD3"/>
    <w:rsid w:val="00F933E0"/>
    <w:rsid w:val="00F96654"/>
    <w:rsid w:val="00FA0BBF"/>
    <w:rsid w:val="00FA3444"/>
    <w:rsid w:val="00FA41D9"/>
    <w:rsid w:val="00FB137A"/>
    <w:rsid w:val="00FC2B3C"/>
    <w:rsid w:val="00FC7408"/>
    <w:rsid w:val="00FD6E20"/>
    <w:rsid w:val="00FE3F46"/>
    <w:rsid w:val="00FF7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2942EE7A"/>
  <w15:chartTrackingRefBased/>
  <w15:docId w15:val="{B4FB6829-9C30-4CED-880E-E0D27B9D0C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theme="minorBidi"/>
        <w:sz w:val="24"/>
        <w:szCs w:val="22"/>
        <w:lang w:val="sq-AL" w:eastAsia="en-US" w:bidi="ar-SA"/>
      </w:rPr>
    </w:rPrDefault>
    <w:pPrDefault>
      <w:pPr>
        <w:spacing w:after="120" w:line="276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93C9F"/>
    <w:pPr>
      <w:spacing w:after="160" w:line="259" w:lineRule="auto"/>
      <w:jc w:val="left"/>
    </w:pPr>
    <w:rPr>
      <w:rFonts w:eastAsiaTheme="minorHAnsi" w:cs="Times New Roman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93C9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93C9F"/>
    <w:rPr>
      <w:rFonts w:eastAsiaTheme="minorHAnsi" w:cs="Times New Roman"/>
      <w:szCs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C93C9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3C9F"/>
    <w:rPr>
      <w:rFonts w:eastAsiaTheme="minorHAnsi" w:cs="Times New Roman"/>
      <w:szCs w:val="24"/>
      <w:lang w:val="en-GB"/>
    </w:rPr>
  </w:style>
  <w:style w:type="paragraph" w:styleId="ListParagraph">
    <w:name w:val="List Paragraph"/>
    <w:basedOn w:val="Normal"/>
    <w:uiPriority w:val="34"/>
    <w:qFormat/>
    <w:rsid w:val="00074C87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3B62D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B62D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B62D2"/>
    <w:rPr>
      <w:rFonts w:eastAsiaTheme="minorHAnsi" w:cs="Times New Roman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B62D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B62D2"/>
    <w:rPr>
      <w:rFonts w:eastAsiaTheme="minorHAnsi" w:cs="Times New Roman"/>
      <w:b/>
      <w:bCs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B62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62D2"/>
    <w:rPr>
      <w:rFonts w:ascii="Segoe UI" w:eastAsiaTheme="minorHAnsi" w:hAnsi="Segoe UI" w:cs="Segoe UI"/>
      <w:sz w:val="18"/>
      <w:szCs w:val="18"/>
      <w:lang w:val="en-GB"/>
    </w:rPr>
  </w:style>
  <w:style w:type="paragraph" w:customStyle="1" w:styleId="Default">
    <w:name w:val="Default"/>
    <w:rsid w:val="001527D7"/>
    <w:pPr>
      <w:autoSpaceDE w:val="0"/>
      <w:autoSpaceDN w:val="0"/>
      <w:adjustRightInd w:val="0"/>
      <w:spacing w:after="0" w:line="240" w:lineRule="auto"/>
      <w:jc w:val="left"/>
    </w:pPr>
    <w:rPr>
      <w:rFonts w:cs="Times New Roman"/>
      <w:color w:val="000000"/>
      <w:szCs w:val="24"/>
      <w:lang w:val="en-US"/>
    </w:rPr>
  </w:style>
  <w:style w:type="character" w:customStyle="1" w:styleId="fontstyle01">
    <w:name w:val="fontstyle01"/>
    <w:rsid w:val="000D1DA3"/>
    <w:rPr>
      <w:rFonts w:ascii="TimesNewRomanPS-BoldMT" w:hAnsi="TimesNewRomanPS-BoldMT" w:hint="default"/>
      <w:b/>
      <w:bCs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19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704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55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960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340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073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344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893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980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414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7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018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771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951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84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085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18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05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387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658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06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030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61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138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232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872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51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91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535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63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93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459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69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87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093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799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330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60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6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194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19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258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03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331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635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628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240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90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73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67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43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310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31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12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616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896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964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772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775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65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883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78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8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990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50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464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96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32</Nr_x002e__x0020_akti>
    <Data_x0020_e_x0020_Krijimit xmlns="0e656187-b300-4fb0-8bf4-3a50f872073c">2026-02-19T13:40:27Z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2026-02-19T00:00:00Z</Date_x0020_protokolli>
    <Titulli xmlns="0e656187-b300-4fb0-8bf4-3a50f872073c">Mbi fillimin e procedurës për heqjen e licencës për veprimtarinë e prodhimit të energjisë elektrike dhënë shoqërisë “GERTI” sh.p.k., me vendimin e bordit të ERE-s nr. 99, datë 16.4.2021</Titulli>
    <Modifikuesi xmlns="0e656187-b300-4fb0-8bf4-3a50f872073c">keisina.zace</Modifikuesi>
    <Nr_x002e__x0020_prot_x0020_QBZ xmlns="0e656187-b300-4fb0-8bf4-3a50f872073c">368/6</Nr_x002e__x0020_prot_x0020_QBZ>
    <Data_x0020_e_x0020_Modifikimit xmlns="0e656187-b300-4fb0-8bf4-3a50f872073c">2026-02-20T09:23:17Z</Data_x0020_e_x0020_Modifikimit>
    <Dekretuar xmlns="0e656187-b300-4fb0-8bf4-3a50f872073c">false</Dekretuar>
    <Data xmlns="0e656187-b300-4fb0-8bf4-3a50f872073c">2026-02-04T00:00:00Z</Data>
    <Nr_x002e__x0020_protokolli_x0020_i_x0020_aktit xmlns="0e656187-b300-4fb0-8bf4-3a50f872073c">669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95A3B8AFF124EFA8186179D6163503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95A3B8AFF124EFA8186179D6163503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9AF75CD2-ECDA-4B11-8225-AC7357D04621}">
  <ds:schemaRefs>
    <ds:schemaRef ds:uri="http://schemas.microsoft.com/office/2006/documentManagement/types"/>
    <ds:schemaRef ds:uri="http://purl.org/dc/terms/"/>
    <ds:schemaRef ds:uri="0e656187-b300-4fb0-8bf4-3a50f872073c"/>
    <ds:schemaRef ds:uri="http://schemas.openxmlformats.org/package/2006/metadata/core-properties"/>
    <ds:schemaRef ds:uri="http://www.w3.org/XML/1998/namespace"/>
    <ds:schemaRef ds:uri="http://purl.org/dc/dcmitype/"/>
    <ds:schemaRef ds:uri="http://schemas.microsoft.com/office/2006/metadata/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C5E69694-B143-4EEB-BF32-9C7FF854D04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C5F414D-354B-48F0-BB9B-2302C685E2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9234EAA-59EC-4B23-A2DD-96A387DA819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EA37DC7-98F6-4991-95D4-BE835E23B5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899</Words>
  <Characters>5125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fillimin e procedurës për heqjen e licencës për veprimtarinë e prodhimit të energjisë elektrike dhënë shoqërisë “GERTI” sh.p.k., me vendimin e bordit të ERE-s nr. 99, datë 16.4.2021</vt:lpstr>
    </vt:vector>
  </TitlesOfParts>
  <Company/>
  <LinksUpToDate>false</LinksUpToDate>
  <CharactersWithSpaces>6012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fillimin e procedurës për heqjen e licencës për veprimtarinë e prodhimit të energjisë elektrike dhënë shoqërisë “GERTI” sh.p.k., me vendimin e bordit të ERE-s nr. 99, datë 16.4.2021</dc:title>
  <dc:creator>Ajlin Sharku</dc:creator>
  <cp:lastModifiedBy>Alma Lisaku</cp:lastModifiedBy>
  <cp:revision>11</cp:revision>
  <cp:lastPrinted>2025-11-13T10:28:00Z</cp:lastPrinted>
  <dcterms:created xsi:type="dcterms:W3CDTF">2026-02-10T10:08:00Z</dcterms:created>
  <dcterms:modified xsi:type="dcterms:W3CDTF">2026-02-20T11:17:00Z</dcterms:modified>
</cp:coreProperties>
</file>