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544639" w14:textId="3CF36DD8" w:rsidR="008C3574" w:rsidRPr="00876949" w:rsidRDefault="00606CFA" w:rsidP="0087694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76949">
        <w:rPr>
          <w:rFonts w:ascii="Garamond" w:eastAsia="Calibri" w:hAnsi="Garamond"/>
          <w:b/>
          <w:bCs/>
        </w:rPr>
        <w:t>VENDIM</w:t>
      </w:r>
    </w:p>
    <w:p w14:paraId="1D16ED99" w14:textId="19DBFEAF" w:rsidR="008C3574" w:rsidRDefault="00606CFA" w:rsidP="0087694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  <w:r w:rsidRPr="00876949">
        <w:rPr>
          <w:rFonts w:ascii="Garamond" w:eastAsia="Calibri" w:hAnsi="Garamond"/>
          <w:b/>
          <w:bCs/>
        </w:rPr>
        <w:t xml:space="preserve">Nr. 42, </w:t>
      </w:r>
      <w:r w:rsidR="00B34183">
        <w:rPr>
          <w:rFonts w:ascii="Garamond" w:eastAsia="Calibri" w:hAnsi="Garamond"/>
          <w:b/>
          <w:bCs/>
        </w:rPr>
        <w:t>datë 11.</w:t>
      </w:r>
      <w:r w:rsidRPr="00876949">
        <w:rPr>
          <w:rFonts w:ascii="Garamond" w:eastAsia="Calibri" w:hAnsi="Garamond"/>
          <w:b/>
          <w:bCs/>
        </w:rPr>
        <w:t>2.2026</w:t>
      </w:r>
    </w:p>
    <w:p w14:paraId="4061D8E2" w14:textId="77777777" w:rsidR="00876949" w:rsidRPr="00876949" w:rsidRDefault="00876949" w:rsidP="00876949">
      <w:pPr>
        <w:spacing w:after="0" w:line="240" w:lineRule="auto"/>
        <w:ind w:firstLine="284"/>
        <w:jc w:val="center"/>
        <w:rPr>
          <w:rFonts w:ascii="Garamond" w:eastAsia="Calibri" w:hAnsi="Garamond"/>
          <w:b/>
          <w:bCs/>
        </w:rPr>
      </w:pPr>
    </w:p>
    <w:p w14:paraId="59F08B53" w14:textId="0878F1C0" w:rsidR="008C3574" w:rsidRDefault="00606CFA" w:rsidP="00876949">
      <w:pPr>
        <w:spacing w:after="0" w:line="240" w:lineRule="auto"/>
        <w:ind w:firstLine="284"/>
        <w:jc w:val="center"/>
        <w:rPr>
          <w:rFonts w:ascii="Garamond" w:hAnsi="Garamond"/>
          <w:b/>
        </w:rPr>
      </w:pPr>
      <w:r w:rsidRPr="00876949">
        <w:rPr>
          <w:rFonts w:ascii="Garamond" w:hAnsi="Garamond"/>
          <w:b/>
        </w:rPr>
        <w:t>MBI</w:t>
      </w:r>
      <w:r w:rsidR="00876949" w:rsidRPr="00876949">
        <w:rPr>
          <w:rFonts w:ascii="Garamond" w:hAnsi="Garamond"/>
          <w:b/>
        </w:rPr>
        <w:t xml:space="preserve"> </w:t>
      </w:r>
      <w:r w:rsidRPr="00876949">
        <w:rPr>
          <w:rFonts w:ascii="Garamond" w:eastAsia="Calibri" w:hAnsi="Garamond"/>
          <w:b/>
        </w:rPr>
        <w:t>RINOVIMIN E LICENCËS SË SHOQËRISË “</w:t>
      </w:r>
      <w:proofErr w:type="spellStart"/>
      <w:r w:rsidRPr="00876949">
        <w:rPr>
          <w:rFonts w:ascii="Garamond" w:hAnsi="Garamond"/>
          <w:b/>
        </w:rPr>
        <w:t>INFO-TELECOM</w:t>
      </w:r>
      <w:proofErr w:type="spellEnd"/>
      <w:r w:rsidRPr="00876949">
        <w:rPr>
          <w:rFonts w:ascii="Garamond" w:eastAsia="Calibri" w:hAnsi="Garamond"/>
          <w:b/>
        </w:rPr>
        <w:t>”</w:t>
      </w:r>
      <w:r w:rsidRPr="00876949">
        <w:rPr>
          <w:rFonts w:ascii="Garamond" w:eastAsia="Calibri" w:hAnsi="Garamond"/>
          <w:b/>
          <w:i/>
        </w:rPr>
        <w:t xml:space="preserve"> </w:t>
      </w:r>
      <w:r w:rsidR="00B34183">
        <w:rPr>
          <w:rFonts w:ascii="Garamond" w:eastAsia="Calibri" w:hAnsi="Garamond"/>
          <w:b/>
          <w:iCs/>
        </w:rPr>
        <w:t>SHPK</w:t>
      </w:r>
      <w:r w:rsidRPr="00876949">
        <w:rPr>
          <w:rFonts w:ascii="Garamond" w:eastAsia="Calibri" w:hAnsi="Garamond"/>
          <w:b/>
          <w:iCs/>
        </w:rPr>
        <w:t xml:space="preserve"> </w:t>
      </w:r>
      <w:r w:rsidRPr="00876949">
        <w:rPr>
          <w:rFonts w:ascii="Garamond" w:eastAsia="Calibri" w:hAnsi="Garamond"/>
          <w:b/>
        </w:rPr>
        <w:t>NË VEPRIMTARINË E TREGTIMIT TË ENERGJISË ELEKTRIK</w:t>
      </w:r>
      <w:r w:rsidRPr="00876949">
        <w:rPr>
          <w:rFonts w:ascii="Garamond" w:hAnsi="Garamond"/>
          <w:b/>
        </w:rPr>
        <w:t>E</w:t>
      </w:r>
    </w:p>
    <w:p w14:paraId="5B70044A" w14:textId="77777777" w:rsidR="00876949" w:rsidRPr="00876949" w:rsidRDefault="00876949" w:rsidP="00876949">
      <w:pPr>
        <w:spacing w:after="0" w:line="240" w:lineRule="auto"/>
        <w:ind w:firstLine="284"/>
        <w:jc w:val="center"/>
        <w:rPr>
          <w:rFonts w:ascii="Garamond" w:hAnsi="Garamond"/>
          <w:b/>
        </w:rPr>
      </w:pPr>
    </w:p>
    <w:p w14:paraId="1EFC3B34" w14:textId="3BF34DEC" w:rsidR="008C3574" w:rsidRPr="00B34183" w:rsidRDefault="00606CFA" w:rsidP="00B34183">
      <w:pPr>
        <w:spacing w:after="0" w:line="240" w:lineRule="auto"/>
        <w:ind w:firstLine="284"/>
        <w:rPr>
          <w:rFonts w:ascii="Garamond" w:eastAsia="Calibri" w:hAnsi="Garamond"/>
        </w:rPr>
      </w:pPr>
      <w:r w:rsidRPr="00B34183">
        <w:rPr>
          <w:rFonts w:ascii="Garamond" w:eastAsia="Calibri" w:hAnsi="Garamond"/>
        </w:rPr>
        <w:t xml:space="preserve">Në mbështetje të neneve </w:t>
      </w:r>
      <w:bookmarkStart w:id="0" w:name="_Hlk111730622"/>
      <w:r w:rsidRPr="00B34183">
        <w:rPr>
          <w:rFonts w:ascii="Garamond" w:hAnsi="Garamond"/>
        </w:rPr>
        <w:t xml:space="preserve">16 dhe 37, pika 2, </w:t>
      </w:r>
      <w:r w:rsidR="00B34183" w:rsidRPr="00B34183">
        <w:rPr>
          <w:rFonts w:ascii="Garamond" w:hAnsi="Garamond"/>
        </w:rPr>
        <w:t>g</w:t>
      </w:r>
      <w:r w:rsidR="00B34183" w:rsidRPr="00B34183">
        <w:rPr>
          <w:rFonts w:ascii="Garamond" w:eastAsia="Calibri" w:hAnsi="Garamond"/>
        </w:rPr>
        <w:t>e</w:t>
      </w:r>
      <w:r w:rsidR="00B34183" w:rsidRPr="00B34183">
        <w:rPr>
          <w:rFonts w:ascii="Garamond" w:hAnsi="Garamond"/>
        </w:rPr>
        <w:t>rma</w:t>
      </w:r>
      <w:r w:rsidRPr="00B34183">
        <w:rPr>
          <w:rFonts w:ascii="Garamond" w:hAnsi="Garamond"/>
        </w:rPr>
        <w:t xml:space="preserve"> “d”, të ligjit nr. 43/2015</w:t>
      </w:r>
      <w:r w:rsidR="00B34183">
        <w:rPr>
          <w:rFonts w:ascii="Garamond" w:hAnsi="Garamond"/>
        </w:rPr>
        <w:t>,</w:t>
      </w:r>
      <w:r w:rsidRPr="00B34183">
        <w:rPr>
          <w:rFonts w:ascii="Garamond" w:hAnsi="Garamond"/>
        </w:rPr>
        <w:t xml:space="preserve"> “</w:t>
      </w:r>
      <w:r w:rsidRPr="00B34183">
        <w:rPr>
          <w:rFonts w:ascii="Garamond" w:hAnsi="Garamond"/>
          <w:iCs/>
        </w:rPr>
        <w:t>Për sektorin e energjisë elektrike</w:t>
      </w:r>
      <w:r w:rsidRPr="00B34183">
        <w:rPr>
          <w:rFonts w:ascii="Garamond" w:hAnsi="Garamond"/>
        </w:rPr>
        <w:t>”, t</w:t>
      </w:r>
      <w:r w:rsidRPr="00B34183">
        <w:rPr>
          <w:rFonts w:ascii="Garamond" w:eastAsia="Calibri" w:hAnsi="Garamond"/>
        </w:rPr>
        <w:t>ë</w:t>
      </w:r>
      <w:r w:rsidRPr="00B34183">
        <w:rPr>
          <w:rFonts w:ascii="Garamond" w:hAnsi="Garamond"/>
        </w:rPr>
        <w:t xml:space="preserve"> ndryshuar; </w:t>
      </w:r>
      <w:r w:rsidR="00B34183" w:rsidRPr="00B34183">
        <w:rPr>
          <w:rFonts w:ascii="Garamond" w:eastAsia="Calibri" w:hAnsi="Garamond"/>
        </w:rPr>
        <w:t>të</w:t>
      </w:r>
      <w:r w:rsidR="00B34183" w:rsidRPr="00B34183">
        <w:rPr>
          <w:rFonts w:ascii="Garamond" w:hAnsi="Garamond"/>
        </w:rPr>
        <w:t xml:space="preserve"> </w:t>
      </w:r>
      <w:r w:rsidRPr="00B34183">
        <w:rPr>
          <w:rFonts w:ascii="Garamond" w:hAnsi="Garamond"/>
        </w:rPr>
        <w:t xml:space="preserve">neneve 4, pika 1, </w:t>
      </w:r>
      <w:r w:rsidR="00B34183" w:rsidRPr="00B34183">
        <w:rPr>
          <w:rFonts w:ascii="Garamond" w:hAnsi="Garamond"/>
        </w:rPr>
        <w:t>g</w:t>
      </w:r>
      <w:r w:rsidR="00B34183" w:rsidRPr="00B34183">
        <w:rPr>
          <w:rFonts w:ascii="Garamond" w:eastAsia="Calibri" w:hAnsi="Garamond"/>
        </w:rPr>
        <w:t>e</w:t>
      </w:r>
      <w:r w:rsidR="00B34183" w:rsidRPr="00B34183">
        <w:rPr>
          <w:rFonts w:ascii="Garamond" w:hAnsi="Garamond"/>
        </w:rPr>
        <w:t>rma</w:t>
      </w:r>
      <w:r w:rsidRPr="00B34183">
        <w:rPr>
          <w:rFonts w:ascii="Garamond" w:hAnsi="Garamond"/>
        </w:rPr>
        <w:t xml:space="preserve"> “e”, 5, pika 1, </w:t>
      </w:r>
      <w:r w:rsidR="00B34183" w:rsidRPr="00B34183">
        <w:rPr>
          <w:rFonts w:ascii="Garamond" w:hAnsi="Garamond"/>
        </w:rPr>
        <w:t>g</w:t>
      </w:r>
      <w:r w:rsidR="00B34183" w:rsidRPr="00B34183">
        <w:rPr>
          <w:rFonts w:ascii="Garamond" w:eastAsia="Calibri" w:hAnsi="Garamond"/>
        </w:rPr>
        <w:t>e</w:t>
      </w:r>
      <w:r w:rsidR="00B34183" w:rsidRPr="00B34183">
        <w:rPr>
          <w:rFonts w:ascii="Garamond" w:hAnsi="Garamond"/>
        </w:rPr>
        <w:t>rma</w:t>
      </w:r>
      <w:r w:rsidRPr="00B34183">
        <w:rPr>
          <w:rFonts w:ascii="Garamond" w:hAnsi="Garamond"/>
        </w:rPr>
        <w:t xml:space="preserve"> “e”, </w:t>
      </w:r>
      <w:r w:rsidRPr="00B34183">
        <w:rPr>
          <w:rFonts w:ascii="Garamond" w:eastAsia="Calibri" w:hAnsi="Garamond"/>
        </w:rPr>
        <w:t>13 dhe 16</w:t>
      </w:r>
      <w:r w:rsidR="00B34183">
        <w:rPr>
          <w:rFonts w:ascii="Garamond" w:eastAsia="Calibri" w:hAnsi="Garamond"/>
        </w:rPr>
        <w:t>,</w:t>
      </w:r>
      <w:r w:rsidRPr="00B34183">
        <w:rPr>
          <w:rFonts w:ascii="Garamond" w:eastAsia="Calibri" w:hAnsi="Garamond"/>
        </w:rPr>
        <w:t xml:space="preserve"> </w:t>
      </w:r>
      <w:r w:rsidRPr="00B34183">
        <w:rPr>
          <w:rFonts w:ascii="Garamond" w:hAnsi="Garamond"/>
        </w:rPr>
        <w:t xml:space="preserve">të </w:t>
      </w:r>
      <w:r w:rsidR="00B34183">
        <w:rPr>
          <w:rFonts w:ascii="Garamond" w:hAnsi="Garamond"/>
        </w:rPr>
        <w:t>“</w:t>
      </w:r>
      <w:r w:rsidRPr="00B34183">
        <w:rPr>
          <w:rFonts w:ascii="Garamond" w:hAnsi="Garamond"/>
        </w:rPr>
        <w:t>Rregullores për procedurat dhe afatet për dhënien, modifikimin, transferimin, rinovimin, njohjen dhe heqjen e licencave në sektorin e energjisë elektrike</w:t>
      </w:r>
      <w:r w:rsidR="00B34183">
        <w:rPr>
          <w:rFonts w:ascii="Garamond" w:hAnsi="Garamond"/>
        </w:rPr>
        <w:t>”</w:t>
      </w:r>
      <w:r w:rsidRPr="00B34183">
        <w:rPr>
          <w:rFonts w:ascii="Garamond" w:hAnsi="Garamond"/>
        </w:rPr>
        <w:t xml:space="preserve">, të miratuar me vendimin e </w:t>
      </w:r>
      <w:r w:rsidR="00B34183" w:rsidRPr="00B34183">
        <w:rPr>
          <w:rFonts w:ascii="Garamond" w:hAnsi="Garamond"/>
        </w:rPr>
        <w:t xml:space="preserve">Bordit </w:t>
      </w:r>
      <w:r w:rsidRPr="00B34183">
        <w:rPr>
          <w:rFonts w:ascii="Garamond" w:hAnsi="Garamond"/>
        </w:rPr>
        <w:t>të Entit Rregullator t</w:t>
      </w:r>
      <w:r w:rsidRPr="00B34183">
        <w:rPr>
          <w:rFonts w:ascii="Garamond" w:eastAsia="Calibri" w:hAnsi="Garamond"/>
        </w:rPr>
        <w:t xml:space="preserve">ë </w:t>
      </w:r>
      <w:r w:rsidRPr="00B34183">
        <w:rPr>
          <w:rFonts w:ascii="Garamond" w:hAnsi="Garamond"/>
        </w:rPr>
        <w:t>Energjis</w:t>
      </w:r>
      <w:r w:rsidRPr="00B34183">
        <w:rPr>
          <w:rFonts w:ascii="Garamond" w:eastAsia="Calibri" w:hAnsi="Garamond"/>
        </w:rPr>
        <w:t>ë (ERE)</w:t>
      </w:r>
      <w:r w:rsidR="00B34183">
        <w:rPr>
          <w:rFonts w:ascii="Garamond" w:hAnsi="Garamond"/>
        </w:rPr>
        <w:t xml:space="preserve"> nr. 109, datë 29.</w:t>
      </w:r>
      <w:r w:rsidRPr="00B34183">
        <w:rPr>
          <w:rFonts w:ascii="Garamond" w:hAnsi="Garamond"/>
        </w:rPr>
        <w:t>6.2016, t</w:t>
      </w:r>
      <w:r w:rsidRPr="00B34183">
        <w:rPr>
          <w:rFonts w:ascii="Garamond" w:eastAsia="Calibri" w:hAnsi="Garamond"/>
        </w:rPr>
        <w:t>ë</w:t>
      </w:r>
      <w:r w:rsidRPr="00B34183">
        <w:rPr>
          <w:rFonts w:ascii="Garamond" w:hAnsi="Garamond"/>
        </w:rPr>
        <w:t xml:space="preserve"> ndryshuar; si </w:t>
      </w:r>
      <w:r w:rsidRPr="00B34183">
        <w:rPr>
          <w:rFonts w:ascii="Garamond" w:eastAsia="Calibri" w:hAnsi="Garamond"/>
        </w:rPr>
        <w:t xml:space="preserve">dhe </w:t>
      </w:r>
      <w:r w:rsidR="00B34183" w:rsidRPr="00B34183">
        <w:rPr>
          <w:rFonts w:ascii="Garamond" w:eastAsia="Calibri" w:hAnsi="Garamond"/>
        </w:rPr>
        <w:t>të</w:t>
      </w:r>
      <w:r w:rsidR="00B34183" w:rsidRPr="00B34183">
        <w:rPr>
          <w:rFonts w:ascii="Garamond" w:eastAsia="Calibri" w:hAnsi="Garamond"/>
        </w:rPr>
        <w:t xml:space="preserve"> </w:t>
      </w:r>
      <w:r w:rsidRPr="00B34183">
        <w:rPr>
          <w:rFonts w:ascii="Garamond" w:eastAsia="Calibri" w:hAnsi="Garamond"/>
        </w:rPr>
        <w:t>nenit 15</w:t>
      </w:r>
      <w:r w:rsidR="00B34183">
        <w:rPr>
          <w:rFonts w:ascii="Garamond" w:eastAsia="Calibri" w:hAnsi="Garamond"/>
        </w:rPr>
        <w:t>,</w:t>
      </w:r>
      <w:r w:rsidRPr="00B34183">
        <w:rPr>
          <w:rFonts w:ascii="Garamond" w:eastAsia="Calibri" w:hAnsi="Garamond"/>
        </w:rPr>
        <w:t xml:space="preserve"> </w:t>
      </w:r>
      <w:r w:rsidRPr="00B34183">
        <w:rPr>
          <w:rFonts w:ascii="Garamond" w:hAnsi="Garamond"/>
        </w:rPr>
        <w:t xml:space="preserve">të </w:t>
      </w:r>
      <w:r w:rsidR="00B34183">
        <w:rPr>
          <w:rFonts w:ascii="Garamond" w:hAnsi="Garamond"/>
        </w:rPr>
        <w:t>“</w:t>
      </w:r>
      <w:r w:rsidRPr="00B34183">
        <w:rPr>
          <w:rFonts w:ascii="Garamond" w:hAnsi="Garamond"/>
        </w:rPr>
        <w:t>Rregullores për organizimin, funksionimin dhe procedurat e ERE-s</w:t>
      </w:r>
      <w:r w:rsidR="00B34183">
        <w:rPr>
          <w:rFonts w:ascii="Garamond" w:hAnsi="Garamond"/>
        </w:rPr>
        <w:t>”</w:t>
      </w:r>
      <w:r w:rsidRPr="00B34183">
        <w:rPr>
          <w:rFonts w:ascii="Garamond" w:hAnsi="Garamond"/>
        </w:rPr>
        <w:t xml:space="preserve">, të miratuar me vendimin e </w:t>
      </w:r>
      <w:r w:rsidR="00B34183" w:rsidRPr="00B34183">
        <w:rPr>
          <w:rFonts w:ascii="Garamond" w:hAnsi="Garamond"/>
        </w:rPr>
        <w:t xml:space="preserve">Bordit </w:t>
      </w:r>
      <w:r w:rsidRPr="00B34183">
        <w:rPr>
          <w:rFonts w:ascii="Garamond" w:hAnsi="Garamond"/>
        </w:rPr>
        <w:t>t</w:t>
      </w:r>
      <w:r w:rsidRPr="00B34183">
        <w:rPr>
          <w:rFonts w:ascii="Garamond" w:eastAsia="Calibri" w:hAnsi="Garamond"/>
        </w:rPr>
        <w:t xml:space="preserve">ë ERE-s </w:t>
      </w:r>
      <w:r w:rsidR="00B34183">
        <w:rPr>
          <w:rFonts w:ascii="Garamond" w:hAnsi="Garamond"/>
        </w:rPr>
        <w:t>nr. 96, datë 17.</w:t>
      </w:r>
      <w:r w:rsidRPr="00B34183">
        <w:rPr>
          <w:rFonts w:ascii="Garamond" w:hAnsi="Garamond"/>
        </w:rPr>
        <w:t>6.2016</w:t>
      </w:r>
      <w:bookmarkEnd w:id="0"/>
      <w:r w:rsidRPr="00B34183">
        <w:rPr>
          <w:rFonts w:ascii="Garamond" w:eastAsia="Calibri" w:hAnsi="Garamond"/>
        </w:rPr>
        <w:t xml:space="preserve">; Bordi i ERE-s, </w:t>
      </w:r>
      <w:r w:rsidR="00B34183">
        <w:rPr>
          <w:rFonts w:ascii="Garamond" w:eastAsia="Calibri" w:hAnsi="Garamond"/>
        </w:rPr>
        <w:t>në mbledhjen e tij të datës 11.</w:t>
      </w:r>
      <w:r w:rsidRPr="00B34183">
        <w:rPr>
          <w:rFonts w:ascii="Garamond" w:eastAsia="Calibri" w:hAnsi="Garamond"/>
        </w:rPr>
        <w:t xml:space="preserve">2.2026, mbasi shqyrtoi relacionin </w:t>
      </w:r>
      <w:bookmarkStart w:id="1" w:name="_Hlk86734997"/>
      <w:r w:rsidR="00B34183">
        <w:rPr>
          <w:rFonts w:ascii="Garamond" w:eastAsia="Calibri" w:hAnsi="Garamond"/>
        </w:rPr>
        <w:t xml:space="preserve">me nr. 133/7 </w:t>
      </w:r>
      <w:proofErr w:type="spellStart"/>
      <w:r w:rsidR="00B34183">
        <w:rPr>
          <w:rFonts w:ascii="Garamond" w:eastAsia="Calibri" w:hAnsi="Garamond"/>
        </w:rPr>
        <w:t>prot</w:t>
      </w:r>
      <w:proofErr w:type="spellEnd"/>
      <w:r w:rsidR="00B34183">
        <w:rPr>
          <w:rFonts w:ascii="Garamond" w:eastAsia="Calibri" w:hAnsi="Garamond"/>
        </w:rPr>
        <w:t>., datë 10.</w:t>
      </w:r>
      <w:r w:rsidRPr="00B34183">
        <w:rPr>
          <w:rFonts w:ascii="Garamond" w:eastAsia="Calibri" w:hAnsi="Garamond"/>
        </w:rPr>
        <w:t xml:space="preserve">2.2026, të Drejtorisë së Licencimit dhe Autorizimeve </w:t>
      </w:r>
      <w:r w:rsidRPr="00B34183">
        <w:rPr>
          <w:rFonts w:ascii="Garamond" w:eastAsia="Calibri" w:hAnsi="Garamond"/>
          <w:iCs/>
        </w:rPr>
        <w:t>“</w:t>
      </w:r>
      <w:bookmarkEnd w:id="1"/>
      <w:r w:rsidRPr="00B34183">
        <w:rPr>
          <w:rFonts w:ascii="Garamond" w:eastAsia="Calibri" w:hAnsi="Garamond"/>
        </w:rPr>
        <w:t xml:space="preserve">Mbi kërkesën e shoqërisë </w:t>
      </w:r>
      <w:r w:rsidR="00B34183">
        <w:rPr>
          <w:rFonts w:ascii="Garamond" w:eastAsia="Calibri" w:hAnsi="Garamond"/>
        </w:rPr>
        <w:t>‘</w:t>
      </w:r>
      <w:proofErr w:type="spellStart"/>
      <w:r w:rsidRPr="00B34183">
        <w:rPr>
          <w:rFonts w:ascii="Garamond" w:hAnsi="Garamond"/>
          <w:bCs/>
        </w:rPr>
        <w:t>INFO-Telecom</w:t>
      </w:r>
      <w:proofErr w:type="spellEnd"/>
      <w:r w:rsidR="00B34183">
        <w:rPr>
          <w:rFonts w:ascii="Garamond" w:eastAsia="Calibri" w:hAnsi="Garamond"/>
          <w:bCs/>
        </w:rPr>
        <w:t>’</w:t>
      </w:r>
      <w:r w:rsidRPr="00B34183">
        <w:rPr>
          <w:rFonts w:ascii="Garamond" w:eastAsia="Calibri" w:hAnsi="Garamond"/>
          <w:bCs/>
        </w:rPr>
        <w:t xml:space="preserve"> </w:t>
      </w:r>
      <w:proofErr w:type="spellStart"/>
      <w:r w:rsidRPr="00B34183">
        <w:rPr>
          <w:rFonts w:ascii="Garamond" w:eastAsia="Calibri" w:hAnsi="Garamond"/>
          <w:bCs/>
        </w:rPr>
        <w:t>sh.p.k</w:t>
      </w:r>
      <w:proofErr w:type="spellEnd"/>
      <w:r w:rsidRPr="00B34183">
        <w:rPr>
          <w:rFonts w:ascii="Garamond" w:eastAsia="Calibri" w:hAnsi="Garamond"/>
          <w:bCs/>
        </w:rPr>
        <w:t>. për ri</w:t>
      </w:r>
      <w:r w:rsidRPr="00B34183">
        <w:rPr>
          <w:rFonts w:ascii="Garamond" w:eastAsia="Calibri" w:hAnsi="Garamond"/>
          <w:bCs/>
          <w:iCs/>
        </w:rPr>
        <w:t>novimin e licencës në veprimtarinë e tregtimit</w:t>
      </w:r>
      <w:r w:rsidRPr="00B34183">
        <w:rPr>
          <w:rFonts w:ascii="Garamond" w:eastAsia="Calibri" w:hAnsi="Garamond"/>
        </w:rPr>
        <w:t xml:space="preserve"> të energjisë elektrike”,</w:t>
      </w:r>
    </w:p>
    <w:p w14:paraId="4D7809D7" w14:textId="041AE5C8" w:rsidR="008C3574" w:rsidRPr="00B34183" w:rsidRDefault="00B34183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="Calibri" w:hAnsi="Garamond"/>
          <w:bCs/>
        </w:rPr>
      </w:pPr>
      <w:r>
        <w:rPr>
          <w:rFonts w:ascii="Garamond" w:eastAsia="Calibri" w:hAnsi="Garamond"/>
          <w:bCs/>
        </w:rPr>
        <w:t>k</w:t>
      </w:r>
      <w:r w:rsidR="00606CFA" w:rsidRPr="00B34183">
        <w:rPr>
          <w:rFonts w:ascii="Garamond" w:eastAsia="Calibri" w:hAnsi="Garamond"/>
          <w:bCs/>
        </w:rPr>
        <w:t xml:space="preserve">onstatoi se: </w:t>
      </w:r>
    </w:p>
    <w:p w14:paraId="777ECAA1" w14:textId="59D6D4F6" w:rsidR="00876949" w:rsidRPr="00B34183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>- Shoqëria “</w:t>
      </w:r>
      <w:proofErr w:type="spellStart"/>
      <w:r w:rsidRPr="00B34183">
        <w:rPr>
          <w:rFonts w:ascii="Garamond" w:hAnsi="Garamond"/>
          <w:color w:val="000000"/>
        </w:rPr>
        <w:t>INFO-Telecom</w:t>
      </w:r>
      <w:proofErr w:type="spellEnd"/>
      <w:r w:rsidRPr="00B34183">
        <w:rPr>
          <w:rFonts w:ascii="Garamond" w:hAnsi="Garamond"/>
          <w:color w:val="000000"/>
        </w:rPr>
        <w:t xml:space="preserve">” </w:t>
      </w:r>
      <w:proofErr w:type="spellStart"/>
      <w:r w:rsidRPr="00B34183">
        <w:rPr>
          <w:rFonts w:ascii="Garamond" w:hAnsi="Garamond"/>
          <w:color w:val="000000"/>
        </w:rPr>
        <w:t>sh.p.k</w:t>
      </w:r>
      <w:proofErr w:type="spellEnd"/>
      <w:r w:rsidRPr="00B34183">
        <w:rPr>
          <w:rFonts w:ascii="Garamond" w:hAnsi="Garamond"/>
          <w:color w:val="000000"/>
        </w:rPr>
        <w:t xml:space="preserve">. është licencuar në veprimtarinë e tregtimit të energjisë elektrike për një afat 5-vjeçar, me vendimin e </w:t>
      </w:r>
      <w:r w:rsidR="00B34183" w:rsidRPr="00B34183">
        <w:rPr>
          <w:rFonts w:ascii="Garamond" w:hAnsi="Garamond"/>
          <w:color w:val="000000"/>
        </w:rPr>
        <w:t xml:space="preserve">Bordit </w:t>
      </w:r>
      <w:r w:rsidR="00B34183">
        <w:rPr>
          <w:rFonts w:ascii="Garamond" w:hAnsi="Garamond"/>
          <w:color w:val="000000"/>
        </w:rPr>
        <w:t>të ERE-s nr. 147, datë 24.</w:t>
      </w:r>
      <w:r w:rsidRPr="00B34183">
        <w:rPr>
          <w:rFonts w:ascii="Garamond" w:hAnsi="Garamond"/>
          <w:color w:val="000000"/>
        </w:rPr>
        <w:t xml:space="preserve">6.2021, me afat licence deri më </w:t>
      </w:r>
      <w:r w:rsidR="00B34183">
        <w:rPr>
          <w:rFonts w:ascii="Garamond" w:hAnsi="Garamond"/>
          <w:color w:val="000000"/>
        </w:rPr>
        <w:t>24.</w:t>
      </w:r>
      <w:r w:rsidRPr="00B34183">
        <w:rPr>
          <w:rFonts w:ascii="Garamond" w:hAnsi="Garamond"/>
          <w:color w:val="000000"/>
        </w:rPr>
        <w:t>6.2026.</w:t>
      </w:r>
    </w:p>
    <w:p w14:paraId="56307E58" w14:textId="07189A62" w:rsidR="00876949" w:rsidRPr="00B34183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>- Shoqëria ka paraqitur kërkesën për rinovimin e kësaj licence brenda afatit të parashikuar në nenin 16, pika 1</w:t>
      </w:r>
      <w:r w:rsidR="00B34183">
        <w:rPr>
          <w:rFonts w:ascii="Garamond" w:hAnsi="Garamond"/>
          <w:color w:val="000000"/>
        </w:rPr>
        <w:t>,</w:t>
      </w:r>
      <w:r w:rsidRPr="00B34183">
        <w:rPr>
          <w:rFonts w:ascii="Garamond" w:hAnsi="Garamond"/>
          <w:color w:val="000000"/>
        </w:rPr>
        <w:t xml:space="preserve"> të “Rregullores për procedurat dhe afatet për dhënien, modifikimin, transferimin, rinovimin, njohjen dhe heqjen e licencave në sektorin e energjis</w:t>
      </w:r>
      <w:r w:rsidR="00B34183">
        <w:rPr>
          <w:rFonts w:ascii="Garamond" w:hAnsi="Garamond"/>
          <w:color w:val="000000"/>
        </w:rPr>
        <w:t>ë elektrike”, të ndryshuar</w:t>
      </w:r>
      <w:r w:rsidRPr="00B34183">
        <w:rPr>
          <w:rFonts w:ascii="Garamond" w:hAnsi="Garamond"/>
          <w:color w:val="000000"/>
        </w:rPr>
        <w:t>.</w:t>
      </w:r>
    </w:p>
    <w:p w14:paraId="1D6BD98D" w14:textId="2E626178" w:rsidR="00876949" w:rsidRPr="00B34183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>- Bordi i ERE-s</w:t>
      </w:r>
      <w:r w:rsidR="00B34183">
        <w:rPr>
          <w:rFonts w:ascii="Garamond" w:hAnsi="Garamond"/>
          <w:color w:val="000000"/>
        </w:rPr>
        <w:t>, me vendimin nr. 8, datë 15.</w:t>
      </w:r>
      <w:r w:rsidRPr="00B34183">
        <w:rPr>
          <w:rFonts w:ascii="Garamond" w:hAnsi="Garamond"/>
          <w:color w:val="000000"/>
        </w:rPr>
        <w:t xml:space="preserve">1.2026, vendosi të fillojë procedurën për rinovimin e licencës nr. 491, </w:t>
      </w:r>
      <w:r w:rsidR="00B34183" w:rsidRPr="00B34183">
        <w:rPr>
          <w:rFonts w:ascii="Garamond" w:hAnsi="Garamond"/>
          <w:color w:val="000000"/>
        </w:rPr>
        <w:t xml:space="preserve">seria </w:t>
      </w:r>
      <w:r w:rsidRPr="00B34183">
        <w:rPr>
          <w:rFonts w:ascii="Garamond" w:hAnsi="Garamond"/>
          <w:color w:val="000000"/>
        </w:rPr>
        <w:t>T21, të shoqërisë “</w:t>
      </w:r>
      <w:proofErr w:type="spellStart"/>
      <w:r w:rsidRPr="00B34183">
        <w:rPr>
          <w:rFonts w:ascii="Garamond" w:hAnsi="Garamond"/>
          <w:color w:val="000000"/>
        </w:rPr>
        <w:t>INFO-</w:t>
      </w:r>
      <w:r w:rsidR="00B34183" w:rsidRPr="00B34183">
        <w:rPr>
          <w:rFonts w:ascii="Garamond" w:hAnsi="Garamond"/>
          <w:color w:val="000000"/>
        </w:rPr>
        <w:t>Telecom</w:t>
      </w:r>
      <w:proofErr w:type="spellEnd"/>
      <w:r w:rsidRPr="00B34183">
        <w:rPr>
          <w:rFonts w:ascii="Garamond" w:hAnsi="Garamond"/>
          <w:color w:val="000000"/>
        </w:rPr>
        <w:t xml:space="preserve">” </w:t>
      </w:r>
      <w:proofErr w:type="spellStart"/>
      <w:r w:rsidRPr="00B34183">
        <w:rPr>
          <w:rFonts w:ascii="Garamond" w:hAnsi="Garamond"/>
          <w:color w:val="000000"/>
        </w:rPr>
        <w:t>sh.p.k</w:t>
      </w:r>
      <w:proofErr w:type="spellEnd"/>
      <w:r w:rsidRPr="00B34183">
        <w:rPr>
          <w:rFonts w:ascii="Garamond" w:hAnsi="Garamond"/>
          <w:color w:val="000000"/>
        </w:rPr>
        <w:t xml:space="preserve">., për veprimtarinë e tregtimit të energjisë elektrike, dhënë me vendimin e </w:t>
      </w:r>
      <w:r w:rsidR="00B34183" w:rsidRPr="00B34183">
        <w:rPr>
          <w:rFonts w:ascii="Garamond" w:hAnsi="Garamond"/>
          <w:color w:val="000000"/>
        </w:rPr>
        <w:t xml:space="preserve">Bordit </w:t>
      </w:r>
      <w:r w:rsidR="00B34183">
        <w:rPr>
          <w:rFonts w:ascii="Garamond" w:hAnsi="Garamond"/>
          <w:color w:val="000000"/>
        </w:rPr>
        <w:t>të ERE-s nr. 147, datë 24.</w:t>
      </w:r>
      <w:r w:rsidRPr="00B34183">
        <w:rPr>
          <w:rFonts w:ascii="Garamond" w:hAnsi="Garamond"/>
          <w:color w:val="000000"/>
        </w:rPr>
        <w:t>6.2021.</w:t>
      </w:r>
    </w:p>
    <w:p w14:paraId="4D85B90F" w14:textId="15472747" w:rsidR="00876949" w:rsidRPr="00B34183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 xml:space="preserve">- ERE botoi njoftimin në median e shkruar për fillimin </w:t>
      </w:r>
      <w:r w:rsidR="00B34183">
        <w:rPr>
          <w:rFonts w:ascii="Garamond" w:hAnsi="Garamond"/>
          <w:color w:val="000000"/>
        </w:rPr>
        <w:t>e kësaj procedure (në datat 16.1.2026 dhe 17.</w:t>
      </w:r>
      <w:r w:rsidRPr="00B34183">
        <w:rPr>
          <w:rFonts w:ascii="Garamond" w:hAnsi="Garamond"/>
          <w:color w:val="000000"/>
        </w:rPr>
        <w:t>1.2026) dhe në përfundim të afatit të pritjes së komenteve apo objeksioneve nga të tretët</w:t>
      </w:r>
      <w:r w:rsidR="00B34183">
        <w:rPr>
          <w:rFonts w:ascii="Garamond" w:hAnsi="Garamond"/>
          <w:color w:val="000000"/>
        </w:rPr>
        <w:t xml:space="preserve"> (data 26.</w:t>
      </w:r>
      <w:r w:rsidRPr="00B34183">
        <w:rPr>
          <w:rFonts w:ascii="Garamond" w:hAnsi="Garamond"/>
          <w:color w:val="000000"/>
        </w:rPr>
        <w:t>1.2026), nuk rezultoi të ketë të tilla. Gjithashtu</w:t>
      </w:r>
      <w:r w:rsidR="00B34183">
        <w:rPr>
          <w:rFonts w:ascii="Garamond" w:hAnsi="Garamond"/>
          <w:color w:val="000000"/>
        </w:rPr>
        <w:t>,</w:t>
      </w:r>
      <w:r w:rsidRPr="00B34183">
        <w:rPr>
          <w:rFonts w:ascii="Garamond" w:hAnsi="Garamond"/>
          <w:color w:val="000000"/>
        </w:rPr>
        <w:t xml:space="preserve"> njoftimi për fillimin e procedurës u botua në rrjetet sociale dhe në faqen zyrtare të internetit të ERE-s.</w:t>
      </w:r>
    </w:p>
    <w:p w14:paraId="1E194F31" w14:textId="6F75E110" w:rsidR="00876949" w:rsidRPr="00B34183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>- ERE, me shk</w:t>
      </w:r>
      <w:r w:rsidR="00B34183">
        <w:rPr>
          <w:rFonts w:ascii="Garamond" w:hAnsi="Garamond"/>
          <w:color w:val="000000"/>
        </w:rPr>
        <w:t xml:space="preserve">resën nr. 133/2 </w:t>
      </w:r>
      <w:proofErr w:type="spellStart"/>
      <w:r w:rsidR="00B34183">
        <w:rPr>
          <w:rFonts w:ascii="Garamond" w:hAnsi="Garamond"/>
          <w:color w:val="000000"/>
        </w:rPr>
        <w:t>prot</w:t>
      </w:r>
      <w:proofErr w:type="spellEnd"/>
      <w:r w:rsidR="00B34183">
        <w:rPr>
          <w:rFonts w:ascii="Garamond" w:hAnsi="Garamond"/>
          <w:color w:val="000000"/>
        </w:rPr>
        <w:t xml:space="preserve">., datë 22.1.2026 dhe </w:t>
      </w:r>
      <w:proofErr w:type="spellStart"/>
      <w:r w:rsidR="00B34183" w:rsidRPr="00B34183">
        <w:rPr>
          <w:rFonts w:ascii="Garamond" w:hAnsi="Garamond"/>
          <w:i/>
          <w:color w:val="000000"/>
        </w:rPr>
        <w:t>e</w:t>
      </w:r>
      <w:r w:rsidRPr="00B34183">
        <w:rPr>
          <w:rFonts w:ascii="Garamond" w:hAnsi="Garamond"/>
          <w:i/>
          <w:color w:val="000000"/>
        </w:rPr>
        <w:t>mail</w:t>
      </w:r>
      <w:proofErr w:type="spellEnd"/>
      <w:r w:rsidR="00B34183">
        <w:rPr>
          <w:rFonts w:ascii="Garamond" w:hAnsi="Garamond"/>
          <w:color w:val="000000"/>
        </w:rPr>
        <w:t>-</w:t>
      </w:r>
      <w:r w:rsidRPr="00B34183">
        <w:rPr>
          <w:rFonts w:ascii="Garamond" w:hAnsi="Garamond"/>
          <w:color w:val="000000"/>
        </w:rPr>
        <w:t xml:space="preserve">in nr. 133/5 </w:t>
      </w:r>
      <w:proofErr w:type="spellStart"/>
      <w:r w:rsidRPr="00B34183">
        <w:rPr>
          <w:rFonts w:ascii="Garamond" w:hAnsi="Garamond"/>
          <w:color w:val="000000"/>
        </w:rPr>
        <w:t>prot</w:t>
      </w:r>
      <w:proofErr w:type="spellEnd"/>
      <w:r w:rsidRPr="00B34183">
        <w:rPr>
          <w:rFonts w:ascii="Garamond" w:hAnsi="Garamond"/>
          <w:color w:val="000000"/>
        </w:rPr>
        <w:t xml:space="preserve">., datë </w:t>
      </w:r>
      <w:r w:rsidR="00B34183">
        <w:rPr>
          <w:rFonts w:ascii="Garamond" w:hAnsi="Garamond"/>
          <w:color w:val="000000"/>
        </w:rPr>
        <w:t>6.</w:t>
      </w:r>
      <w:r w:rsidRPr="00B34183">
        <w:rPr>
          <w:rFonts w:ascii="Garamond" w:hAnsi="Garamond"/>
          <w:color w:val="000000"/>
        </w:rPr>
        <w:t>2.2026</w:t>
      </w:r>
      <w:r w:rsidR="00B34183">
        <w:rPr>
          <w:rFonts w:ascii="Garamond" w:hAnsi="Garamond"/>
          <w:color w:val="000000"/>
        </w:rPr>
        <w:t>,</w:t>
      </w:r>
      <w:r w:rsidRPr="00B34183">
        <w:rPr>
          <w:rFonts w:ascii="Garamond" w:hAnsi="Garamond"/>
          <w:color w:val="000000"/>
        </w:rPr>
        <w:t xml:space="preserve"> ka njoftuar shoqërinë për fillimin e procedurës dhe i ka bërë me dije informacionin/dokumentacionin që nevojitet të plotësohet për këtë aplikim.</w:t>
      </w:r>
    </w:p>
    <w:p w14:paraId="4BFFBD01" w14:textId="0AD7CC94" w:rsidR="00876949" w:rsidRPr="00B34183" w:rsidRDefault="00876949" w:rsidP="00B34183">
      <w:pPr>
        <w:tabs>
          <w:tab w:val="left" w:pos="0"/>
        </w:tabs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/>
          <w:color w:val="000000"/>
        </w:rPr>
      </w:pPr>
      <w:r w:rsidRPr="00B34183">
        <w:rPr>
          <w:rFonts w:ascii="Garamond" w:hAnsi="Garamond"/>
          <w:color w:val="000000"/>
        </w:rPr>
        <w:t>- Me shkresat e protokolluar</w:t>
      </w:r>
      <w:r w:rsidR="00B34183">
        <w:rPr>
          <w:rFonts w:ascii="Garamond" w:hAnsi="Garamond"/>
          <w:color w:val="000000"/>
        </w:rPr>
        <w:t xml:space="preserve">a në ERE nr. 133/3 </w:t>
      </w:r>
      <w:proofErr w:type="spellStart"/>
      <w:r w:rsidR="00B34183">
        <w:rPr>
          <w:rFonts w:ascii="Garamond" w:hAnsi="Garamond"/>
          <w:color w:val="000000"/>
        </w:rPr>
        <w:t>prot</w:t>
      </w:r>
      <w:proofErr w:type="spellEnd"/>
      <w:r w:rsidR="00B34183">
        <w:rPr>
          <w:rFonts w:ascii="Garamond" w:hAnsi="Garamond"/>
          <w:color w:val="000000"/>
        </w:rPr>
        <w:t>., datë 2.</w:t>
      </w:r>
      <w:r w:rsidRPr="00B34183">
        <w:rPr>
          <w:rFonts w:ascii="Garamond" w:hAnsi="Garamond"/>
          <w:color w:val="000000"/>
        </w:rPr>
        <w:t>2.202</w:t>
      </w:r>
      <w:r w:rsidR="00B34183">
        <w:rPr>
          <w:rFonts w:ascii="Garamond" w:hAnsi="Garamond"/>
          <w:color w:val="000000"/>
        </w:rPr>
        <w:t xml:space="preserve">6 dhe nr. 133/5 </w:t>
      </w:r>
      <w:proofErr w:type="spellStart"/>
      <w:r w:rsidR="00B34183">
        <w:rPr>
          <w:rFonts w:ascii="Garamond" w:hAnsi="Garamond"/>
          <w:color w:val="000000"/>
        </w:rPr>
        <w:t>prot</w:t>
      </w:r>
      <w:proofErr w:type="spellEnd"/>
      <w:r w:rsidR="00B34183">
        <w:rPr>
          <w:rFonts w:ascii="Garamond" w:hAnsi="Garamond"/>
          <w:color w:val="000000"/>
        </w:rPr>
        <w:t>., datë 6.</w:t>
      </w:r>
      <w:r w:rsidRPr="00B34183">
        <w:rPr>
          <w:rFonts w:ascii="Garamond" w:hAnsi="Garamond"/>
          <w:color w:val="000000"/>
        </w:rPr>
        <w:t>2.2026, shoqëria ka depozituar informacionin/dokumentacion e munguar të aplikimit.</w:t>
      </w:r>
    </w:p>
    <w:p w14:paraId="6B9DC7EB" w14:textId="4524FB8D" w:rsidR="00876949" w:rsidRPr="00B34183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B34183">
        <w:rPr>
          <w:rFonts w:ascii="Garamond" w:hAnsi="Garamond" w:cs="Book Antiqua"/>
          <w:color w:val="000000"/>
        </w:rPr>
        <w:t>- Nga shqyrtimi i këtij aplikimi, rezulton se shoqëria ka plotësuar tërësisht dokumentacionin e nevojshëm për këtë aplikim.</w:t>
      </w:r>
    </w:p>
    <w:p w14:paraId="1F0B679A" w14:textId="55028CDE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t xml:space="preserve">Për gjithë sa më sipër, </w:t>
      </w:r>
      <w:r w:rsidR="00B34183" w:rsidRPr="00876949">
        <w:rPr>
          <w:rFonts w:ascii="Garamond" w:hAnsi="Garamond" w:cs="Book Antiqua"/>
          <w:color w:val="000000"/>
        </w:rPr>
        <w:t xml:space="preserve">Bordi </w:t>
      </w:r>
      <w:r w:rsidR="00B34183">
        <w:rPr>
          <w:rFonts w:ascii="Garamond" w:hAnsi="Garamond" w:cs="Book Antiqua"/>
          <w:color w:val="000000"/>
        </w:rPr>
        <w:t>i ERE-s</w:t>
      </w:r>
    </w:p>
    <w:p w14:paraId="139241B6" w14:textId="02C448F9" w:rsidR="00876949" w:rsidRPr="00B34183" w:rsidRDefault="00B34183" w:rsidP="00876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Cs/>
          <w:color w:val="000000"/>
        </w:rPr>
      </w:pPr>
      <w:r w:rsidRPr="00B34183">
        <w:rPr>
          <w:rFonts w:ascii="Garamond" w:hAnsi="Garamond" w:cs="Book Antiqua"/>
          <w:bCs/>
          <w:color w:val="000000"/>
        </w:rPr>
        <w:t>VENDOSI:</w:t>
      </w:r>
    </w:p>
    <w:p w14:paraId="7E72700F" w14:textId="77777777" w:rsidR="00876949" w:rsidRPr="00876949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Book Antiqua"/>
          <w:b/>
          <w:bCs/>
          <w:color w:val="000000"/>
        </w:rPr>
      </w:pPr>
    </w:p>
    <w:p w14:paraId="355EEA64" w14:textId="659F1E90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t xml:space="preserve">1. Të rinovojë licencën nr. 491, </w:t>
      </w:r>
      <w:r w:rsidR="00B34183" w:rsidRPr="00876949">
        <w:rPr>
          <w:rFonts w:ascii="Garamond" w:hAnsi="Garamond" w:cs="Book Antiqua"/>
          <w:color w:val="000000"/>
        </w:rPr>
        <w:t xml:space="preserve">seria </w:t>
      </w:r>
      <w:r w:rsidRPr="00876949">
        <w:rPr>
          <w:rFonts w:ascii="Garamond" w:hAnsi="Garamond" w:cs="Book Antiqua"/>
          <w:color w:val="000000"/>
        </w:rPr>
        <w:t>T21, të sh</w:t>
      </w:r>
      <w:r w:rsidR="00B34183">
        <w:rPr>
          <w:rFonts w:ascii="Garamond" w:hAnsi="Garamond" w:cs="Book Antiqua"/>
          <w:color w:val="000000"/>
        </w:rPr>
        <w:t>oqërisë “</w:t>
      </w:r>
      <w:proofErr w:type="spellStart"/>
      <w:r w:rsidR="00B34183">
        <w:rPr>
          <w:rFonts w:ascii="Garamond" w:hAnsi="Garamond" w:cs="Book Antiqua"/>
          <w:color w:val="000000"/>
        </w:rPr>
        <w:t>INFO-Telecom</w:t>
      </w:r>
      <w:proofErr w:type="spellEnd"/>
      <w:r w:rsidR="00B34183">
        <w:rPr>
          <w:rFonts w:ascii="Garamond" w:hAnsi="Garamond" w:cs="Book Antiqua"/>
          <w:color w:val="000000"/>
        </w:rPr>
        <w:t xml:space="preserve">” </w:t>
      </w:r>
      <w:proofErr w:type="spellStart"/>
      <w:r w:rsidR="00B34183">
        <w:rPr>
          <w:rFonts w:ascii="Garamond" w:hAnsi="Garamond" w:cs="Book Antiqua"/>
          <w:color w:val="000000"/>
        </w:rPr>
        <w:t>sh.p.k</w:t>
      </w:r>
      <w:proofErr w:type="spellEnd"/>
      <w:r w:rsidR="00B34183">
        <w:rPr>
          <w:rFonts w:ascii="Garamond" w:hAnsi="Garamond" w:cs="Book Antiqua"/>
          <w:color w:val="000000"/>
        </w:rPr>
        <w:t xml:space="preserve">. </w:t>
      </w:r>
      <w:r w:rsidRPr="00876949">
        <w:rPr>
          <w:rFonts w:ascii="Garamond" w:hAnsi="Garamond" w:cs="Book Antiqua"/>
          <w:color w:val="000000"/>
        </w:rPr>
        <w:t xml:space="preserve">për veprimtarinë e tregtimit të energjisë elektrike, dhënë me vendimin e </w:t>
      </w:r>
      <w:r w:rsidR="00B34183" w:rsidRPr="00876949">
        <w:rPr>
          <w:rFonts w:ascii="Garamond" w:hAnsi="Garamond" w:cs="Book Antiqua"/>
          <w:color w:val="000000"/>
        </w:rPr>
        <w:t xml:space="preserve">Bordit </w:t>
      </w:r>
      <w:r w:rsidR="00B34183">
        <w:rPr>
          <w:rFonts w:ascii="Garamond" w:hAnsi="Garamond" w:cs="Book Antiqua"/>
          <w:color w:val="000000"/>
        </w:rPr>
        <w:t>të ERE-s nr. 147, datë 24.</w:t>
      </w:r>
      <w:r w:rsidRPr="00876949">
        <w:rPr>
          <w:rFonts w:ascii="Garamond" w:hAnsi="Garamond" w:cs="Book Antiqua"/>
          <w:color w:val="000000"/>
        </w:rPr>
        <w:t>6.2021, për një afat 5-vj</w:t>
      </w:r>
      <w:r w:rsidR="00B34183">
        <w:rPr>
          <w:rFonts w:ascii="Garamond" w:hAnsi="Garamond" w:cs="Book Antiqua"/>
          <w:color w:val="000000"/>
        </w:rPr>
        <w:t>eçar, duke filluar nga data 25.</w:t>
      </w:r>
      <w:r w:rsidRPr="00876949">
        <w:rPr>
          <w:rFonts w:ascii="Garamond" w:hAnsi="Garamond" w:cs="Book Antiqua"/>
          <w:color w:val="000000"/>
        </w:rPr>
        <w:t>6.2026.</w:t>
      </w:r>
    </w:p>
    <w:p w14:paraId="1552CF54" w14:textId="0BF5BA1C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t>2. Drejtoria e L</w:t>
      </w:r>
      <w:r w:rsidR="00B34183">
        <w:rPr>
          <w:rFonts w:ascii="Garamond" w:hAnsi="Garamond" w:cs="Book Antiqua"/>
          <w:color w:val="000000"/>
        </w:rPr>
        <w:t>icencimit dhe Autorizimeve</w:t>
      </w:r>
      <w:r w:rsidRPr="00876949">
        <w:rPr>
          <w:rFonts w:ascii="Garamond" w:hAnsi="Garamond" w:cs="Book Antiqua"/>
          <w:color w:val="000000"/>
        </w:rPr>
        <w:t xml:space="preserve"> të njoftojë shoqërinë “</w:t>
      </w:r>
      <w:proofErr w:type="spellStart"/>
      <w:r w:rsidRPr="00876949">
        <w:rPr>
          <w:rFonts w:ascii="Garamond" w:hAnsi="Garamond" w:cs="Book Antiqua"/>
          <w:color w:val="000000"/>
        </w:rPr>
        <w:t>INFO-Telecom</w:t>
      </w:r>
      <w:proofErr w:type="spellEnd"/>
      <w:r w:rsidRPr="00876949">
        <w:rPr>
          <w:rFonts w:ascii="Garamond" w:hAnsi="Garamond" w:cs="Book Antiqua"/>
          <w:color w:val="000000"/>
        </w:rPr>
        <w:t xml:space="preserve">” </w:t>
      </w:r>
      <w:proofErr w:type="spellStart"/>
      <w:r w:rsidRPr="00876949">
        <w:rPr>
          <w:rFonts w:ascii="Garamond" w:hAnsi="Garamond" w:cs="Book Antiqua"/>
          <w:color w:val="000000"/>
        </w:rPr>
        <w:t>sh.p.k</w:t>
      </w:r>
      <w:proofErr w:type="spellEnd"/>
      <w:r w:rsidRPr="00876949">
        <w:rPr>
          <w:rFonts w:ascii="Garamond" w:hAnsi="Garamond" w:cs="Book Antiqua"/>
          <w:color w:val="000000"/>
        </w:rPr>
        <w:t xml:space="preserve">., </w:t>
      </w:r>
      <w:r w:rsidR="00B34183">
        <w:rPr>
          <w:rFonts w:ascii="Garamond" w:hAnsi="Garamond" w:cs="Book Antiqua"/>
          <w:color w:val="000000"/>
        </w:rPr>
        <w:t>“</w:t>
      </w:r>
      <w:r w:rsidRPr="00876949">
        <w:rPr>
          <w:rFonts w:ascii="Garamond" w:hAnsi="Garamond" w:cs="Book Antiqua"/>
          <w:color w:val="000000"/>
        </w:rPr>
        <w:t>OST</w:t>
      </w:r>
      <w:r w:rsidR="00B34183">
        <w:rPr>
          <w:rFonts w:ascii="Garamond" w:hAnsi="Garamond" w:cs="Book Antiqua"/>
          <w:color w:val="000000"/>
        </w:rPr>
        <w:t>”</w:t>
      </w:r>
      <w:r w:rsidRPr="00876949">
        <w:rPr>
          <w:rFonts w:ascii="Garamond" w:hAnsi="Garamond" w:cs="Book Antiqua"/>
          <w:color w:val="000000"/>
        </w:rPr>
        <w:t xml:space="preserve"> </w:t>
      </w:r>
      <w:proofErr w:type="spellStart"/>
      <w:r w:rsidRPr="00876949">
        <w:rPr>
          <w:rFonts w:ascii="Garamond" w:hAnsi="Garamond" w:cs="Book Antiqua"/>
          <w:color w:val="000000"/>
        </w:rPr>
        <w:t>sh.a</w:t>
      </w:r>
      <w:proofErr w:type="spellEnd"/>
      <w:r w:rsidRPr="00876949">
        <w:rPr>
          <w:rFonts w:ascii="Garamond" w:hAnsi="Garamond" w:cs="Book Antiqua"/>
          <w:color w:val="000000"/>
        </w:rPr>
        <w:t xml:space="preserve">., </w:t>
      </w:r>
      <w:r w:rsidR="00B34183">
        <w:rPr>
          <w:rFonts w:ascii="Garamond" w:hAnsi="Garamond" w:cs="Book Antiqua"/>
          <w:color w:val="000000"/>
        </w:rPr>
        <w:t>“</w:t>
      </w:r>
      <w:proofErr w:type="spellStart"/>
      <w:r w:rsidRPr="00876949">
        <w:rPr>
          <w:rFonts w:ascii="Garamond" w:hAnsi="Garamond" w:cs="Book Antiqua"/>
          <w:color w:val="000000"/>
        </w:rPr>
        <w:t>OSSH</w:t>
      </w:r>
      <w:proofErr w:type="spellEnd"/>
      <w:r w:rsidR="00B34183">
        <w:rPr>
          <w:rFonts w:ascii="Garamond" w:hAnsi="Garamond" w:cs="Book Antiqua"/>
          <w:color w:val="000000"/>
        </w:rPr>
        <w:t>”</w:t>
      </w:r>
      <w:r w:rsidRPr="00876949">
        <w:rPr>
          <w:rFonts w:ascii="Garamond" w:hAnsi="Garamond" w:cs="Book Antiqua"/>
          <w:color w:val="000000"/>
        </w:rPr>
        <w:t xml:space="preserve"> </w:t>
      </w:r>
      <w:proofErr w:type="spellStart"/>
      <w:r w:rsidRPr="00876949">
        <w:rPr>
          <w:rFonts w:ascii="Garamond" w:hAnsi="Garamond" w:cs="Book Antiqua"/>
          <w:color w:val="000000"/>
        </w:rPr>
        <w:t>sh.a</w:t>
      </w:r>
      <w:proofErr w:type="spellEnd"/>
      <w:r w:rsidRPr="00876949">
        <w:rPr>
          <w:rFonts w:ascii="Garamond" w:hAnsi="Garamond" w:cs="Book Antiqua"/>
          <w:color w:val="000000"/>
        </w:rPr>
        <w:t xml:space="preserve">. dhe </w:t>
      </w:r>
      <w:r w:rsidR="00B34183">
        <w:rPr>
          <w:rFonts w:ascii="Garamond" w:hAnsi="Garamond" w:cs="Book Antiqua"/>
          <w:color w:val="000000"/>
        </w:rPr>
        <w:t>“</w:t>
      </w:r>
      <w:proofErr w:type="spellStart"/>
      <w:r w:rsidRPr="00876949">
        <w:rPr>
          <w:rFonts w:ascii="Garamond" w:hAnsi="Garamond" w:cs="Book Antiqua"/>
          <w:color w:val="000000"/>
        </w:rPr>
        <w:t>ALPEX</w:t>
      </w:r>
      <w:proofErr w:type="spellEnd"/>
      <w:r w:rsidR="00B34183">
        <w:rPr>
          <w:rFonts w:ascii="Garamond" w:hAnsi="Garamond" w:cs="Book Antiqua"/>
          <w:color w:val="000000"/>
        </w:rPr>
        <w:t>”</w:t>
      </w:r>
      <w:r w:rsidRPr="00876949">
        <w:rPr>
          <w:rFonts w:ascii="Garamond" w:hAnsi="Garamond" w:cs="Book Antiqua"/>
          <w:color w:val="000000"/>
        </w:rPr>
        <w:t xml:space="preserve"> </w:t>
      </w:r>
      <w:proofErr w:type="spellStart"/>
      <w:r w:rsidRPr="00876949">
        <w:rPr>
          <w:rFonts w:ascii="Garamond" w:hAnsi="Garamond" w:cs="Book Antiqua"/>
          <w:color w:val="000000"/>
        </w:rPr>
        <w:t>sh.a</w:t>
      </w:r>
      <w:proofErr w:type="spellEnd"/>
      <w:r w:rsidRPr="00876949">
        <w:rPr>
          <w:rFonts w:ascii="Garamond" w:hAnsi="Garamond" w:cs="Book Antiqua"/>
          <w:color w:val="000000"/>
        </w:rPr>
        <w:t xml:space="preserve">., për vendimin e </w:t>
      </w:r>
      <w:r w:rsidR="00B34183" w:rsidRPr="00876949">
        <w:rPr>
          <w:rFonts w:ascii="Garamond" w:hAnsi="Garamond" w:cs="Book Antiqua"/>
          <w:color w:val="000000"/>
        </w:rPr>
        <w:t xml:space="preserve">Bordit </w:t>
      </w:r>
      <w:r w:rsidRPr="00876949">
        <w:rPr>
          <w:rFonts w:ascii="Garamond" w:hAnsi="Garamond" w:cs="Book Antiqua"/>
          <w:color w:val="000000"/>
        </w:rPr>
        <w:t>të ERE-s.</w:t>
      </w:r>
    </w:p>
    <w:p w14:paraId="58A76C04" w14:textId="09620C22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t>K</w:t>
      </w:r>
      <w:r w:rsidR="00B34183">
        <w:rPr>
          <w:rFonts w:ascii="Garamond" w:hAnsi="Garamond" w:cs="Book Antiqua"/>
          <w:color w:val="000000"/>
        </w:rPr>
        <w:t>y vendim hyn në fuqi menjëherë.</w:t>
      </w:r>
    </w:p>
    <w:p w14:paraId="29E7ADCC" w14:textId="5B1003EB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lastRenderedPageBreak/>
        <w:t xml:space="preserve">Çdo palë e përfshirë në këtë procedurë mund t’i kërkojë ERE-s, brenda 7 ditëve kalendarike nga data e marrjes së vendimit, rishikimin e vendimit të </w:t>
      </w:r>
      <w:r w:rsidR="00B34183" w:rsidRPr="00876949">
        <w:rPr>
          <w:rFonts w:ascii="Garamond" w:hAnsi="Garamond" w:cs="Book Antiqua"/>
          <w:color w:val="000000"/>
        </w:rPr>
        <w:t xml:space="preserve">Bordit </w:t>
      </w:r>
      <w:r w:rsidRPr="00876949">
        <w:rPr>
          <w:rFonts w:ascii="Garamond" w:hAnsi="Garamond" w:cs="Book Antiqua"/>
          <w:color w:val="000000"/>
        </w:rPr>
        <w:t xml:space="preserve">në rast se ka siguruar prova të reja që mund ta çojnë </w:t>
      </w:r>
      <w:r w:rsidR="00B34183" w:rsidRPr="00876949">
        <w:rPr>
          <w:rFonts w:ascii="Garamond" w:hAnsi="Garamond" w:cs="Book Antiqua"/>
          <w:color w:val="000000"/>
        </w:rPr>
        <w:t>Bo</w:t>
      </w:r>
      <w:bookmarkStart w:id="2" w:name="_GoBack"/>
      <w:bookmarkEnd w:id="2"/>
      <w:r w:rsidR="00B34183" w:rsidRPr="00876949">
        <w:rPr>
          <w:rFonts w:ascii="Garamond" w:hAnsi="Garamond" w:cs="Book Antiqua"/>
          <w:color w:val="000000"/>
        </w:rPr>
        <w:t xml:space="preserve">rdin </w:t>
      </w:r>
      <w:r w:rsidRPr="00876949">
        <w:rPr>
          <w:rFonts w:ascii="Garamond" w:hAnsi="Garamond" w:cs="Book Antiqua"/>
          <w:color w:val="000000"/>
        </w:rPr>
        <w:t>në marrjen e një vendimi të ndryshëm nga i mëparshmi apo për gabime materiale të konstatuara. Për këtë vendim mund të bëhet ankim në Gjykatën Administrative Tiranë, brenda 30 ditëve kalendarike nga dita e publikimit në Fletoren Zyrtare.</w:t>
      </w:r>
    </w:p>
    <w:p w14:paraId="38032481" w14:textId="77777777" w:rsidR="00876949" w:rsidRPr="00876949" w:rsidRDefault="00876949" w:rsidP="00B34183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Book Antiqua"/>
          <w:color w:val="000000"/>
        </w:rPr>
      </w:pPr>
      <w:r w:rsidRPr="00876949">
        <w:rPr>
          <w:rFonts w:ascii="Garamond" w:hAnsi="Garamond" w:cs="Book Antiqua"/>
          <w:color w:val="000000"/>
        </w:rPr>
        <w:t>Ky vendim botohet në Fletoren Zyrtare.</w:t>
      </w:r>
    </w:p>
    <w:p w14:paraId="387979BA" w14:textId="7C4AEA05" w:rsidR="00876949" w:rsidRPr="00876949" w:rsidRDefault="00876949" w:rsidP="00876949">
      <w:pPr>
        <w:autoSpaceDE w:val="0"/>
        <w:autoSpaceDN w:val="0"/>
        <w:adjustRightInd w:val="0"/>
        <w:spacing w:after="0" w:line="240" w:lineRule="auto"/>
        <w:ind w:firstLine="284"/>
        <w:jc w:val="left"/>
        <w:rPr>
          <w:rFonts w:ascii="Garamond" w:hAnsi="Garamond" w:cs="Book Antiqua"/>
          <w:color w:val="000000"/>
        </w:rPr>
      </w:pPr>
    </w:p>
    <w:p w14:paraId="6FBB9144" w14:textId="332CC99C" w:rsidR="00797222" w:rsidRPr="00876949" w:rsidRDefault="00797222" w:rsidP="00876949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eastAsia="Calibri" w:hAnsi="Garamond"/>
          <w:bCs/>
        </w:rPr>
      </w:pPr>
      <w:r w:rsidRPr="00876949">
        <w:rPr>
          <w:rFonts w:ascii="Garamond" w:eastAsia="Calibri" w:hAnsi="Garamond"/>
          <w:bCs/>
        </w:rPr>
        <w:t>KRYETAR</w:t>
      </w:r>
    </w:p>
    <w:p w14:paraId="7E47175E" w14:textId="241FA364" w:rsidR="00797222" w:rsidRPr="00876949" w:rsidRDefault="00876949" w:rsidP="00876949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eastAsia="Calibri" w:hAnsi="Garamond"/>
          <w:b/>
          <w:bCs/>
        </w:rPr>
      </w:pPr>
      <w:r w:rsidRPr="00876949">
        <w:rPr>
          <w:rFonts w:ascii="Garamond" w:eastAsia="Calibri" w:hAnsi="Garamond"/>
          <w:b/>
          <w:bCs/>
        </w:rPr>
        <w:t xml:space="preserve">Petrit </w:t>
      </w:r>
      <w:proofErr w:type="spellStart"/>
      <w:r w:rsidRPr="00876949">
        <w:rPr>
          <w:rFonts w:ascii="Garamond" w:eastAsia="Calibri" w:hAnsi="Garamond"/>
          <w:b/>
          <w:bCs/>
        </w:rPr>
        <w:t>Ahmeti</w:t>
      </w:r>
      <w:proofErr w:type="spellEnd"/>
    </w:p>
    <w:sectPr w:rsidR="00797222" w:rsidRPr="00876949">
      <w:footerReference w:type="default" r:id="rId10"/>
      <w:pgSz w:w="12240" w:h="15840"/>
      <w:pgMar w:top="1350" w:right="1530" w:bottom="1620" w:left="1350" w:header="274" w:footer="31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8C1117" w14:textId="77777777" w:rsidR="00876949" w:rsidRDefault="00876949">
      <w:pPr>
        <w:spacing w:after="0" w:line="240" w:lineRule="auto"/>
      </w:pPr>
      <w:r>
        <w:separator/>
      </w:r>
    </w:p>
  </w:endnote>
  <w:endnote w:type="continuationSeparator" w:id="0">
    <w:p w14:paraId="666F1215" w14:textId="77777777" w:rsidR="00876949" w:rsidRDefault="00876949">
      <w:pPr>
        <w:spacing w:after="0" w:line="240" w:lineRule="auto"/>
      </w:pPr>
      <w:r>
        <w:continuationSeparator/>
      </w:r>
    </w:p>
  </w:endnote>
  <w:endnote w:type="continuationNotice" w:id="1">
    <w:p w14:paraId="44647BD2" w14:textId="77777777" w:rsidR="0018326A" w:rsidRDefault="0018326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6868F97" w14:textId="77777777" w:rsidR="0018326A" w:rsidRDefault="0018326A">
    <w:pPr>
      <w:tabs>
        <w:tab w:val="center" w:pos="4680"/>
        <w:tab w:val="right" w:pos="9360"/>
      </w:tabs>
      <w:spacing w:after="0" w:line="240" w:lineRule="auto"/>
      <w:jc w:val="center"/>
      <w:rPr>
        <w:rFonts w:eastAsia="Calibri"/>
        <w:sz w:val="20"/>
        <w:szCs w:val="20"/>
        <w:lang w:val="it-IT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5AD1A9A" w14:textId="77777777" w:rsidR="00876949" w:rsidRDefault="00876949">
      <w:pPr>
        <w:spacing w:after="0" w:line="240" w:lineRule="auto"/>
      </w:pPr>
      <w:r>
        <w:separator/>
      </w:r>
    </w:p>
  </w:footnote>
  <w:footnote w:type="continuationSeparator" w:id="0">
    <w:p w14:paraId="65DFF88D" w14:textId="77777777" w:rsidR="00876949" w:rsidRDefault="00876949">
      <w:pPr>
        <w:spacing w:after="0" w:line="240" w:lineRule="auto"/>
      </w:pPr>
      <w:r>
        <w:continuationSeparator/>
      </w:r>
    </w:p>
  </w:footnote>
  <w:footnote w:type="continuationNotice" w:id="1">
    <w:p w14:paraId="141B127A" w14:textId="77777777" w:rsidR="0018326A" w:rsidRDefault="0018326A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hybridMultilevel"/>
    <w:tmpl w:val="4B9C247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000002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0000003"/>
    <w:multiLevelType w:val="hybridMultilevel"/>
    <w:tmpl w:val="BB8A13F6"/>
    <w:lvl w:ilvl="0" w:tplc="CAE2D9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22321F09"/>
    <w:multiLevelType w:val="hybridMultilevel"/>
    <w:tmpl w:val="588C7206"/>
    <w:lvl w:ilvl="0" w:tplc="A8C6299A">
      <w:start w:val="1"/>
      <w:numFmt w:val="decimal"/>
      <w:lvlText w:val="%1."/>
      <w:lvlJc w:val="left"/>
      <w:pPr>
        <w:ind w:left="720" w:hanging="360"/>
      </w:pPr>
      <w:rPr>
        <w:rFonts w:eastAsia="Times New Roman"/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96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3574"/>
    <w:rsid w:val="0018326A"/>
    <w:rsid w:val="002A3C7A"/>
    <w:rsid w:val="003A2C16"/>
    <w:rsid w:val="004779EA"/>
    <w:rsid w:val="00564BF8"/>
    <w:rsid w:val="00606CFA"/>
    <w:rsid w:val="00797222"/>
    <w:rsid w:val="00876949"/>
    <w:rsid w:val="008C3574"/>
    <w:rsid w:val="00AD4224"/>
    <w:rsid w:val="00B34183"/>
    <w:rsid w:val="00C21B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9098F8"/>
  <w15:docId w15:val="{45F84782-0CFA-4A0C-9A83-E72E287EC3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Arial"/>
        <w:sz w:val="24"/>
        <w:szCs w:val="22"/>
        <w:lang w:val="sq-AL" w:eastAsia="en-US" w:bidi="ar-SA"/>
      </w:rPr>
    </w:rPrDefault>
    <w:pPrDefault>
      <w:pPr>
        <w:spacing w:after="120" w:line="276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Times New Roman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character" w:customStyle="1" w:styleId="ListParagraphChar">
    <w:name w:val="List Paragraph Char"/>
    <w:link w:val="ListParagraph"/>
    <w:uiPriority w:val="34"/>
    <w:qFormat/>
    <w:rPr>
      <w:rFonts w:cs="Times New Roman"/>
      <w:szCs w:val="24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cs="Times New Roman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cs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42</Nr_x002e__x0020_akti>
    <Data_x0020_e_x0020_Krijimit xmlns="0e656187-b300-4fb0-8bf4-3a50f872073c">2026-02-24T12:49:21Z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2026-02-23T00:00:00Z</Date_x0020_protokolli>
    <Titulli xmlns="0e656187-b300-4fb0-8bf4-3a50f872073c">Mbi rinovimin e licencës së shoqërisë “INFO-Telecom” sh.p.k. në veprimtarinë e tregtimit të energjisë elektrike</Titulli>
    <Modifikuesi xmlns="0e656187-b300-4fb0-8bf4-3a50f872073c">elnejda.cokalli</Modifikuesi>
    <Nr_x002e__x0020_prot_x0020_QBZ xmlns="0e656187-b300-4fb0-8bf4-3a50f872073c">388/2</Nr_x002e__x0020_prot_x0020_QBZ>
    <Data_x0020_e_x0020_Modifikimit xmlns="0e656187-b300-4fb0-8bf4-3a50f872073c">2026-02-24T13:44:15Z</Data_x0020_e_x0020_Modifikimit>
    <Dekretuar xmlns="0e656187-b300-4fb0-8bf4-3a50f872073c">false</Dekretuar>
    <Data xmlns="0e656187-b300-4fb0-8bf4-3a50f872073c">2026-02-11T00:00:00Z</Data>
    <Nr_x002e__x0020_protokolli_x0020_i_x0020_aktit xmlns="0e656187-b300-4fb0-8bf4-3a50f872073c">683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AF7792B89A4C518E29423744A8669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E18E00A4-E422-4AA1-9904-EB07ADFB1FAE}">
  <ds:schemaRefs>
    <ds:schemaRef ds:uri="0e656187-b300-4fb0-8bf4-3a50f872073c"/>
    <ds:schemaRef ds:uri="http://purl.org/dc/dcmitype/"/>
    <ds:schemaRef ds:uri="http://purl.org/dc/elements/1.1/"/>
    <ds:schemaRef ds:uri="http://schemas.microsoft.com/office/2006/documentManagement/types"/>
    <ds:schemaRef ds:uri="http://www.w3.org/XML/1998/namespace"/>
    <ds:schemaRef ds:uri="http://purl.org/dc/terms/"/>
    <ds:schemaRef ds:uri="http://schemas.microsoft.com/office/2006/metadata/properties"/>
    <ds:schemaRef ds:uri="http://schemas.openxmlformats.org/package/2006/metadata/core-properties"/>
  </ds:schemaRefs>
</ds:datastoreItem>
</file>

<file path=customXml/itemProps2.xml><?xml version="1.0" encoding="utf-8"?>
<ds:datastoreItem xmlns:ds="http://schemas.openxmlformats.org/officeDocument/2006/customXml" ds:itemID="{C6456C41-988E-4FB8-AA4B-627CB6342B24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BE67CC6-2C8E-46AF-8705-455AF6C7326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561</Words>
  <Characters>3199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rinovimin e licencës së shoqërisë “INFO-Telecom” sh.p.k. në veprimtarinë e tregtimit të energjisë elektrike</dc:title>
  <dc:creator>Ajlin Sharku</dc:creator>
  <cp:lastModifiedBy>fjora.cahani</cp:lastModifiedBy>
  <cp:revision>4</cp:revision>
  <dcterms:created xsi:type="dcterms:W3CDTF">2026-02-24T11:54:00Z</dcterms:created>
  <dcterms:modified xsi:type="dcterms:W3CDTF">2026-02-24T13:46:00Z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2544831805c04a48906a599b91982942</vt:lpwstr>
  </property>
</Properties>
</file>