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7A3C6" w14:textId="77777777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VENDIM</w:t>
      </w:r>
    </w:p>
    <w:p w14:paraId="384299C7" w14:textId="5E3AAED3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Nr. 56, datë 20.2.2026</w:t>
      </w:r>
    </w:p>
    <w:p w14:paraId="5017076C" w14:textId="77777777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14:ligatures w14:val="standardContextual"/>
        </w:rPr>
      </w:pPr>
    </w:p>
    <w:p w14:paraId="1671D048" w14:textId="7DE798C5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MBI PËRCAKTIMIN E ÇMIMIT TË SHITJES SË ENERGJISË ELEKTRIKE NGA FURNIZUESI I MUNDËSISË SË FUNDIT</w:t>
      </w:r>
      <w:r w:rsidR="00555587">
        <w:rPr>
          <w:rFonts w:ascii="Garamond" w:hAnsi="Garamond"/>
          <w:b/>
          <w:bCs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 xml:space="preserve"> PËR KLIENTËT E LIDHUR NË NIVELIN E TENSIONIT 20/10/6 </w:t>
      </w:r>
      <w:proofErr w:type="spellStart"/>
      <w:r w:rsidR="00555587">
        <w:rPr>
          <w:rFonts w:ascii="Garamond" w:hAnsi="Garamond"/>
          <w:b/>
          <w:bCs/>
          <w:color w:val="000000"/>
          <w:szCs w:val="24"/>
          <w14:ligatures w14:val="standardContextual"/>
        </w:rPr>
        <w:t>k</w:t>
      </w: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V</w:t>
      </w:r>
      <w:proofErr w:type="spellEnd"/>
      <w:r w:rsidR="00555587">
        <w:rPr>
          <w:rFonts w:ascii="Garamond" w:hAnsi="Garamond"/>
          <w:b/>
          <w:bCs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 xml:space="preserve"> PËR VITIN 2026</w:t>
      </w:r>
    </w:p>
    <w:p w14:paraId="5B305F6F" w14:textId="77777777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14:ligatures w14:val="standardContextual"/>
        </w:rPr>
      </w:pPr>
    </w:p>
    <w:p w14:paraId="611D84E7" w14:textId="75974A50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>Në mbështetje të neneve 16 dhe 87, pika 4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të ligjit nr. 43/2015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“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>Për sektorin e energjisë elektrike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”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të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ndryshuar;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të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“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>Metodologjisë së përcaktimit të çmimit të shitjes së energjisë elektrike nga Furnizuesi i Mundësisë së Fundit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”, miratuar me vendimin e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Bordit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të Entit Rregullator të Energjisë (ERE) nr. 201, datë 4.12.2017,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të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ndryshuar si dhe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të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nenit 15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të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“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>Rregullores për organizimin, funksionimin dhe procedurat e ERE-s</w:t>
      </w:r>
      <w:r w:rsidR="00555587">
        <w:rPr>
          <w:rFonts w:ascii="Garamond" w:hAnsi="Garamond"/>
          <w:iCs/>
          <w:color w:val="000000"/>
          <w:szCs w:val="24"/>
          <w14:ligatures w14:val="standardContextual"/>
        </w:rPr>
        <w:t>”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, miratuar me vendimin e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Bordit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të ERE-s nr. 96, datë 17.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6.2016; Bordi i ERE-s,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në mbledhjen e tij të datës 20.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2.2026, pasi shqyrtoi relacionin me nr</w:t>
      </w:r>
      <w:r w:rsidR="00555587">
        <w:rPr>
          <w:rFonts w:ascii="Garamond" w:hAnsi="Garamond"/>
          <w:color w:val="000000"/>
          <w:szCs w:val="24"/>
          <w14:ligatures w14:val="standardContextual"/>
        </w:rPr>
        <w:t xml:space="preserve">. 678/1 </w:t>
      </w:r>
      <w:proofErr w:type="spellStart"/>
      <w:r w:rsidR="00555587">
        <w:rPr>
          <w:rFonts w:ascii="Garamond" w:hAnsi="Garamond"/>
          <w:color w:val="000000"/>
          <w:szCs w:val="24"/>
          <w14:ligatures w14:val="standardContextual"/>
        </w:rPr>
        <w:t>prot</w:t>
      </w:r>
      <w:proofErr w:type="spellEnd"/>
      <w:r w:rsidR="00555587">
        <w:rPr>
          <w:rFonts w:ascii="Garamond" w:hAnsi="Garamond"/>
          <w:color w:val="000000"/>
          <w:szCs w:val="24"/>
          <w14:ligatures w14:val="standardContextual"/>
        </w:rPr>
        <w:t>., datë 18.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2.2026, të përgatitur nga Drejtoria e Tarifave dhe Çmimeve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“Mbi përcaktimin e çmimit të shitjes së energjisë elektrike nga Furnizuesi i Mundësisë së Fundit për klientët e lidhur në nivelin e tensionit 20/10/6 </w:t>
      </w:r>
      <w:proofErr w:type="spellStart"/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>kV</w:t>
      </w:r>
      <w:proofErr w:type="spellEnd"/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 për vitin 2026”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dhe informacionin shtesë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me nr. 678/4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prot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>.,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datë 19.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2.2026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“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Mbi përcaktimin e çmimit të shitjes së energjisë elektrike nga </w:t>
      </w:r>
      <w:r w:rsidR="00555587"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Furnizuesi 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i </w:t>
      </w:r>
      <w:r w:rsidR="00555587"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Mundësisë 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së </w:t>
      </w:r>
      <w:r w:rsidR="00555587"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Fundit 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>për klientët e lidhur në nivelin e tensionit 20/1</w:t>
      </w:r>
      <w:r w:rsid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0/6 </w:t>
      </w:r>
      <w:proofErr w:type="spellStart"/>
      <w:r w:rsidR="00555587">
        <w:rPr>
          <w:rFonts w:ascii="Garamond" w:hAnsi="Garamond"/>
          <w:iCs/>
          <w:color w:val="000000"/>
          <w:szCs w:val="24"/>
          <w14:ligatures w14:val="standardContextual"/>
        </w:rPr>
        <w:t>kV</w:t>
      </w:r>
      <w:proofErr w:type="spellEnd"/>
      <w:r w:rsid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 dhe shoqëritë ujësjellës-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kanalizime të lidhura në nivelin e tensionit 6/10/20/35 </w:t>
      </w:r>
      <w:proofErr w:type="spellStart"/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>kV</w:t>
      </w:r>
      <w:proofErr w:type="spellEnd"/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 xml:space="preserve"> për vitin 2026”,</w:t>
      </w:r>
    </w:p>
    <w:p w14:paraId="44808CF3" w14:textId="63A86AEF" w:rsidR="00434663" w:rsidRPr="00555587" w:rsidRDefault="00555587" w:rsidP="0043466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bCs/>
          <w:color w:val="000000"/>
          <w:szCs w:val="24"/>
          <w14:ligatures w14:val="standardContextual"/>
        </w:rPr>
        <w:t>k</w:t>
      </w:r>
      <w:r w:rsidR="00434663" w:rsidRPr="00555587">
        <w:rPr>
          <w:rFonts w:ascii="Garamond" w:hAnsi="Garamond"/>
          <w:bCs/>
          <w:color w:val="000000"/>
          <w:szCs w:val="24"/>
          <w14:ligatures w14:val="standardContextual"/>
        </w:rPr>
        <w:t>onstatoi se:</w:t>
      </w:r>
    </w:p>
    <w:p w14:paraId="30EE1784" w14:textId="78FE606F" w:rsidR="00434663" w:rsidRPr="00555587" w:rsidRDefault="00434663" w:rsidP="005555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>- Në përputhje me nenin 20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të ligjit nr. 43/2015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“</w:t>
      </w:r>
      <w:r w:rsidRPr="00555587">
        <w:rPr>
          <w:rFonts w:ascii="Garamond" w:hAnsi="Garamond"/>
          <w:iCs/>
          <w:color w:val="000000"/>
          <w:szCs w:val="24"/>
          <w14:ligatures w14:val="standardContextual"/>
        </w:rPr>
        <w:t>Për sektorin e energjisë elektrike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”,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të</w:t>
      </w:r>
      <w:r w:rsid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ndryshuar, ERE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ka kompetencë të miratojë tarifat dhe çmimet e rregulluara për të licencuarit që ushtrojnë aktivitete në sektorin e energjisë elektrike, në përputhje me metodologjitë e miratuara prej tij.</w:t>
      </w:r>
    </w:p>
    <w:p w14:paraId="390902DD" w14:textId="765EF861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-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 xml:space="preserve">KESH </w:t>
      </w:r>
      <w:proofErr w:type="spellStart"/>
      <w:r w:rsidR="00555587">
        <w:rPr>
          <w:rFonts w:ascii="Garamond" w:hAnsi="Garamond"/>
          <w:color w:val="000000"/>
          <w:szCs w:val="24"/>
          <w14:ligatures w14:val="standardContextual"/>
        </w:rPr>
        <w:t>sh.a</w:t>
      </w:r>
      <w:proofErr w:type="spellEnd"/>
      <w:r w:rsidR="00555587">
        <w:rPr>
          <w:rFonts w:ascii="Garamond" w:hAnsi="Garamond"/>
          <w:color w:val="000000"/>
          <w:szCs w:val="24"/>
          <w14:ligatures w14:val="standardContextual"/>
        </w:rPr>
        <w:t>., më datë 18.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2.2026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dërgoi në ERE “Vendimin e Asamblesë së Përgjithshme të Aks</w:t>
      </w:r>
      <w:r w:rsidR="00555587">
        <w:rPr>
          <w:rFonts w:ascii="Garamond" w:hAnsi="Garamond"/>
          <w:color w:val="000000"/>
          <w:szCs w:val="24"/>
          <w14:ligatures w14:val="standardContextual"/>
        </w:rPr>
        <w:t xml:space="preserve">ionarit nr. 1212/1 </w:t>
      </w:r>
      <w:proofErr w:type="spellStart"/>
      <w:r w:rsidR="00555587">
        <w:rPr>
          <w:rFonts w:ascii="Garamond" w:hAnsi="Garamond"/>
          <w:color w:val="000000"/>
          <w:szCs w:val="24"/>
          <w14:ligatures w14:val="standardContextual"/>
        </w:rPr>
        <w:t>prot</w:t>
      </w:r>
      <w:proofErr w:type="spellEnd"/>
      <w:r w:rsidR="00555587">
        <w:rPr>
          <w:rFonts w:ascii="Garamond" w:hAnsi="Garamond"/>
          <w:color w:val="000000"/>
          <w:szCs w:val="24"/>
          <w14:ligatures w14:val="standardContextual"/>
        </w:rPr>
        <w:t>., datë 6.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2.2026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për vitin 2026”, i cili përcaktonte çmimin mesatar të shitjes së energjisë për sasinë e kontraktuar për klientët e lidhur në nivelin e tensionit 20/10/6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(prej 12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.00 lekë/</w:t>
      </w:r>
      <w:proofErr w:type="spellStart"/>
      <w:r w:rsidR="00555587">
        <w:rPr>
          <w:rFonts w:ascii="Garamond" w:hAnsi="Garamond"/>
          <w:color w:val="000000"/>
          <w:szCs w:val="24"/>
          <w14:ligatures w14:val="standardContextual"/>
        </w:rPr>
        <w:t>kWh</w:t>
      </w:r>
      <w:proofErr w:type="spellEnd"/>
      <w:r w:rsidR="00555587">
        <w:rPr>
          <w:rFonts w:ascii="Garamond" w:hAnsi="Garamond"/>
          <w:color w:val="000000"/>
          <w:szCs w:val="24"/>
          <w14:ligatures w14:val="standardContextual"/>
        </w:rPr>
        <w:t>), për vitin 2026.</w:t>
      </w:r>
    </w:p>
    <w:p w14:paraId="29BF9EF2" w14:textId="76EE700C" w:rsidR="00434663" w:rsidRPr="00555587" w:rsidRDefault="00555587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>
        <w:rPr>
          <w:rFonts w:ascii="Garamond" w:hAnsi="Garamond" w:cs="Symbol"/>
          <w:color w:val="000000"/>
          <w:szCs w:val="24"/>
          <w14:ligatures w14:val="standardContextual"/>
        </w:rPr>
        <w:t>-</w:t>
      </w:r>
      <w:r w:rsidR="00434663" w:rsidRPr="00555587">
        <w:rPr>
          <w:rFonts w:ascii="Garamond" w:hAnsi="Garamond" w:cs="Symbol"/>
          <w:color w:val="000000"/>
          <w:szCs w:val="24"/>
          <w14:ligatures w14:val="standardContextual"/>
        </w:rPr>
        <w:t xml:space="preserve">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FSHU</w:t>
      </w:r>
      <w:proofErr w:type="spellEnd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sh.a</w:t>
      </w:r>
      <w:proofErr w:type="spellEnd"/>
      <w:r>
        <w:rPr>
          <w:rFonts w:ascii="Garamond" w:hAnsi="Garamond"/>
          <w:color w:val="000000"/>
          <w:szCs w:val="24"/>
          <w14:ligatures w14:val="standardContextual"/>
        </w:rPr>
        <w:t>.,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me shkres</w:t>
      </w:r>
      <w:r>
        <w:rPr>
          <w:rFonts w:ascii="Garamond" w:hAnsi="Garamond"/>
          <w:color w:val="000000"/>
          <w:szCs w:val="24"/>
          <w14:ligatures w14:val="standardContextual"/>
        </w:rPr>
        <w:t xml:space="preserve">ën me nr. 678/3 </w:t>
      </w:r>
      <w:proofErr w:type="spellStart"/>
      <w:r>
        <w:rPr>
          <w:rFonts w:ascii="Garamond" w:hAnsi="Garamond"/>
          <w:color w:val="000000"/>
          <w:szCs w:val="24"/>
          <w14:ligatures w14:val="standardContextual"/>
        </w:rPr>
        <w:t>prot</w:t>
      </w:r>
      <w:proofErr w:type="spellEnd"/>
      <w:r>
        <w:rPr>
          <w:rFonts w:ascii="Garamond" w:hAnsi="Garamond"/>
          <w:color w:val="000000"/>
          <w:szCs w:val="24"/>
          <w14:ligatures w14:val="standardContextual"/>
        </w:rPr>
        <w:t>., datë 19.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2.2026, paraqiti aplikimin mbi miratimin e çmimit të shitjes së energjisë elektrike për vitin 2026 për klientët që furnizohen nga Furnizuesi i Mundësisë së Fundit të lidhur në nivelin e tensionit 6/10/20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>
        <w:rPr>
          <w:rFonts w:ascii="Garamond" w:hAnsi="Garamond"/>
          <w:color w:val="000000"/>
          <w:szCs w:val="24"/>
          <w14:ligatures w14:val="standardContextual"/>
        </w:rPr>
        <w:t>,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r>
        <w:rPr>
          <w:rFonts w:ascii="Garamond" w:hAnsi="Garamond"/>
          <w:color w:val="000000"/>
          <w:szCs w:val="24"/>
          <w14:ligatures w14:val="standardContextual"/>
        </w:rPr>
        <w:t>si dhe për shoqëritë ujësjellës-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kanalizime 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të lidhura në nivelin e tensionit 6/10/20/35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, bashkëlidhur të cilit gjendej dhe “Vendimi i Asamblesë së Përgjithshme të Aksionarit të KESH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sh.a</w:t>
      </w:r>
      <w:proofErr w:type="spellEnd"/>
      <w:r>
        <w:rPr>
          <w:rFonts w:ascii="Garamond" w:hAnsi="Garamond"/>
          <w:color w:val="000000"/>
          <w:szCs w:val="24"/>
          <w14:ligatures w14:val="standardContextual"/>
        </w:rPr>
        <w:t>.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nr.</w:t>
      </w:r>
      <w:r>
        <w:rPr>
          <w:rFonts w:ascii="Garamond" w:hAnsi="Garamond"/>
          <w:color w:val="000000"/>
          <w:szCs w:val="24"/>
          <w14:ligatures w14:val="standardContextual"/>
        </w:rPr>
        <w:t xml:space="preserve"> 1212/1 </w:t>
      </w:r>
      <w:proofErr w:type="spellStart"/>
      <w:r>
        <w:rPr>
          <w:rFonts w:ascii="Garamond" w:hAnsi="Garamond"/>
          <w:color w:val="000000"/>
          <w:szCs w:val="24"/>
          <w14:ligatures w14:val="standardContextual"/>
        </w:rPr>
        <w:t>prot</w:t>
      </w:r>
      <w:proofErr w:type="spellEnd"/>
      <w:r>
        <w:rPr>
          <w:rFonts w:ascii="Garamond" w:hAnsi="Garamond"/>
          <w:color w:val="000000"/>
          <w:szCs w:val="24"/>
          <w14:ligatures w14:val="standardContextual"/>
        </w:rPr>
        <w:t>., datë 6.2.2026”.</w:t>
      </w:r>
    </w:p>
    <w:p w14:paraId="37416868" w14:textId="35448774" w:rsidR="00434663" w:rsidRPr="00555587" w:rsidRDefault="00555587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>
        <w:rPr>
          <w:rFonts w:ascii="Garamond" w:hAnsi="Garamond" w:cs="Symbol"/>
          <w:color w:val="000000"/>
          <w:szCs w:val="24"/>
          <w14:ligatures w14:val="standardContextual"/>
        </w:rPr>
        <w:t>-</w:t>
      </w:r>
      <w:r w:rsidR="00434663" w:rsidRPr="00555587">
        <w:rPr>
          <w:rFonts w:ascii="Garamond" w:hAnsi="Garamond" w:cs="Symbol"/>
          <w:color w:val="000000"/>
          <w:szCs w:val="24"/>
          <w14:ligatures w14:val="standardContextual"/>
        </w:rPr>
        <w:t xml:space="preserve"> 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Në aplikimin e përcjellë,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FSHU</w:t>
      </w:r>
      <w:proofErr w:type="spellEnd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sh.a</w:t>
      </w:r>
      <w:proofErr w:type="spellEnd"/>
      <w:r>
        <w:rPr>
          <w:rFonts w:ascii="Garamond" w:hAnsi="Garamond"/>
          <w:color w:val="000000"/>
          <w:szCs w:val="24"/>
          <w14:ligatures w14:val="standardContextual"/>
        </w:rPr>
        <w:t>.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cilëson klientët e lidhur në nivelin e tensionit 20/10/6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si klientë të rëndësisë së veçantë ku kosto e blerjes së energjisë elektrike do të jetë 12.00 lekë/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k</w:t>
      </w:r>
      <w:r>
        <w:rPr>
          <w:rFonts w:ascii="Garamond" w:hAnsi="Garamond"/>
          <w:color w:val="000000"/>
          <w:szCs w:val="24"/>
          <w14:ligatures w14:val="standardContextual"/>
        </w:rPr>
        <w:t>w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h</w:t>
      </w:r>
      <w:proofErr w:type="spellEnd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.</w:t>
      </w:r>
    </w:p>
    <w:p w14:paraId="634F23FD" w14:textId="5C774657" w:rsidR="00434663" w:rsidRPr="00555587" w:rsidRDefault="00555587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>
        <w:rPr>
          <w:rFonts w:ascii="Garamond" w:hAnsi="Garamond" w:cs="Symbol"/>
          <w:color w:val="000000"/>
          <w:szCs w:val="24"/>
          <w14:ligatures w14:val="standardContextual"/>
        </w:rPr>
        <w:t>-</w:t>
      </w:r>
      <w:r w:rsidR="00434663" w:rsidRPr="00555587">
        <w:rPr>
          <w:rFonts w:ascii="Garamond" w:hAnsi="Garamond" w:cs="Symbol"/>
          <w:color w:val="000000"/>
          <w:szCs w:val="24"/>
          <w14:ligatures w14:val="standardContextual"/>
        </w:rPr>
        <w:t xml:space="preserve"> 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Në “Vendimin e Asamblesë së Përgjithshme të Aksiona</w:t>
      </w:r>
      <w:r>
        <w:rPr>
          <w:rFonts w:ascii="Garamond" w:hAnsi="Garamond"/>
          <w:color w:val="000000"/>
          <w:szCs w:val="24"/>
          <w14:ligatures w14:val="standardContextual"/>
        </w:rPr>
        <w:t xml:space="preserve">rit” me nr. 1212/1 </w:t>
      </w:r>
      <w:proofErr w:type="spellStart"/>
      <w:r>
        <w:rPr>
          <w:rFonts w:ascii="Garamond" w:hAnsi="Garamond"/>
          <w:color w:val="000000"/>
          <w:szCs w:val="24"/>
          <w14:ligatures w14:val="standardContextual"/>
        </w:rPr>
        <w:t>prot</w:t>
      </w:r>
      <w:proofErr w:type="spellEnd"/>
      <w:r>
        <w:rPr>
          <w:rFonts w:ascii="Garamond" w:hAnsi="Garamond"/>
          <w:color w:val="000000"/>
          <w:szCs w:val="24"/>
          <w14:ligatures w14:val="standardContextual"/>
        </w:rPr>
        <w:t>., datë 6.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2.2026, evidentohet që kosto e blerjes së energjisë elektrike për qëllime të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Furnizimit 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të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Mundësisë 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së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Fundit 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do të jetë e aplikueshme për të gjithë klientët e lidhur në nivelin e tensionit 20/10/6 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>
        <w:rPr>
          <w:rFonts w:ascii="Garamond" w:hAnsi="Garamond"/>
          <w:color w:val="000000"/>
          <w:szCs w:val="24"/>
          <w14:ligatures w14:val="standardContextual"/>
        </w:rPr>
        <w:t>,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të cilët do të shërbehen në kushtet e mundësisë së fundit do të jetë 12 lekë/</w:t>
      </w:r>
      <w:proofErr w:type="spellStart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k</w:t>
      </w:r>
      <w:r>
        <w:rPr>
          <w:rFonts w:ascii="Garamond" w:hAnsi="Garamond"/>
          <w:color w:val="000000"/>
          <w:szCs w:val="24"/>
          <w14:ligatures w14:val="standardContextual"/>
        </w:rPr>
        <w:t>w</w:t>
      </w:r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>h</w:t>
      </w:r>
      <w:proofErr w:type="spellEnd"/>
      <w:r w:rsidR="00434663" w:rsidRPr="00555587">
        <w:rPr>
          <w:rFonts w:ascii="Garamond" w:hAnsi="Garamond"/>
          <w:color w:val="000000"/>
          <w:szCs w:val="24"/>
          <w14:ligatures w14:val="standardContextual"/>
        </w:rPr>
        <w:t xml:space="preserve"> për të gjithë vitin 2026.</w:t>
      </w:r>
    </w:p>
    <w:p w14:paraId="6E248250" w14:textId="24DE602F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>- Komponentët e përdorur për përllogaritjen e çmimit të shitjes së energjisë elektrike janë si më poshtë:</w:t>
      </w:r>
    </w:p>
    <w:p w14:paraId="09A83C5D" w14:textId="2028BD48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- </w:t>
      </w: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 xml:space="preserve">Çmimi mesatar i </w:t>
      </w:r>
      <w:proofErr w:type="spellStart"/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ponderuar</w:t>
      </w:r>
      <w:proofErr w:type="spellEnd"/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 xml:space="preserve"> i blerjes së energjisë elektrike (</w:t>
      </w:r>
      <w:proofErr w:type="spellStart"/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ÇBEt</w:t>
      </w:r>
      <w:proofErr w:type="spellEnd"/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 xml:space="preserve">)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për klientët e lidhur në nivelin e tensionit 20/10/6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edhe për vitin 2026 do të vijojë të jetë 12.00 lekë/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k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w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h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>, bazuar në vendimin e Asamblesë së përgjithshme të Aksionarit nr.</w:t>
      </w:r>
      <w:r w:rsidR="00555587">
        <w:rPr>
          <w:rFonts w:ascii="Garamond" w:hAnsi="Garamond"/>
          <w:color w:val="000000"/>
          <w:szCs w:val="24"/>
          <w14:ligatures w14:val="standardContextual"/>
        </w:rPr>
        <w:t xml:space="preserve"> 1212/1 </w:t>
      </w:r>
      <w:proofErr w:type="spellStart"/>
      <w:r w:rsidR="00555587">
        <w:rPr>
          <w:rFonts w:ascii="Garamond" w:hAnsi="Garamond"/>
          <w:color w:val="000000"/>
          <w:szCs w:val="24"/>
          <w14:ligatures w14:val="standardContextual"/>
        </w:rPr>
        <w:t>prot</w:t>
      </w:r>
      <w:proofErr w:type="spellEnd"/>
      <w:r w:rsidR="00555587">
        <w:rPr>
          <w:rFonts w:ascii="Garamond" w:hAnsi="Garamond"/>
          <w:color w:val="000000"/>
          <w:szCs w:val="24"/>
          <w14:ligatures w14:val="standardContextual"/>
        </w:rPr>
        <w:t>., datë 6.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2.2026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të KESH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sh.a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>.</w:t>
      </w:r>
    </w:p>
    <w:p w14:paraId="162074A9" w14:textId="39CAE9FA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- </w:t>
      </w: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Tarifa e shërbimit të transmetimit të energjisë elektrike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për periudhën 1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j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anar 2025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–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31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d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hjetor 2027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e miratuar me vendimin e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Bordit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të ERE-s nr.</w:t>
      </w:r>
      <w:r w:rsid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279, datë 16.12.2024, “Mbi miratimin e tarifës së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transmetimit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të energjisë elekt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rike për periudhën 1 janar 2025–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31 dhjetor 2027” prej </w:t>
      </w:r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0.85 lekë/</w:t>
      </w:r>
      <w:proofErr w:type="spellStart"/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k</w:t>
      </w:r>
      <w:r w:rsidR="00555587">
        <w:rPr>
          <w:rFonts w:ascii="Garamond" w:hAnsi="Garamond"/>
          <w:i/>
          <w:iCs/>
          <w:color w:val="000000"/>
          <w:szCs w:val="24"/>
          <w14:ligatures w14:val="standardContextual"/>
        </w:rPr>
        <w:t>w</w:t>
      </w:r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h</w:t>
      </w:r>
      <w:proofErr w:type="spellEnd"/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.</w:t>
      </w:r>
    </w:p>
    <w:p w14:paraId="762825B2" w14:textId="0397499E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lastRenderedPageBreak/>
        <w:t xml:space="preserve">- </w:t>
      </w: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 xml:space="preserve">Tarifa e shërbimit të shpërndarjes në nivelet e tensionit 20/10/6 </w:t>
      </w:r>
      <w:proofErr w:type="spellStart"/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kV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, në zbatim të vendimit të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Bordit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të ERE-s nr. 288, datë 23.12.2024, “Mbi lënien në fuqi të vendimit të </w:t>
      </w:r>
      <w:bookmarkStart w:id="0" w:name="_GoBack"/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Bord</w:t>
      </w:r>
      <w:bookmarkEnd w:id="0"/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it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të ERE-s nr. 73, datë 13.04.2022”, </w:t>
      </w:r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është 3.99 lekë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.</w:t>
      </w:r>
    </w:p>
    <w:p w14:paraId="7D3B279B" w14:textId="12A4A850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- </w:t>
      </w: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 xml:space="preserve">Kostot administrative, të cilat vijojnë të jenë </w:t>
      </w:r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1.06 lekë/</w:t>
      </w:r>
      <w:proofErr w:type="spellStart"/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k</w:t>
      </w:r>
      <w:r w:rsidR="00555587">
        <w:rPr>
          <w:rFonts w:ascii="Garamond" w:hAnsi="Garamond"/>
          <w:i/>
          <w:iCs/>
          <w:color w:val="000000"/>
          <w:szCs w:val="24"/>
          <w14:ligatures w14:val="standardContextual"/>
        </w:rPr>
        <w:t>w</w:t>
      </w:r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h</w:t>
      </w:r>
      <w:proofErr w:type="spellEnd"/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.</w:t>
      </w:r>
    </w:p>
    <w:p w14:paraId="616B4E95" w14:textId="27614521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- </w:t>
      </w: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Kthimi për riskun prej 3%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(i aplikuar mbi çmimin mesatar të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ponderuar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të blerjes së energjisë për mbulimin e kërkesës për energji elektrike) në vlerën </w:t>
      </w:r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0.36 lekë/</w:t>
      </w:r>
      <w:proofErr w:type="spellStart"/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k</w:t>
      </w:r>
      <w:r w:rsidR="00555587">
        <w:rPr>
          <w:rFonts w:ascii="Garamond" w:hAnsi="Garamond"/>
          <w:i/>
          <w:iCs/>
          <w:color w:val="000000"/>
          <w:szCs w:val="24"/>
          <w14:ligatures w14:val="standardContextual"/>
        </w:rPr>
        <w:t>w</w:t>
      </w:r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h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për kategorinë e klientëve të lidhur në nivelin e tensionit 20/10/6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. </w:t>
      </w:r>
    </w:p>
    <w:p w14:paraId="18AE450F" w14:textId="3A70D94E" w:rsidR="00434663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- Në zbatim të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“</w:t>
      </w:r>
      <w:r w:rsidRPr="00555587">
        <w:rPr>
          <w:rFonts w:ascii="Garamond" w:hAnsi="Garamond"/>
          <w:i/>
          <w:iCs/>
          <w:color w:val="000000"/>
          <w:szCs w:val="24"/>
          <w14:ligatures w14:val="standardContextual"/>
        </w:rPr>
        <w:t>Metodologjisë së përcaktimit të çmimit të shitjes së energjisë elektrike nga Furnizuesi i Mundësisë së Fundit’</w:t>
      </w:r>
      <w:r w:rsidR="00555587">
        <w:rPr>
          <w:rFonts w:ascii="Garamond" w:hAnsi="Garamond"/>
          <w:i/>
          <w:iCs/>
          <w:color w:val="000000"/>
          <w:szCs w:val="24"/>
          <w14:ligatures w14:val="standardContextual"/>
        </w:rPr>
        <w:t xml:space="preserve">”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dhe të dhënave në dispozicion në përllogaritjet e kryera nga ERE rezulton se çmimi i shitjes së energjisë elektrike nga Furnizuesi i Mundësisë së fundit për vitin 2026, për klientët e rëndësisë së veçantë të lidhur në nivelin e tensionit 20/10/6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paraqitet në tabelën në vijim:</w:t>
      </w:r>
    </w:p>
    <w:p w14:paraId="21F7CC99" w14:textId="77777777" w:rsidR="00555587" w:rsidRPr="00555587" w:rsidRDefault="00555587" w:rsidP="004346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</w:p>
    <w:p w14:paraId="4458A4BB" w14:textId="17B4732D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noProof/>
          <w:lang w:eastAsia="sq-AL"/>
        </w:rPr>
        <w:drawing>
          <wp:inline distT="0" distB="0" distL="0" distR="0" wp14:anchorId="00B345A4" wp14:editId="78835235">
            <wp:extent cx="5753100" cy="2028189"/>
            <wp:effectExtent l="0" t="0" r="0" b="0"/>
            <wp:docPr id="102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0" cstate="print"/>
                    <a:srcRect/>
                    <a:stretch/>
                  </pic:blipFill>
                  <pic:spPr>
                    <a:xfrm>
                      <a:off x="0" y="0"/>
                      <a:ext cx="5753100" cy="202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7D57" w14:textId="68CBA8F0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Për gjithë sa më sipër,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 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i ERE-s</w:t>
      </w:r>
    </w:p>
    <w:p w14:paraId="66C32351" w14:textId="77777777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14:ligatures w14:val="standardContextual"/>
        </w:rPr>
      </w:pPr>
    </w:p>
    <w:p w14:paraId="5777CF9E" w14:textId="0B49C6E1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bCs/>
          <w:color w:val="000000"/>
          <w:szCs w:val="24"/>
          <w14:ligatures w14:val="standardContextual"/>
        </w:rPr>
        <w:t>VENDOSI:</w:t>
      </w:r>
    </w:p>
    <w:p w14:paraId="2A64C301" w14:textId="77777777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14:ligatures w14:val="standardContextual"/>
        </w:rPr>
      </w:pPr>
    </w:p>
    <w:p w14:paraId="7699D8B3" w14:textId="336C6662" w:rsidR="00434663" w:rsidRPr="00555587" w:rsidRDefault="00434663" w:rsidP="005555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1. Përcaktimin e çmimit të shitjes së energjisë elektrike të furnizuar nga Furnizuesi i Mundësisë së Fundit për vitin 2026, prej 18.26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lekë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/</w:t>
      </w:r>
      <w:proofErr w:type="spellStart"/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>kwh</w:t>
      </w:r>
      <w:proofErr w:type="spellEnd"/>
      <w:r w:rsidR="00555587">
        <w:rPr>
          <w:rFonts w:ascii="Garamond" w:hAnsi="Garamond"/>
          <w:color w:val="000000"/>
          <w:szCs w:val="24"/>
          <w14:ligatures w14:val="standardContextual"/>
        </w:rPr>
        <w:t>,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për klientët e rëndësisë së veçantë të lidhur në nivelin e tensionit 20/10/6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>.</w:t>
      </w:r>
    </w:p>
    <w:p w14:paraId="39CC2EAA" w14:textId="3F5C482A" w:rsidR="00434663" w:rsidRPr="00555587" w:rsidRDefault="00434663" w:rsidP="005555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>2. Çdo ndryshim në element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e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t përbërës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e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të çmimit të shitjes së energjisë elektrike të furnizuar nga Furnizuesi i Mundësisë së Fundit për klientët e lidhur në nivelin e tensionit 20/10/6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kV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, do të përbëjë shkak për rishikimin e këtij vendimi nga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i ERE-s.</w:t>
      </w:r>
    </w:p>
    <w:p w14:paraId="1B209351" w14:textId="1A5E381D" w:rsidR="00434663" w:rsidRPr="00555587" w:rsidRDefault="00434663" w:rsidP="005555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>3. D</w:t>
      </w:r>
      <w:r w:rsidR="00555587">
        <w:rPr>
          <w:rFonts w:ascii="Garamond" w:hAnsi="Garamond"/>
          <w:color w:val="000000"/>
          <w:szCs w:val="24"/>
          <w14:ligatures w14:val="standardContextual"/>
        </w:rPr>
        <w:t>rejtoria e Tarifave dhe Çmimeve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të njoftojë shoqërinë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FSHU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 </w:t>
      </w:r>
      <w:proofErr w:type="spellStart"/>
      <w:r w:rsidRPr="00555587">
        <w:rPr>
          <w:rFonts w:ascii="Garamond" w:hAnsi="Garamond"/>
          <w:color w:val="000000"/>
          <w:szCs w:val="24"/>
          <w14:ligatures w14:val="standardContextual"/>
        </w:rPr>
        <w:t>sh.a</w:t>
      </w:r>
      <w:proofErr w:type="spellEnd"/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. për vendimin e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Bordit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të ERE-s.</w:t>
      </w:r>
    </w:p>
    <w:p w14:paraId="2CC8343F" w14:textId="77777777" w:rsidR="00434663" w:rsidRPr="00555587" w:rsidRDefault="00434663" w:rsidP="005555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>Ky vendim hyn në fuqi menjëherë.</w:t>
      </w:r>
    </w:p>
    <w:p w14:paraId="17893014" w14:textId="1B9184E2" w:rsidR="00434663" w:rsidRPr="00555587" w:rsidRDefault="00434663" w:rsidP="005555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Çdo palë e përfshirë në këtë procedurë mund t’i kërkojë ERE-s, brenda 7 ditëve kalendarike nga data e marrjes së vendimit, rishikimin e vendimit të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Bordit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 xml:space="preserve">në rast se ka siguruar prova të reja që mund ta çojnë </w:t>
      </w:r>
      <w:r w:rsidR="00555587" w:rsidRPr="00555587">
        <w:rPr>
          <w:rFonts w:ascii="Garamond" w:hAnsi="Garamond"/>
          <w:color w:val="000000"/>
          <w:szCs w:val="24"/>
          <w14:ligatures w14:val="standardContextual"/>
        </w:rPr>
        <w:t xml:space="preserve">Bordin </w:t>
      </w:r>
      <w:r w:rsidRPr="00555587">
        <w:rPr>
          <w:rFonts w:ascii="Garamond" w:hAnsi="Garamond"/>
          <w:color w:val="000000"/>
          <w:szCs w:val="24"/>
          <w14:ligatures w14:val="standardContextu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02738E1" w14:textId="0B20E57F" w:rsidR="00434663" w:rsidRPr="00555587" w:rsidRDefault="00434663" w:rsidP="005555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color w:val="000000"/>
          <w:szCs w:val="24"/>
          <w14:ligatures w14:val="standardContextual"/>
        </w:rPr>
        <w:t>Ky vendim botohet në Fletoren Zyrtare.</w:t>
      </w:r>
    </w:p>
    <w:p w14:paraId="0810F7C8" w14:textId="0DFE6171" w:rsidR="00434663" w:rsidRPr="00555587" w:rsidRDefault="00434663" w:rsidP="004346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14:ligatures w14:val="standardContextual"/>
        </w:rPr>
      </w:pPr>
    </w:p>
    <w:p w14:paraId="3C9FAAE2" w14:textId="68F9E863" w:rsidR="00434663" w:rsidRPr="00555587" w:rsidRDefault="00434663" w:rsidP="00434663">
      <w:pPr>
        <w:tabs>
          <w:tab w:val="left" w:pos="7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bCs/>
          <w:color w:val="000000"/>
          <w:szCs w:val="24"/>
          <w14:ligatures w14:val="standardContextual"/>
        </w:rPr>
        <w:t>KRYETAR</w:t>
      </w:r>
    </w:p>
    <w:p w14:paraId="546B7D29" w14:textId="62ECE254" w:rsidR="00434663" w:rsidRPr="00555587" w:rsidRDefault="00434663" w:rsidP="00434663">
      <w:pPr>
        <w:tabs>
          <w:tab w:val="left" w:pos="7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14:ligatures w14:val="standardContextual"/>
        </w:rPr>
      </w:pPr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 xml:space="preserve">Petrit </w:t>
      </w:r>
      <w:proofErr w:type="spellStart"/>
      <w:r w:rsidRPr="00555587">
        <w:rPr>
          <w:rFonts w:ascii="Garamond" w:hAnsi="Garamond"/>
          <w:b/>
          <w:bCs/>
          <w:color w:val="000000"/>
          <w:szCs w:val="24"/>
          <w14:ligatures w14:val="standardContextual"/>
        </w:rPr>
        <w:t>Ahmeti</w:t>
      </w:r>
      <w:proofErr w:type="spellEnd"/>
    </w:p>
    <w:p w14:paraId="7845677B" w14:textId="7C1160E4" w:rsidR="001A7AD8" w:rsidRPr="00555587" w:rsidRDefault="001A7AD8" w:rsidP="00434663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</w:p>
    <w:sectPr w:rsidR="001A7AD8" w:rsidRPr="00555587" w:rsidSect="00434663">
      <w:footerReference w:type="default" r:id="rId21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AF972" w14:textId="77777777" w:rsidR="00434663" w:rsidRDefault="00434663">
      <w:pPr>
        <w:spacing w:after="0" w:line="240" w:lineRule="auto"/>
      </w:pPr>
      <w:r>
        <w:separator/>
      </w:r>
    </w:p>
  </w:endnote>
  <w:endnote w:type="continuationSeparator" w:id="0">
    <w:p w14:paraId="0CDC3B58" w14:textId="77777777" w:rsidR="00434663" w:rsidRDefault="00434663">
      <w:pPr>
        <w:spacing w:after="0" w:line="240" w:lineRule="auto"/>
      </w:pPr>
      <w:r>
        <w:continuationSeparator/>
      </w:r>
    </w:p>
  </w:endnote>
  <w:endnote w:type="continuationNotice" w:id="1">
    <w:p w14:paraId="27C63E90" w14:textId="77777777" w:rsidR="001F31EF" w:rsidRDefault="001F31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14D2" w14:textId="77777777" w:rsidR="001F31EF" w:rsidRDefault="001F31EF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99BE6" w14:textId="77777777" w:rsidR="00434663" w:rsidRDefault="00434663">
      <w:pPr>
        <w:spacing w:after="0" w:line="240" w:lineRule="auto"/>
      </w:pPr>
      <w:r>
        <w:separator/>
      </w:r>
    </w:p>
  </w:footnote>
  <w:footnote w:type="continuationSeparator" w:id="0">
    <w:p w14:paraId="52A5C7B0" w14:textId="77777777" w:rsidR="00434663" w:rsidRDefault="00434663">
      <w:pPr>
        <w:spacing w:after="0" w:line="240" w:lineRule="auto"/>
      </w:pPr>
      <w:r>
        <w:continuationSeparator/>
      </w:r>
    </w:p>
  </w:footnote>
  <w:footnote w:type="continuationNotice" w:id="1">
    <w:p w14:paraId="06320BD7" w14:textId="77777777" w:rsidR="001F31EF" w:rsidRDefault="001F31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BC0D31A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05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EB76ADE8"/>
    <w:lvl w:ilvl="0" w:tplc="4C94534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A1CB5F0"/>
    <w:lvl w:ilvl="0" w:tplc="B76A06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235CE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CBC70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1DC7EE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12B27CC4"/>
    <w:lvl w:ilvl="0" w:tplc="45D2DD3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81647748"/>
    <w:lvl w:ilvl="0" w:tplc="B76A06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8EC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A57612AE"/>
    <w:lvl w:ilvl="0" w:tplc="D99E3FA0">
      <w:start w:val="1"/>
      <w:numFmt w:val="decimal"/>
      <w:lvlText w:val="%1."/>
      <w:lvlJc w:val="left"/>
      <w:pPr>
        <w:ind w:left="360" w:hanging="360"/>
      </w:pPr>
      <w:rPr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883D22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16"/>
  </w:num>
  <w:num w:numId="7">
    <w:abstractNumId w:val="9"/>
  </w:num>
  <w:num w:numId="8">
    <w:abstractNumId w:val="10"/>
  </w:num>
  <w:num w:numId="9">
    <w:abstractNumId w:val="3"/>
  </w:num>
  <w:num w:numId="10">
    <w:abstractNumId w:val="14"/>
  </w:num>
  <w:num w:numId="11">
    <w:abstractNumId w:val="8"/>
  </w:num>
  <w:num w:numId="12">
    <w:abstractNumId w:val="12"/>
  </w:num>
  <w:num w:numId="13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6"/>
  </w:num>
  <w:num w:numId="16">
    <w:abstractNumId w:val="11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9A"/>
    <w:rsid w:val="00090735"/>
    <w:rsid w:val="000B1725"/>
    <w:rsid w:val="000C64CE"/>
    <w:rsid w:val="001A7AD8"/>
    <w:rsid w:val="001F31EF"/>
    <w:rsid w:val="002B03C5"/>
    <w:rsid w:val="002D379B"/>
    <w:rsid w:val="00434663"/>
    <w:rsid w:val="00555587"/>
    <w:rsid w:val="0067484F"/>
    <w:rsid w:val="00D3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0CB0"/>
  <w15:docId w15:val="{0FDBB638-3F33-4B07-BB9C-FA48B083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276" w:lineRule="auto"/>
      <w:jc w:val="both"/>
    </w:pPr>
    <w:rPr>
      <w:rFonts w:ascii="Times New Roman" w:hAnsi="Times New Roman" w:cs="Times New Roman"/>
      <w:kern w:val="0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Calibri Light" w:eastAsia="SimSun" w:hAnsi="Calibri Light" w:cs="SimSun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SimSun" w:hAnsi="Calibri Light" w:cs="SimSun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SimSun" w:cs="SimSu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="SimSun" w:cs="SimSu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="SimSun" w:cs="SimSu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="SimSun" w:cs="SimSu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40" w:after="0"/>
      <w:outlineLvl w:val="6"/>
    </w:pPr>
    <w:rPr>
      <w:rFonts w:eastAsia="SimSun" w:cs="SimSu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after="0"/>
      <w:outlineLvl w:val="7"/>
    </w:pPr>
    <w:rPr>
      <w:rFonts w:eastAsia="SimSun" w:cs="SimSu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after="0"/>
      <w:outlineLvl w:val="8"/>
    </w:pPr>
    <w:rPr>
      <w:rFonts w:eastAsia="SimSun" w:cs="SimSu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="SimSun" w:cs="SimSu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="SimSun" w:cs="SimSu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="SimSun" w:cs="SimSu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="SimSun" w:cs="SimSu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="SimSun" w:cs="SimSu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="SimSun" w:cs="SimSu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="SimSun" w:cs="SimSu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Calibri Light" w:eastAsia="SimSun" w:hAnsi="Calibri Light" w:cs="SimSu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="SimSun" w:cs="SimSu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="SimSun" w:cs="SimSu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/>
      <w:spacing w:val="5"/>
    </w:rPr>
  </w:style>
  <w:style w:type="character" w:styleId="Hyperlink">
    <w:name w:val="Hyperlink"/>
    <w:uiPriority w:val="99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Spacing">
    <w:name w:val="No Spacing"/>
    <w:uiPriority w:val="1"/>
    <w:qFormat/>
    <w:pPr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Calibri" w:hAnsi="Times New Roman" w:cs="Times New Roman"/>
      <w:kern w:val="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Calibri" w:hAnsi="Times New Roman" w:cs="Times New Roman"/>
      <w:kern w:val="0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kern w:val="0"/>
      <w:sz w:val="18"/>
      <w:szCs w:val="18"/>
      <w:lang w:val="en-GB"/>
      <w14:ligatures w14:val="none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hAnsi="Times New Roman" w:cs="Times New Roman"/>
      <w:kern w:val="0"/>
      <w:szCs w:val="22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Calibri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Calibri" w:hAnsi="Times New Roman" w:cs="Times New Roman"/>
      <w:b/>
      <w:bCs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2026-03-17T13:16:49Z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2026-03-13T00:00:00Z</Date_x0020_protokolli>
    <Titulli xmlns="0e656187-b300-4fb0-8bf4-3a50f872073c">Mbi përcaktimin e çmimit të shitjes së energjisë elektrike nga Furnizuesi i Mundësisë së Fundit për klientët e lidhur në nivelin e tensionit 20/10/6 kV për vitin 2026</Titulli>
    <Modifikuesi xmlns="0e656187-b300-4fb0-8bf4-3a50f872073c">keisina.zace</Modifikuesi>
    <Nr_x002e__x0020_prot_x0020_QBZ xmlns="0e656187-b300-4fb0-8bf4-3a50f872073c">542/1</Nr_x002e__x0020_prot_x0020_QBZ>
    <Data_x0020_e_x0020_Modifikimit xmlns="0e656187-b300-4fb0-8bf4-3a50f872073c">2026-03-17T13:41:31Z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880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606A1A2FF04C5ABF5C42F11DDC3B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64D01B3F-0934-4458-BF93-8D344DB8BFE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9663903-35FD-4568-8987-844E0E1CF725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3EFC1FD9-270B-4D3E-9FE2-960F5EB2C9F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0E4F5E5-1FC7-4EF2-82CD-AB2D6D0C8B0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B1B6848-BBC1-4EB4-A4C7-0238BEA97AA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E3289CB-E496-43F4-9752-33598CFDFDE4}">
  <ds:schemaRefs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2730095D-D677-4207-AD85-3F6C24287E2D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78D0D73B-6CB2-493F-95BC-9BE4C45B82E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2975590-6E2A-4069-9264-E4F9E9891F32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2D3A393F-BC78-47D2-90A7-C46BBF4980E6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5C58C793-34EF-4736-8982-25EF5086CEC0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818A4EE2-7785-4640-B5EF-324EBA979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AD2B8F44-BCDD-4E80-87B3-07ACE7289F67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klientët e lidhur në nivelin e tensionit 20/10/6 kV për vitin 2026</dc:title>
  <dc:creator>Florjana Selmani</dc:creator>
  <cp:lastModifiedBy>fjora.cahani</cp:lastModifiedBy>
  <cp:revision>4</cp:revision>
  <cp:lastPrinted>2026-02-18T14:04:00Z</cp:lastPrinted>
  <dcterms:created xsi:type="dcterms:W3CDTF">2026-03-06T09:24:00Z</dcterms:created>
  <dcterms:modified xsi:type="dcterms:W3CDTF">2026-03-18T08:31:00Z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027b2895ddc744de92541e25100ed8a1</vt:lpwstr>
  </property>
</Properties>
</file>