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72C954" w14:textId="77777777" w:rsidR="00767CFD" w:rsidRPr="000D6222" w:rsidRDefault="002F3267" w:rsidP="000D6222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0D6222">
        <w:rPr>
          <w:rFonts w:ascii="Garamond" w:eastAsia="Calibri" w:hAnsi="Garamond"/>
          <w:b/>
          <w:bCs/>
        </w:rPr>
        <w:t>VENDIM</w:t>
      </w:r>
    </w:p>
    <w:p w14:paraId="56A2611F" w14:textId="31EEF7BA" w:rsidR="00767CFD" w:rsidRDefault="00C9392D" w:rsidP="000D6222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>
        <w:rPr>
          <w:rFonts w:ascii="Garamond" w:eastAsia="Calibri" w:hAnsi="Garamond"/>
          <w:b/>
          <w:bCs/>
        </w:rPr>
        <w:t>Nr. 74, datë 12.</w:t>
      </w:r>
      <w:r w:rsidR="002F3267" w:rsidRPr="000D6222">
        <w:rPr>
          <w:rFonts w:ascii="Garamond" w:eastAsia="Calibri" w:hAnsi="Garamond"/>
          <w:b/>
          <w:bCs/>
        </w:rPr>
        <w:t>3.2026</w:t>
      </w:r>
    </w:p>
    <w:p w14:paraId="217EF179" w14:textId="77777777" w:rsidR="000D6222" w:rsidRPr="000D6222" w:rsidRDefault="000D6222" w:rsidP="000D6222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53A831D8" w14:textId="2D3399A1" w:rsidR="00767CFD" w:rsidRPr="000D6222" w:rsidRDefault="002F3267" w:rsidP="000D6222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0D6222">
        <w:rPr>
          <w:rFonts w:ascii="Garamond" w:hAnsi="Garamond"/>
          <w:b/>
        </w:rPr>
        <w:t>MBI</w:t>
      </w:r>
      <w:r w:rsidR="000D6222" w:rsidRPr="000D6222">
        <w:rPr>
          <w:rFonts w:ascii="Garamond" w:hAnsi="Garamond"/>
          <w:b/>
        </w:rPr>
        <w:t xml:space="preserve"> </w:t>
      </w:r>
      <w:r w:rsidRPr="000D6222">
        <w:rPr>
          <w:rFonts w:ascii="Garamond" w:hAnsi="Garamond"/>
          <w:b/>
        </w:rPr>
        <w:t>FILLIMIN E PROCEDURËS PËR SHQYRTIMIN E KËRKESËS SË S</w:t>
      </w:r>
      <w:r w:rsidR="00C9392D">
        <w:rPr>
          <w:rFonts w:ascii="Garamond" w:hAnsi="Garamond"/>
          <w:b/>
        </w:rPr>
        <w:t>HOQËRISË “NOVA SOLAR SYSTEM” SHPK,</w:t>
      </w:r>
      <w:r w:rsidRPr="000D6222">
        <w:rPr>
          <w:rFonts w:ascii="Garamond" w:hAnsi="Garamond"/>
          <w:b/>
        </w:rPr>
        <w:t xml:space="preserve"> PËR MODIFIKIMIN E LICENCËS NË VEPRIMTARINË E PRODHIMIT TË ENERGJISË ELEKTRIKE NGA CENTRALI FOTOVOLTAIK ME KAPACITET TË INSTALUAR 50 </w:t>
      </w:r>
      <w:r w:rsidR="00C9392D" w:rsidRPr="000D6222">
        <w:rPr>
          <w:rFonts w:ascii="Garamond" w:hAnsi="Garamond"/>
          <w:b/>
        </w:rPr>
        <w:t>mw</w:t>
      </w:r>
    </w:p>
    <w:p w14:paraId="09403650" w14:textId="77777777" w:rsidR="000D6222" w:rsidRPr="000D6222" w:rsidRDefault="000D6222" w:rsidP="000D6222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5F38EEF5" w14:textId="7B3C2B1D" w:rsidR="000D6222" w:rsidRPr="00C9392D" w:rsidRDefault="002F3267" w:rsidP="00C9392D">
      <w:pPr>
        <w:spacing w:after="0" w:line="240" w:lineRule="auto"/>
        <w:ind w:firstLine="284"/>
        <w:rPr>
          <w:rFonts w:ascii="Garamond" w:eastAsia="Calibri" w:hAnsi="Garamond"/>
          <w:iCs/>
        </w:rPr>
      </w:pPr>
      <w:r w:rsidRPr="00C9392D">
        <w:rPr>
          <w:rFonts w:ascii="Garamond" w:eastAsia="Calibri" w:hAnsi="Garamond"/>
        </w:rPr>
        <w:t>Në mbështetje të neneve</w:t>
      </w:r>
      <w:r w:rsidRPr="00C9392D">
        <w:rPr>
          <w:rFonts w:ascii="Garamond" w:eastAsia="Calibri" w:hAnsi="Garamond"/>
          <w:bCs/>
        </w:rPr>
        <w:t xml:space="preserve"> 16 dhe 43, të ligjit nr. 43/2015</w:t>
      </w:r>
      <w:r w:rsidR="00C9392D">
        <w:rPr>
          <w:rFonts w:ascii="Garamond" w:eastAsia="Calibri" w:hAnsi="Garamond"/>
          <w:bCs/>
        </w:rPr>
        <w:t>,</w:t>
      </w:r>
      <w:r w:rsidRPr="00C9392D">
        <w:rPr>
          <w:rFonts w:ascii="Garamond" w:eastAsia="Calibri" w:hAnsi="Garamond"/>
          <w:bCs/>
        </w:rPr>
        <w:t xml:space="preserve"> “Për sektorin e energjisë elektrike”, </w:t>
      </w:r>
      <w:r w:rsidR="00C9392D" w:rsidRPr="00C9392D">
        <w:rPr>
          <w:rFonts w:ascii="Garamond" w:eastAsia="Calibri" w:hAnsi="Garamond"/>
        </w:rPr>
        <w:t>të</w:t>
      </w:r>
      <w:r w:rsidRPr="00C9392D">
        <w:rPr>
          <w:rFonts w:ascii="Garamond" w:eastAsia="Calibri" w:hAnsi="Garamond"/>
          <w:bCs/>
        </w:rPr>
        <w:t xml:space="preserve"> </w:t>
      </w:r>
      <w:r w:rsidRPr="00C9392D">
        <w:rPr>
          <w:rFonts w:ascii="Garamond" w:eastAsia="Calibri" w:hAnsi="Garamond"/>
          <w:bCs/>
        </w:rPr>
        <w:t xml:space="preserve">ndryshuar; </w:t>
      </w:r>
      <w:r w:rsidR="00C9392D" w:rsidRPr="00C9392D">
        <w:rPr>
          <w:rFonts w:ascii="Garamond" w:eastAsia="Calibri" w:hAnsi="Garamond"/>
        </w:rPr>
        <w:t xml:space="preserve">të </w:t>
      </w:r>
      <w:r w:rsidRPr="00C9392D">
        <w:rPr>
          <w:rFonts w:ascii="Garamond" w:eastAsia="Calibri" w:hAnsi="Garamond"/>
          <w:bCs/>
        </w:rPr>
        <w:t xml:space="preserve">neneve 10, pikat 1 dhe 3, dhe 15, pika 4 të </w:t>
      </w:r>
      <w:r w:rsidR="00C9392D">
        <w:rPr>
          <w:rFonts w:ascii="Garamond" w:eastAsia="Calibri" w:hAnsi="Garamond"/>
          <w:bCs/>
        </w:rPr>
        <w:t>“</w:t>
      </w:r>
      <w:r w:rsidRPr="00C9392D">
        <w:rPr>
          <w:rFonts w:ascii="Garamond" w:eastAsia="Calibri" w:hAnsi="Garamond"/>
          <w:bCs/>
        </w:rPr>
        <w:t>Rregullores për procedurat dhe afatet për dhënien, modifikimin, transferimin, rinovimin, njohjen dhe heqjen e licencave në sektorin e energjisë elektrike</w:t>
      </w:r>
      <w:r w:rsidR="00C9392D">
        <w:rPr>
          <w:rFonts w:ascii="Garamond" w:eastAsia="Calibri" w:hAnsi="Garamond"/>
          <w:bCs/>
        </w:rPr>
        <w:t>”</w:t>
      </w:r>
      <w:r w:rsidRPr="00C9392D">
        <w:rPr>
          <w:rFonts w:ascii="Garamond" w:eastAsia="Calibri" w:hAnsi="Garamond"/>
          <w:bCs/>
        </w:rPr>
        <w:t xml:space="preserve">, të miratuar me vendimin e </w:t>
      </w:r>
      <w:r w:rsidR="00C9392D" w:rsidRPr="00C9392D">
        <w:rPr>
          <w:rFonts w:ascii="Garamond" w:eastAsia="Calibri" w:hAnsi="Garamond"/>
          <w:bCs/>
        </w:rPr>
        <w:t xml:space="preserve">Bordit </w:t>
      </w:r>
      <w:r w:rsidRPr="00C9392D">
        <w:rPr>
          <w:rFonts w:ascii="Garamond" w:eastAsia="Calibri" w:hAnsi="Garamond"/>
          <w:bCs/>
        </w:rPr>
        <w:t>të Entit Rregullator të En</w:t>
      </w:r>
      <w:r w:rsidR="00C9392D">
        <w:rPr>
          <w:rFonts w:ascii="Garamond" w:eastAsia="Calibri" w:hAnsi="Garamond"/>
          <w:bCs/>
        </w:rPr>
        <w:t>ergjisë (ERE) nr. 109, datë 29.</w:t>
      </w:r>
      <w:r w:rsidRPr="00C9392D">
        <w:rPr>
          <w:rFonts w:ascii="Garamond" w:eastAsia="Calibri" w:hAnsi="Garamond"/>
          <w:bCs/>
        </w:rPr>
        <w:t xml:space="preserve">6.2016, </w:t>
      </w:r>
      <w:r w:rsidR="00C9392D" w:rsidRPr="00C9392D">
        <w:rPr>
          <w:rFonts w:ascii="Garamond" w:eastAsia="Calibri" w:hAnsi="Garamond"/>
        </w:rPr>
        <w:t>të</w:t>
      </w:r>
      <w:r w:rsidRPr="00C9392D">
        <w:rPr>
          <w:rFonts w:ascii="Garamond" w:eastAsia="Calibri" w:hAnsi="Garamond"/>
          <w:bCs/>
        </w:rPr>
        <w:t xml:space="preserve"> </w:t>
      </w:r>
      <w:r w:rsidRPr="00C9392D">
        <w:rPr>
          <w:rFonts w:ascii="Garamond" w:eastAsia="Calibri" w:hAnsi="Garamond"/>
          <w:bCs/>
        </w:rPr>
        <w:t xml:space="preserve">ndryshuar; si dhe </w:t>
      </w:r>
      <w:r w:rsidR="00C9392D" w:rsidRPr="00C9392D">
        <w:rPr>
          <w:rFonts w:ascii="Garamond" w:eastAsia="Calibri" w:hAnsi="Garamond"/>
        </w:rPr>
        <w:t xml:space="preserve">të </w:t>
      </w:r>
      <w:r w:rsidRPr="00C9392D">
        <w:rPr>
          <w:rFonts w:ascii="Garamond" w:eastAsia="Calibri" w:hAnsi="Garamond"/>
          <w:bCs/>
        </w:rPr>
        <w:t xml:space="preserve">neneve 15 dhe 19, pika 1, </w:t>
      </w:r>
      <w:r w:rsidR="00C9392D" w:rsidRPr="00C9392D">
        <w:rPr>
          <w:rFonts w:ascii="Garamond" w:eastAsia="Calibri" w:hAnsi="Garamond"/>
          <w:bCs/>
        </w:rPr>
        <w:t>germa</w:t>
      </w:r>
      <w:r w:rsidRPr="00C9392D">
        <w:rPr>
          <w:rFonts w:ascii="Garamond" w:eastAsia="Calibri" w:hAnsi="Garamond"/>
          <w:bCs/>
        </w:rPr>
        <w:t xml:space="preserve"> “a”</w:t>
      </w:r>
      <w:r w:rsidR="00C9392D">
        <w:rPr>
          <w:rFonts w:ascii="Garamond" w:eastAsia="Calibri" w:hAnsi="Garamond"/>
          <w:bCs/>
        </w:rPr>
        <w:t>,</w:t>
      </w:r>
      <w:r w:rsidRPr="00C9392D">
        <w:rPr>
          <w:rFonts w:ascii="Garamond" w:eastAsia="Calibri" w:hAnsi="Garamond"/>
          <w:bCs/>
        </w:rPr>
        <w:t xml:space="preserve"> të </w:t>
      </w:r>
      <w:r w:rsidR="00C9392D">
        <w:rPr>
          <w:rFonts w:ascii="Garamond" w:eastAsia="Calibri" w:hAnsi="Garamond"/>
          <w:bCs/>
        </w:rPr>
        <w:t>“</w:t>
      </w:r>
      <w:r w:rsidRPr="00C9392D">
        <w:rPr>
          <w:rFonts w:ascii="Garamond" w:eastAsia="Calibri" w:hAnsi="Garamond"/>
          <w:bCs/>
        </w:rPr>
        <w:t>Rregullores për organizimin, funksionimin dhe procedurat e ERE-s</w:t>
      </w:r>
      <w:r w:rsidR="00C9392D">
        <w:rPr>
          <w:rFonts w:ascii="Garamond" w:eastAsia="Calibri" w:hAnsi="Garamond"/>
          <w:bCs/>
        </w:rPr>
        <w:t>”</w:t>
      </w:r>
      <w:r w:rsidRPr="00C9392D">
        <w:rPr>
          <w:rFonts w:ascii="Garamond" w:eastAsia="Calibri" w:hAnsi="Garamond"/>
          <w:bCs/>
        </w:rPr>
        <w:t xml:space="preserve">, miratuar me vendimin e </w:t>
      </w:r>
      <w:r w:rsidR="00C9392D" w:rsidRPr="00C9392D">
        <w:rPr>
          <w:rFonts w:ascii="Garamond" w:eastAsia="Calibri" w:hAnsi="Garamond"/>
          <w:bCs/>
        </w:rPr>
        <w:t xml:space="preserve">Bordit </w:t>
      </w:r>
      <w:r w:rsidR="00C9392D">
        <w:rPr>
          <w:rFonts w:ascii="Garamond" w:eastAsia="Calibri" w:hAnsi="Garamond"/>
          <w:bCs/>
        </w:rPr>
        <w:t>të ERE-s nr. 96, datë 17.</w:t>
      </w:r>
      <w:r w:rsidRPr="00C9392D">
        <w:rPr>
          <w:rFonts w:ascii="Garamond" w:eastAsia="Calibri" w:hAnsi="Garamond"/>
          <w:bCs/>
        </w:rPr>
        <w:t>6.2016</w:t>
      </w:r>
      <w:r w:rsidRPr="00C9392D">
        <w:rPr>
          <w:rFonts w:ascii="Garamond" w:eastAsia="Calibri" w:hAnsi="Garamond"/>
        </w:rPr>
        <w:t xml:space="preserve">; Bordi i ERE-s, </w:t>
      </w:r>
      <w:r w:rsidR="00C9392D">
        <w:rPr>
          <w:rFonts w:ascii="Garamond" w:eastAsia="Calibri" w:hAnsi="Garamond"/>
        </w:rPr>
        <w:t>në mbledhjen e tij të datës 12.</w:t>
      </w:r>
      <w:r w:rsidRPr="00C9392D">
        <w:rPr>
          <w:rFonts w:ascii="Garamond" w:eastAsia="Calibri" w:hAnsi="Garamond"/>
        </w:rPr>
        <w:t xml:space="preserve">3.2026, mbasi shqyrtoi relacionin </w:t>
      </w:r>
      <w:bookmarkStart w:id="0" w:name="_Hlk86734997"/>
      <w:r w:rsidR="00C9392D">
        <w:rPr>
          <w:rFonts w:ascii="Garamond" w:eastAsia="Calibri" w:hAnsi="Garamond"/>
        </w:rPr>
        <w:t>me nr. 879 prot., datë 10.</w:t>
      </w:r>
      <w:r w:rsidRPr="00C9392D">
        <w:rPr>
          <w:rFonts w:ascii="Garamond" w:eastAsia="Calibri" w:hAnsi="Garamond"/>
        </w:rPr>
        <w:t xml:space="preserve">3.2026, të Drejtorisë së Licencimit, Autorizimeve dhe </w:t>
      </w:r>
      <w:r w:rsidRPr="00C9392D">
        <w:rPr>
          <w:rFonts w:ascii="Garamond" w:eastAsia="Calibri" w:hAnsi="Garamond"/>
          <w:bCs/>
        </w:rPr>
        <w:t>Garancisë së Origjinës</w:t>
      </w:r>
      <w:r w:rsidR="00F31C10" w:rsidRPr="00C9392D">
        <w:rPr>
          <w:rFonts w:ascii="Garamond" w:eastAsia="Calibri" w:hAnsi="Garamond"/>
          <w:bCs/>
        </w:rPr>
        <w:t>,</w:t>
      </w:r>
      <w:r w:rsidRPr="00C9392D">
        <w:rPr>
          <w:rFonts w:ascii="Garamond" w:eastAsia="Calibri" w:hAnsi="Garamond"/>
          <w:iCs/>
        </w:rPr>
        <w:t xml:space="preserve"> “</w:t>
      </w:r>
      <w:bookmarkEnd w:id="0"/>
      <w:r w:rsidRPr="00C9392D">
        <w:rPr>
          <w:rFonts w:ascii="Garamond" w:eastAsia="Calibri" w:hAnsi="Garamond"/>
        </w:rPr>
        <w:t xml:space="preserve">Mbi kërkesën e shoqërisë </w:t>
      </w:r>
      <w:r w:rsidR="00C9392D">
        <w:rPr>
          <w:rFonts w:ascii="Garamond" w:eastAsia="Calibri" w:hAnsi="Garamond"/>
        </w:rPr>
        <w:t>‘</w:t>
      </w:r>
      <w:r w:rsidR="00C9392D" w:rsidRPr="00C9392D">
        <w:rPr>
          <w:rFonts w:ascii="Garamond" w:eastAsia="Calibri" w:hAnsi="Garamond"/>
          <w:bCs/>
        </w:rPr>
        <w:t>Nova Solar System</w:t>
      </w:r>
      <w:r w:rsidR="00C9392D">
        <w:rPr>
          <w:rFonts w:ascii="Garamond" w:eastAsia="Calibri" w:hAnsi="Garamond"/>
          <w:bCs/>
        </w:rPr>
        <w:t>’</w:t>
      </w:r>
      <w:r w:rsidRPr="00C9392D">
        <w:rPr>
          <w:rFonts w:ascii="Garamond" w:eastAsia="Calibri" w:hAnsi="Garamond"/>
          <w:bCs/>
        </w:rPr>
        <w:t xml:space="preserve"> sh.p.k. për modifikimin e licencës në veprimtarinë e prodhimit të energjisë elektrike nga centrali fotovoltaik me kapacitet të instaluar 50 </w:t>
      </w:r>
      <w:r w:rsidR="00C9392D" w:rsidRPr="00C9392D">
        <w:rPr>
          <w:rFonts w:ascii="Garamond" w:eastAsia="Calibri" w:hAnsi="Garamond"/>
          <w:bCs/>
        </w:rPr>
        <w:t>m</w:t>
      </w:r>
      <w:r w:rsidR="00C9392D" w:rsidRPr="00C9392D">
        <w:rPr>
          <w:rFonts w:ascii="Garamond" w:eastAsia="Calibri" w:hAnsi="Garamond"/>
        </w:rPr>
        <w:t>w</w:t>
      </w:r>
      <w:r w:rsidRPr="00C9392D">
        <w:rPr>
          <w:rFonts w:ascii="Garamond" w:eastAsia="Calibri" w:hAnsi="Garamond"/>
        </w:rPr>
        <w:t>”</w:t>
      </w:r>
      <w:r w:rsidRPr="00C9392D">
        <w:rPr>
          <w:rFonts w:ascii="Garamond" w:eastAsia="Calibri" w:hAnsi="Garamond"/>
          <w:iCs/>
        </w:rPr>
        <w:t>,</w:t>
      </w:r>
    </w:p>
    <w:p w14:paraId="628D6782" w14:textId="446F1768" w:rsidR="000D6222" w:rsidRPr="000D6222" w:rsidRDefault="00C9392D" w:rsidP="000D6222">
      <w:pPr>
        <w:spacing w:after="0" w:line="240" w:lineRule="auto"/>
        <w:ind w:firstLine="284"/>
        <w:rPr>
          <w:rFonts w:ascii="Garamond" w:eastAsia="Batang" w:hAnsi="Garamond"/>
        </w:rPr>
      </w:pPr>
      <w:r>
        <w:rPr>
          <w:rFonts w:ascii="Garamond" w:eastAsia="Batang" w:hAnsi="Garamond"/>
        </w:rPr>
        <w:t>k</w:t>
      </w:r>
      <w:r w:rsidR="000D6222" w:rsidRPr="000D6222">
        <w:rPr>
          <w:rFonts w:ascii="Garamond" w:eastAsia="Batang" w:hAnsi="Garamond"/>
        </w:rPr>
        <w:t xml:space="preserve">onstatoi se: </w:t>
      </w:r>
    </w:p>
    <w:p w14:paraId="65C8C3F6" w14:textId="51817214" w:rsidR="000D6222" w:rsidRPr="000D6222" w:rsidRDefault="000D6222" w:rsidP="000D6222">
      <w:pPr>
        <w:spacing w:after="0" w:line="240" w:lineRule="auto"/>
        <w:ind w:firstLine="284"/>
        <w:rPr>
          <w:rFonts w:ascii="Garamond" w:eastAsia="Batang" w:hAnsi="Garamond"/>
        </w:rPr>
      </w:pPr>
      <w:r w:rsidRPr="000D6222">
        <w:rPr>
          <w:rFonts w:ascii="Garamond" w:eastAsia="Batang" w:hAnsi="Garamond"/>
        </w:rPr>
        <w:t>1. Të dhëna për shoqërinë</w:t>
      </w:r>
    </w:p>
    <w:p w14:paraId="6212971F" w14:textId="512F0B47" w:rsidR="000D6222" w:rsidRPr="000D6222" w:rsidRDefault="000D6222" w:rsidP="000D6222">
      <w:pPr>
        <w:spacing w:after="0" w:line="240" w:lineRule="auto"/>
        <w:ind w:firstLine="284"/>
        <w:rPr>
          <w:rFonts w:ascii="Garamond" w:eastAsia="Batang" w:hAnsi="Garamond"/>
        </w:rPr>
      </w:pPr>
      <w:r w:rsidRPr="000D6222">
        <w:rPr>
          <w:rFonts w:ascii="Garamond" w:eastAsia="Batang" w:hAnsi="Garamond"/>
        </w:rPr>
        <w:t>- Shoqëria “</w:t>
      </w:r>
      <w:r w:rsidR="00C9392D" w:rsidRPr="000D6222">
        <w:rPr>
          <w:rFonts w:ascii="Garamond" w:eastAsia="Batang" w:hAnsi="Garamond"/>
        </w:rPr>
        <w:t>Nova Solar System</w:t>
      </w:r>
      <w:r w:rsidRPr="000D6222">
        <w:rPr>
          <w:rFonts w:ascii="Garamond" w:eastAsia="Batang" w:hAnsi="Garamond"/>
        </w:rPr>
        <w:t xml:space="preserve">” sh.p.k., është licencuar me vendimin e </w:t>
      </w:r>
      <w:r w:rsidR="00C9392D" w:rsidRPr="000D6222">
        <w:rPr>
          <w:rFonts w:ascii="Garamond" w:eastAsia="Batang" w:hAnsi="Garamond"/>
        </w:rPr>
        <w:t xml:space="preserve">Bordit </w:t>
      </w:r>
      <w:r w:rsidR="00C9392D">
        <w:rPr>
          <w:rFonts w:ascii="Garamond" w:eastAsia="Batang" w:hAnsi="Garamond"/>
        </w:rPr>
        <w:t>të ERE-s nr. 242, datë 3.</w:t>
      </w:r>
      <w:r w:rsidRPr="000D6222">
        <w:rPr>
          <w:rFonts w:ascii="Garamond" w:eastAsia="Batang" w:hAnsi="Garamond"/>
        </w:rPr>
        <w:t xml:space="preserve">8.2023, për prodhimin e energjisë elektrike nga centrali fotovoltaik me kapacitet të instaluar 50 </w:t>
      </w:r>
      <w:r w:rsidR="00C9392D" w:rsidRPr="000D6222">
        <w:rPr>
          <w:rFonts w:ascii="Garamond" w:eastAsia="Batang" w:hAnsi="Garamond"/>
        </w:rPr>
        <w:t>mw</w:t>
      </w:r>
      <w:r w:rsidRPr="000D6222">
        <w:rPr>
          <w:rFonts w:ascii="Garamond" w:eastAsia="Batang" w:hAnsi="Garamond"/>
        </w:rPr>
        <w:t>.</w:t>
      </w:r>
    </w:p>
    <w:p w14:paraId="7E3C6988" w14:textId="0D929CC7" w:rsidR="000D6222" w:rsidRPr="000D6222" w:rsidRDefault="000D6222" w:rsidP="000D6222">
      <w:pPr>
        <w:spacing w:after="0" w:line="240" w:lineRule="auto"/>
        <w:ind w:firstLine="284"/>
        <w:rPr>
          <w:rFonts w:ascii="Garamond" w:eastAsia="Batang" w:hAnsi="Garamond"/>
        </w:rPr>
      </w:pPr>
      <w:r w:rsidRPr="000D6222">
        <w:rPr>
          <w:rFonts w:ascii="Garamond" w:eastAsia="Batang" w:hAnsi="Garamond"/>
        </w:rPr>
        <w:t xml:space="preserve">- Në vijim të këtij licencimi, shoqëria ka paraqitur në ERE kërkesën për saktësim në </w:t>
      </w:r>
      <w:r w:rsidR="00C9392D">
        <w:rPr>
          <w:rFonts w:ascii="Garamond" w:eastAsia="Batang" w:hAnsi="Garamond"/>
        </w:rPr>
        <w:t>a</w:t>
      </w:r>
      <w:r w:rsidRPr="000D6222">
        <w:rPr>
          <w:rFonts w:ascii="Garamond" w:eastAsia="Batang" w:hAnsi="Garamond"/>
        </w:rPr>
        <w:t xml:space="preserve">neksin A të licencës së saj, për ndryshimin e numrit të njësive gjeneruese (panele) dhe vendosjen e pajisjeve të depozitimit të energjisë, pa ndryshuar kapacitetin total të instaluar të licencës prej 50 </w:t>
      </w:r>
      <w:r w:rsidR="00C9392D" w:rsidRPr="000D6222">
        <w:rPr>
          <w:rFonts w:ascii="Garamond" w:eastAsia="Batang" w:hAnsi="Garamond"/>
        </w:rPr>
        <w:t>mw</w:t>
      </w:r>
      <w:r w:rsidRPr="000D6222">
        <w:rPr>
          <w:rFonts w:ascii="Garamond" w:eastAsia="Batang" w:hAnsi="Garamond"/>
        </w:rPr>
        <w:t xml:space="preserve">. </w:t>
      </w:r>
    </w:p>
    <w:p w14:paraId="6EA98E79" w14:textId="07FCC1C5" w:rsidR="000D6222" w:rsidRPr="000D6222" w:rsidRDefault="000D6222" w:rsidP="000D6222">
      <w:pPr>
        <w:spacing w:after="0" w:line="240" w:lineRule="auto"/>
        <w:ind w:firstLine="284"/>
        <w:rPr>
          <w:rFonts w:ascii="Garamond" w:eastAsia="Batang" w:hAnsi="Garamond"/>
        </w:rPr>
      </w:pPr>
      <w:r w:rsidRPr="000D6222">
        <w:rPr>
          <w:rFonts w:ascii="Garamond" w:eastAsia="Batang" w:hAnsi="Garamond"/>
        </w:rPr>
        <w:t>- Për sa i përket kërkesës së shoqë</w:t>
      </w:r>
      <w:r w:rsidR="00C9392D">
        <w:rPr>
          <w:rFonts w:ascii="Garamond" w:eastAsia="Batang" w:hAnsi="Garamond"/>
        </w:rPr>
        <w:t xml:space="preserve">risë, ERE, me </w:t>
      </w:r>
      <w:r w:rsidR="00C9392D" w:rsidRPr="00C9392D">
        <w:rPr>
          <w:rFonts w:ascii="Garamond" w:eastAsia="Batang" w:hAnsi="Garamond"/>
          <w:i/>
        </w:rPr>
        <w:t>email</w:t>
      </w:r>
      <w:r w:rsidR="00C9392D">
        <w:rPr>
          <w:rFonts w:ascii="Garamond" w:eastAsia="Batang" w:hAnsi="Garamond"/>
        </w:rPr>
        <w:t>-in e datës 6.</w:t>
      </w:r>
      <w:r w:rsidRPr="000D6222">
        <w:rPr>
          <w:rFonts w:ascii="Garamond" w:eastAsia="Batang" w:hAnsi="Garamond"/>
        </w:rPr>
        <w:t>3.2026, i ka sqaruar shoqëri</w:t>
      </w:r>
      <w:r w:rsidR="00C9392D">
        <w:rPr>
          <w:rFonts w:ascii="Garamond" w:eastAsia="Batang" w:hAnsi="Garamond"/>
        </w:rPr>
        <w:t xml:space="preserve">së dokumentacionin </w:t>
      </w:r>
      <w:bookmarkStart w:id="1" w:name="_GoBack"/>
      <w:bookmarkEnd w:id="1"/>
      <w:r w:rsidR="00C9392D">
        <w:rPr>
          <w:rFonts w:ascii="Garamond" w:eastAsia="Batang" w:hAnsi="Garamond"/>
        </w:rPr>
        <w:t>e nevojshëm</w:t>
      </w:r>
      <w:r w:rsidRPr="000D6222">
        <w:rPr>
          <w:rFonts w:ascii="Garamond" w:eastAsia="Batang" w:hAnsi="Garamond"/>
        </w:rPr>
        <w:t xml:space="preserve"> për të vijuar me shqyrtimin e kësaj kërkese për disa ndryshime dhe shtesa në </w:t>
      </w:r>
      <w:r w:rsidR="00C9392D">
        <w:rPr>
          <w:rFonts w:ascii="Garamond" w:eastAsia="Batang" w:hAnsi="Garamond"/>
        </w:rPr>
        <w:t>a</w:t>
      </w:r>
      <w:r w:rsidRPr="000D6222">
        <w:rPr>
          <w:rFonts w:ascii="Garamond" w:eastAsia="Batang" w:hAnsi="Garamond"/>
        </w:rPr>
        <w:t>neksin A të licencës.</w:t>
      </w:r>
    </w:p>
    <w:p w14:paraId="1695D7F5" w14:textId="7860768F" w:rsidR="000D6222" w:rsidRPr="000D6222" w:rsidRDefault="000D6222" w:rsidP="000D6222">
      <w:pPr>
        <w:spacing w:after="0" w:line="240" w:lineRule="auto"/>
        <w:ind w:firstLine="284"/>
        <w:rPr>
          <w:rFonts w:ascii="Garamond" w:eastAsia="Batang" w:hAnsi="Garamond"/>
        </w:rPr>
      </w:pPr>
      <w:r w:rsidRPr="000D6222">
        <w:rPr>
          <w:rFonts w:ascii="Garamond" w:eastAsia="Batang" w:hAnsi="Garamond"/>
        </w:rPr>
        <w:t>2. Përputhshmëria e Aplikimit me Rregulloren</w:t>
      </w:r>
    </w:p>
    <w:p w14:paraId="0D8A81E3" w14:textId="564D77CC" w:rsidR="000D6222" w:rsidRPr="000D6222" w:rsidRDefault="000D6222" w:rsidP="000D6222">
      <w:pPr>
        <w:spacing w:after="0" w:line="240" w:lineRule="auto"/>
        <w:ind w:firstLine="284"/>
        <w:rPr>
          <w:rFonts w:ascii="Garamond" w:eastAsia="Batang" w:hAnsi="Garamond"/>
        </w:rPr>
      </w:pPr>
      <w:r w:rsidRPr="000D6222">
        <w:rPr>
          <w:rFonts w:ascii="Garamond" w:eastAsia="Batang" w:hAnsi="Garamond"/>
        </w:rPr>
        <w:t>- Në përputhje me nenin 15, pika 4</w:t>
      </w:r>
      <w:r w:rsidR="00C9392D">
        <w:rPr>
          <w:rFonts w:ascii="Garamond" w:eastAsia="Batang" w:hAnsi="Garamond"/>
        </w:rPr>
        <w:t>,</w:t>
      </w:r>
      <w:r w:rsidRPr="000D6222">
        <w:rPr>
          <w:rFonts w:ascii="Garamond" w:eastAsia="Batang" w:hAnsi="Garamond"/>
        </w:rPr>
        <w:t xml:space="preserve"> të “Rregullores për procedurat dhe afatet për dhënien, modifikimin, transferimin, rinovimin, njohjen dhe heqjen e licencave në sektorin e energjisë elektrike”, të ndryshuar, aplikuesi ka dorëzuar dokumentacionin e kërkuar për modifikimin e licencës sipas </w:t>
      </w:r>
      <w:r w:rsidR="00C9392D" w:rsidRPr="000D6222">
        <w:rPr>
          <w:rFonts w:ascii="Garamond" w:eastAsia="Batang" w:hAnsi="Garamond"/>
        </w:rPr>
        <w:t>germave</w:t>
      </w:r>
      <w:r w:rsidRPr="000D6222">
        <w:rPr>
          <w:rFonts w:ascii="Garamond" w:eastAsia="Batang" w:hAnsi="Garamond"/>
        </w:rPr>
        <w:t xml:space="preserve"> (</w:t>
      </w:r>
      <w:r w:rsidR="00C9392D">
        <w:rPr>
          <w:rFonts w:ascii="Garamond" w:eastAsia="Batang" w:hAnsi="Garamond"/>
        </w:rPr>
        <w:t>“</w:t>
      </w:r>
      <w:r w:rsidRPr="000D6222">
        <w:rPr>
          <w:rFonts w:ascii="Garamond" w:eastAsia="Batang" w:hAnsi="Garamond"/>
        </w:rPr>
        <w:t>b</w:t>
      </w:r>
      <w:r w:rsidR="00C9392D">
        <w:rPr>
          <w:rFonts w:ascii="Garamond" w:eastAsia="Batang" w:hAnsi="Garamond"/>
        </w:rPr>
        <w:t>”</w:t>
      </w:r>
      <w:r w:rsidRPr="000D6222">
        <w:rPr>
          <w:rFonts w:ascii="Garamond" w:eastAsia="Batang" w:hAnsi="Garamond"/>
        </w:rPr>
        <w:t xml:space="preserve">, </w:t>
      </w:r>
      <w:r w:rsidR="00C9392D">
        <w:rPr>
          <w:rFonts w:ascii="Garamond" w:eastAsia="Batang" w:hAnsi="Garamond"/>
        </w:rPr>
        <w:t>“</w:t>
      </w:r>
      <w:r w:rsidRPr="000D6222">
        <w:rPr>
          <w:rFonts w:ascii="Garamond" w:eastAsia="Batang" w:hAnsi="Garamond"/>
        </w:rPr>
        <w:t>d</w:t>
      </w:r>
      <w:r w:rsidR="00C9392D">
        <w:rPr>
          <w:rFonts w:ascii="Garamond" w:eastAsia="Batang" w:hAnsi="Garamond"/>
        </w:rPr>
        <w:t>”</w:t>
      </w:r>
      <w:r w:rsidRPr="000D6222">
        <w:rPr>
          <w:rFonts w:ascii="Garamond" w:eastAsia="Batang" w:hAnsi="Garamond"/>
        </w:rPr>
        <w:t xml:space="preserve">, </w:t>
      </w:r>
      <w:r w:rsidR="00C9392D">
        <w:rPr>
          <w:rFonts w:ascii="Garamond" w:eastAsia="Batang" w:hAnsi="Garamond"/>
        </w:rPr>
        <w:t>“</w:t>
      </w:r>
      <w:r w:rsidRPr="000D6222">
        <w:rPr>
          <w:rFonts w:ascii="Garamond" w:eastAsia="Batang" w:hAnsi="Garamond"/>
        </w:rPr>
        <w:t>e</w:t>
      </w:r>
      <w:r w:rsidR="00C9392D">
        <w:rPr>
          <w:rFonts w:ascii="Garamond" w:eastAsia="Batang" w:hAnsi="Garamond"/>
        </w:rPr>
        <w:t>”</w:t>
      </w:r>
      <w:r w:rsidRPr="000D6222">
        <w:rPr>
          <w:rFonts w:ascii="Garamond" w:eastAsia="Batang" w:hAnsi="Garamond"/>
        </w:rPr>
        <w:t xml:space="preserve">, </w:t>
      </w:r>
      <w:r w:rsidR="00C9392D">
        <w:rPr>
          <w:rFonts w:ascii="Garamond" w:eastAsia="Batang" w:hAnsi="Garamond"/>
        </w:rPr>
        <w:t>“</w:t>
      </w:r>
      <w:r w:rsidRPr="000D6222">
        <w:rPr>
          <w:rFonts w:ascii="Garamond" w:eastAsia="Batang" w:hAnsi="Garamond"/>
        </w:rPr>
        <w:t>f</w:t>
      </w:r>
      <w:r w:rsidR="00C9392D">
        <w:rPr>
          <w:rFonts w:ascii="Garamond" w:eastAsia="Batang" w:hAnsi="Garamond"/>
        </w:rPr>
        <w:t>”</w:t>
      </w:r>
      <w:r w:rsidRPr="000D6222">
        <w:rPr>
          <w:rFonts w:ascii="Garamond" w:eastAsia="Batang" w:hAnsi="Garamond"/>
        </w:rPr>
        <w:t xml:space="preserve"> dhe </w:t>
      </w:r>
      <w:r w:rsidR="00C9392D">
        <w:rPr>
          <w:rFonts w:ascii="Garamond" w:eastAsia="Batang" w:hAnsi="Garamond"/>
        </w:rPr>
        <w:t>“</w:t>
      </w:r>
      <w:r w:rsidRPr="000D6222">
        <w:rPr>
          <w:rFonts w:ascii="Garamond" w:eastAsia="Batang" w:hAnsi="Garamond"/>
        </w:rPr>
        <w:t>g</w:t>
      </w:r>
      <w:r w:rsidR="00C9392D">
        <w:rPr>
          <w:rFonts w:ascii="Garamond" w:eastAsia="Batang" w:hAnsi="Garamond"/>
        </w:rPr>
        <w:t>”) si dhe në datën 6.</w:t>
      </w:r>
      <w:r w:rsidRPr="000D6222">
        <w:rPr>
          <w:rFonts w:ascii="Garamond" w:eastAsia="Batang" w:hAnsi="Garamond"/>
        </w:rPr>
        <w:t xml:space="preserve">3.2026, shoqëria ka kryer për llogari të ERE-s pagesën e aplikimit sipas përcaktimeve të </w:t>
      </w:r>
      <w:r w:rsidR="00C9392D">
        <w:rPr>
          <w:rFonts w:ascii="Garamond" w:eastAsia="Batang" w:hAnsi="Garamond"/>
        </w:rPr>
        <w:t>a</w:t>
      </w:r>
      <w:r w:rsidRPr="000D6222">
        <w:rPr>
          <w:rFonts w:ascii="Garamond" w:eastAsia="Batang" w:hAnsi="Garamond"/>
        </w:rPr>
        <w:t>neksit A të rregullores.</w:t>
      </w:r>
    </w:p>
    <w:p w14:paraId="15A59791" w14:textId="77777777" w:rsidR="000D6222" w:rsidRPr="000D6222" w:rsidRDefault="000D6222" w:rsidP="000D6222">
      <w:pPr>
        <w:spacing w:after="0" w:line="240" w:lineRule="auto"/>
        <w:ind w:firstLine="284"/>
        <w:rPr>
          <w:rFonts w:ascii="Garamond" w:eastAsia="Batang" w:hAnsi="Garamond"/>
        </w:rPr>
      </w:pPr>
      <w:r w:rsidRPr="000D6222">
        <w:rPr>
          <w:rFonts w:ascii="Garamond" w:eastAsia="Batang" w:hAnsi="Garamond"/>
        </w:rPr>
        <w:t>Në këtë aplikim duhet të plotësohet dhe sa vijon:</w:t>
      </w:r>
    </w:p>
    <w:p w14:paraId="0CB44EB3" w14:textId="74F9A213" w:rsidR="000D6222" w:rsidRPr="000D6222" w:rsidRDefault="000D6222" w:rsidP="000D6222">
      <w:pPr>
        <w:spacing w:after="0" w:line="240" w:lineRule="auto"/>
        <w:ind w:firstLine="284"/>
        <w:rPr>
          <w:rFonts w:ascii="Garamond" w:eastAsia="Batang" w:hAnsi="Garamond"/>
        </w:rPr>
      </w:pPr>
      <w:r w:rsidRPr="000D6222">
        <w:rPr>
          <w:rFonts w:ascii="Garamond" w:eastAsia="Batang" w:hAnsi="Garamond"/>
        </w:rPr>
        <w:t>Neni 15, “Modifikimi i Licencës”</w:t>
      </w:r>
      <w:r w:rsidR="00C9392D">
        <w:rPr>
          <w:rFonts w:ascii="Garamond" w:eastAsia="Batang" w:hAnsi="Garamond"/>
        </w:rPr>
        <w:t>:</w:t>
      </w:r>
    </w:p>
    <w:p w14:paraId="7C3BE544" w14:textId="27CBB25B" w:rsidR="000D6222" w:rsidRPr="000D6222" w:rsidRDefault="000D6222" w:rsidP="000D6222">
      <w:pPr>
        <w:spacing w:after="0" w:line="240" w:lineRule="auto"/>
        <w:ind w:firstLine="284"/>
        <w:rPr>
          <w:rFonts w:ascii="Garamond" w:eastAsia="Batang" w:hAnsi="Garamond"/>
        </w:rPr>
      </w:pPr>
      <w:r w:rsidRPr="000D6222">
        <w:rPr>
          <w:rFonts w:ascii="Garamond" w:eastAsia="Batang" w:hAnsi="Garamond"/>
        </w:rPr>
        <w:t>Pika 4, Në rastin e modifikimit/ndryshimit të licencës me kërkesë të të licencuarit, ERE zbaton të njëjtat afate dhe procedura</w:t>
      </w:r>
      <w:r w:rsidR="00C9392D">
        <w:rPr>
          <w:rFonts w:ascii="Garamond" w:eastAsia="Batang" w:hAnsi="Garamond"/>
        </w:rPr>
        <w:t>,</w:t>
      </w:r>
      <w:r w:rsidRPr="000D6222">
        <w:rPr>
          <w:rFonts w:ascii="Garamond" w:eastAsia="Batang" w:hAnsi="Garamond"/>
        </w:rPr>
        <w:t xml:space="preserve"> si për licencimin duke kërkuar informacionin e mëposhtëm.</w:t>
      </w:r>
    </w:p>
    <w:p w14:paraId="20D76368" w14:textId="1AF97452" w:rsidR="000D6222" w:rsidRPr="000D6222" w:rsidRDefault="00C9392D" w:rsidP="000D6222">
      <w:pPr>
        <w:spacing w:after="0" w:line="240" w:lineRule="auto"/>
        <w:ind w:firstLine="284"/>
        <w:rPr>
          <w:rFonts w:ascii="Garamond" w:eastAsia="Batang" w:hAnsi="Garamond"/>
        </w:rPr>
      </w:pPr>
      <w:r>
        <w:rPr>
          <w:rFonts w:ascii="Garamond" w:eastAsia="Batang" w:hAnsi="Garamond"/>
        </w:rPr>
        <w:t>-</w:t>
      </w:r>
      <w:r w:rsidR="000D6222" w:rsidRPr="000D6222">
        <w:rPr>
          <w:rFonts w:ascii="Garamond" w:eastAsia="Batang" w:hAnsi="Garamond"/>
        </w:rPr>
        <w:t xml:space="preserve"> </w:t>
      </w:r>
      <w:r w:rsidRPr="000D6222">
        <w:rPr>
          <w:rFonts w:ascii="Garamond" w:eastAsia="Batang" w:hAnsi="Garamond"/>
        </w:rPr>
        <w:t>germa</w:t>
      </w:r>
      <w:r w:rsidR="000D6222" w:rsidRPr="000D6222">
        <w:rPr>
          <w:rFonts w:ascii="Garamond" w:eastAsia="Batang" w:hAnsi="Garamond"/>
        </w:rPr>
        <w:t xml:space="preserve"> “a”: </w:t>
      </w:r>
      <w:r w:rsidRPr="000D6222">
        <w:rPr>
          <w:rFonts w:ascii="Garamond" w:eastAsia="Batang" w:hAnsi="Garamond"/>
        </w:rPr>
        <w:t xml:space="preserve">aplikuesi </w:t>
      </w:r>
      <w:r w:rsidR="000D6222" w:rsidRPr="000D6222">
        <w:rPr>
          <w:rFonts w:ascii="Garamond" w:eastAsia="Batang" w:hAnsi="Garamond"/>
        </w:rPr>
        <w:t>duhet të depozitojë në ERE shtojcën 1 të plo</w:t>
      </w:r>
      <w:r>
        <w:rPr>
          <w:rFonts w:ascii="Garamond" w:eastAsia="Batang" w:hAnsi="Garamond"/>
        </w:rPr>
        <w:t>tësuar në të gjithë zërat e saj;</w:t>
      </w:r>
    </w:p>
    <w:p w14:paraId="020D5072" w14:textId="53408BFF" w:rsidR="000D6222" w:rsidRPr="000D6222" w:rsidRDefault="00C9392D" w:rsidP="000D6222">
      <w:pPr>
        <w:spacing w:after="0" w:line="240" w:lineRule="auto"/>
        <w:ind w:firstLine="284"/>
        <w:rPr>
          <w:rFonts w:ascii="Garamond" w:eastAsia="Batang" w:hAnsi="Garamond"/>
        </w:rPr>
      </w:pPr>
      <w:r>
        <w:rPr>
          <w:rFonts w:ascii="Garamond" w:eastAsia="Batang" w:hAnsi="Garamond"/>
        </w:rPr>
        <w:t>-</w:t>
      </w:r>
      <w:r w:rsidR="000D6222" w:rsidRPr="000D6222">
        <w:rPr>
          <w:rFonts w:ascii="Garamond" w:eastAsia="Batang" w:hAnsi="Garamond"/>
        </w:rPr>
        <w:t xml:space="preserve"> g</w:t>
      </w:r>
      <w:r>
        <w:rPr>
          <w:rFonts w:ascii="Garamond" w:eastAsia="Batang" w:hAnsi="Garamond"/>
        </w:rPr>
        <w:t>e</w:t>
      </w:r>
      <w:r w:rsidR="000D6222" w:rsidRPr="000D6222">
        <w:rPr>
          <w:rFonts w:ascii="Garamond" w:eastAsia="Batang" w:hAnsi="Garamond"/>
        </w:rPr>
        <w:t xml:space="preserve">rma “c”: </w:t>
      </w:r>
      <w:r w:rsidRPr="000D6222">
        <w:rPr>
          <w:rFonts w:ascii="Garamond" w:eastAsia="Batang" w:hAnsi="Garamond"/>
        </w:rPr>
        <w:t xml:space="preserve">aplikuesi </w:t>
      </w:r>
      <w:r w:rsidR="000D6222" w:rsidRPr="000D6222">
        <w:rPr>
          <w:rFonts w:ascii="Garamond" w:eastAsia="Batang" w:hAnsi="Garamond"/>
        </w:rPr>
        <w:t>duhet të depozitojë vendimin me shkrim të organeve drejtuese të saj, të cilat shprehin vullnetin për të kërkuar modifikimin e licencës.</w:t>
      </w:r>
    </w:p>
    <w:p w14:paraId="01541315" w14:textId="77777777" w:rsidR="000D6222" w:rsidRPr="000D6222" w:rsidRDefault="000D6222" w:rsidP="000D6222">
      <w:pPr>
        <w:spacing w:after="0" w:line="240" w:lineRule="auto"/>
        <w:ind w:firstLine="284"/>
        <w:rPr>
          <w:rFonts w:ascii="Garamond" w:eastAsia="Batang" w:hAnsi="Garamond"/>
        </w:rPr>
      </w:pPr>
      <w:r w:rsidRPr="000D6222">
        <w:rPr>
          <w:rFonts w:ascii="Garamond" w:eastAsia="Batang" w:hAnsi="Garamond"/>
        </w:rPr>
        <w:t>Në lidhje me fillimin e procedurës për modifikimin e licencës së shoqërisë sipas kërkesës së saj, vlerësohet që të njoftohen dhe Ministria e Infrastrukturës dhe Energjisë (MIE), Agjencia Kombëtare e Mjedisit (AKM) dhe Operatori i Sistemit të Transmetimit (OST) sh.a.</w:t>
      </w:r>
    </w:p>
    <w:p w14:paraId="116CCFB1" w14:textId="64D5A15C" w:rsidR="000D6222" w:rsidRPr="000D6222" w:rsidRDefault="000D6222" w:rsidP="000D6222">
      <w:pPr>
        <w:spacing w:after="0" w:line="240" w:lineRule="auto"/>
        <w:ind w:firstLine="284"/>
        <w:rPr>
          <w:rFonts w:ascii="Garamond" w:eastAsia="Batang" w:hAnsi="Garamond"/>
        </w:rPr>
      </w:pPr>
      <w:r w:rsidRPr="000D6222">
        <w:rPr>
          <w:rFonts w:ascii="Garamond" w:eastAsia="Batang" w:hAnsi="Garamond"/>
        </w:rPr>
        <w:t xml:space="preserve">Për gjithë sa më sipër, </w:t>
      </w:r>
      <w:r w:rsidR="00C9392D" w:rsidRPr="000D6222">
        <w:rPr>
          <w:rFonts w:ascii="Garamond" w:eastAsia="Batang" w:hAnsi="Garamond"/>
        </w:rPr>
        <w:t xml:space="preserve">Bordi </w:t>
      </w:r>
      <w:r w:rsidRPr="000D6222">
        <w:rPr>
          <w:rFonts w:ascii="Garamond" w:eastAsia="Batang" w:hAnsi="Garamond"/>
        </w:rPr>
        <w:t>i</w:t>
      </w:r>
      <w:r w:rsidR="00C9392D">
        <w:rPr>
          <w:rFonts w:ascii="Garamond" w:eastAsia="Batang" w:hAnsi="Garamond"/>
        </w:rPr>
        <w:t xml:space="preserve"> ERE-s</w:t>
      </w:r>
    </w:p>
    <w:p w14:paraId="16688296" w14:textId="26340ECA" w:rsidR="000D6222" w:rsidRDefault="000D6222" w:rsidP="000D6222">
      <w:pPr>
        <w:spacing w:after="0" w:line="240" w:lineRule="auto"/>
        <w:ind w:firstLine="284"/>
        <w:jc w:val="center"/>
        <w:rPr>
          <w:rFonts w:ascii="Garamond" w:eastAsia="Batang" w:hAnsi="Garamond"/>
        </w:rPr>
      </w:pPr>
      <w:r w:rsidRPr="000D6222">
        <w:rPr>
          <w:rFonts w:ascii="Garamond" w:eastAsia="Batang" w:hAnsi="Garamond"/>
        </w:rPr>
        <w:t>VENDOSI:</w:t>
      </w:r>
    </w:p>
    <w:p w14:paraId="3628106F" w14:textId="77777777" w:rsidR="000D6222" w:rsidRPr="000D6222" w:rsidRDefault="000D6222" w:rsidP="000D6222">
      <w:pPr>
        <w:spacing w:after="0" w:line="240" w:lineRule="auto"/>
        <w:ind w:firstLine="284"/>
        <w:jc w:val="center"/>
        <w:rPr>
          <w:rFonts w:ascii="Garamond" w:eastAsia="Batang" w:hAnsi="Garamond"/>
        </w:rPr>
      </w:pPr>
    </w:p>
    <w:p w14:paraId="426665D5" w14:textId="4D553DE8" w:rsidR="000D6222" w:rsidRPr="000D6222" w:rsidRDefault="000D6222" w:rsidP="000D6222">
      <w:pPr>
        <w:spacing w:after="0" w:line="240" w:lineRule="auto"/>
        <w:ind w:firstLine="284"/>
        <w:rPr>
          <w:rFonts w:ascii="Garamond" w:eastAsia="Batang" w:hAnsi="Garamond"/>
        </w:rPr>
      </w:pPr>
      <w:r w:rsidRPr="000D6222">
        <w:rPr>
          <w:rFonts w:ascii="Garamond" w:eastAsia="Batang" w:hAnsi="Garamond"/>
        </w:rPr>
        <w:t>1. Të fillojë procedurën për modifikimin e licencës së shoqërisë “</w:t>
      </w:r>
      <w:r w:rsidR="00C9392D" w:rsidRPr="000D6222">
        <w:rPr>
          <w:rFonts w:ascii="Garamond" w:eastAsia="Batang" w:hAnsi="Garamond"/>
        </w:rPr>
        <w:t>Nova Solar System</w:t>
      </w:r>
      <w:r w:rsidRPr="000D6222">
        <w:rPr>
          <w:rFonts w:ascii="Garamond" w:eastAsia="Batang" w:hAnsi="Garamond"/>
        </w:rPr>
        <w:t xml:space="preserve">” sh.p.k., dhënë me vendimin e </w:t>
      </w:r>
      <w:r w:rsidR="00C9392D" w:rsidRPr="000D6222">
        <w:rPr>
          <w:rFonts w:ascii="Garamond" w:eastAsia="Batang" w:hAnsi="Garamond"/>
        </w:rPr>
        <w:t xml:space="preserve">Bordit </w:t>
      </w:r>
      <w:r w:rsidR="00C9392D">
        <w:rPr>
          <w:rFonts w:ascii="Garamond" w:eastAsia="Batang" w:hAnsi="Garamond"/>
        </w:rPr>
        <w:t>të ERE-s nr. 242, datë 3.</w:t>
      </w:r>
      <w:r w:rsidRPr="000D6222">
        <w:rPr>
          <w:rFonts w:ascii="Garamond" w:eastAsia="Batang" w:hAnsi="Garamond"/>
        </w:rPr>
        <w:t xml:space="preserve">8.2023, për prodhimin e energjisë elektrike nga centrali fotovoltaik me kapacitet të instaluar 50 </w:t>
      </w:r>
      <w:r w:rsidR="00C9392D" w:rsidRPr="000D6222">
        <w:rPr>
          <w:rFonts w:ascii="Garamond" w:eastAsia="Batang" w:hAnsi="Garamond"/>
        </w:rPr>
        <w:t>mw</w:t>
      </w:r>
      <w:r w:rsidRPr="000D6222">
        <w:rPr>
          <w:rFonts w:ascii="Garamond" w:eastAsia="Batang" w:hAnsi="Garamond"/>
        </w:rPr>
        <w:t xml:space="preserve">, për ndryshimin e numrit të paneleve dhe shtimin e objekteve të depozitimit të energjisë në </w:t>
      </w:r>
      <w:r w:rsidR="00C9392D" w:rsidRPr="000D6222">
        <w:rPr>
          <w:rFonts w:ascii="Garamond" w:eastAsia="Batang" w:hAnsi="Garamond"/>
        </w:rPr>
        <w:t xml:space="preserve">aneksin </w:t>
      </w:r>
      <w:r w:rsidRPr="000D6222">
        <w:rPr>
          <w:rFonts w:ascii="Garamond" w:eastAsia="Batang" w:hAnsi="Garamond"/>
        </w:rPr>
        <w:t>A të licencës.</w:t>
      </w:r>
    </w:p>
    <w:p w14:paraId="6D5D7A73" w14:textId="36A514BC" w:rsidR="000D6222" w:rsidRPr="000D6222" w:rsidRDefault="000D6222" w:rsidP="000D6222">
      <w:pPr>
        <w:spacing w:after="0" w:line="240" w:lineRule="auto"/>
        <w:ind w:firstLine="284"/>
        <w:rPr>
          <w:rFonts w:ascii="Garamond" w:eastAsia="Batang" w:hAnsi="Garamond"/>
        </w:rPr>
      </w:pPr>
      <w:r w:rsidRPr="000D6222">
        <w:rPr>
          <w:rFonts w:ascii="Garamond" w:eastAsia="Batang" w:hAnsi="Garamond"/>
        </w:rPr>
        <w:t>2. Drejtoria e Licencimit, Autorizimeve dhe Garancisë së Origjinës, të njoftojë shoqërinë “</w:t>
      </w:r>
      <w:r w:rsidR="00C9392D" w:rsidRPr="000D6222">
        <w:rPr>
          <w:rFonts w:ascii="Garamond" w:eastAsia="Batang" w:hAnsi="Garamond"/>
        </w:rPr>
        <w:t>Nova Solar System</w:t>
      </w:r>
      <w:r w:rsidRPr="000D6222">
        <w:rPr>
          <w:rFonts w:ascii="Garamond" w:eastAsia="Batang" w:hAnsi="Garamond"/>
        </w:rPr>
        <w:t xml:space="preserve">” sh.p.k., Ministrinë e Infrastrukturës dhe Energjisë, Agjencinë Kombëtare të Mjedisit dhe Operatorin e Sistemit të Transmetimit (OST) sh.a. për vendimin e </w:t>
      </w:r>
      <w:r w:rsidR="00C9392D" w:rsidRPr="000D6222">
        <w:rPr>
          <w:rFonts w:ascii="Garamond" w:eastAsia="Batang" w:hAnsi="Garamond"/>
        </w:rPr>
        <w:t xml:space="preserve">Bordit </w:t>
      </w:r>
      <w:r w:rsidRPr="000D6222">
        <w:rPr>
          <w:rFonts w:ascii="Garamond" w:eastAsia="Batang" w:hAnsi="Garamond"/>
        </w:rPr>
        <w:t>të ERE-s.</w:t>
      </w:r>
    </w:p>
    <w:p w14:paraId="56CEA5BB" w14:textId="77777777" w:rsidR="000D6222" w:rsidRPr="000D6222" w:rsidRDefault="000D6222" w:rsidP="000D6222">
      <w:pPr>
        <w:spacing w:after="0" w:line="240" w:lineRule="auto"/>
        <w:ind w:firstLine="284"/>
        <w:rPr>
          <w:rFonts w:ascii="Garamond" w:eastAsia="Batang" w:hAnsi="Garamond"/>
        </w:rPr>
      </w:pPr>
      <w:r w:rsidRPr="000D6222">
        <w:rPr>
          <w:rFonts w:ascii="Garamond" w:eastAsia="Batang" w:hAnsi="Garamond"/>
        </w:rPr>
        <w:t>Ky vendim hyn në fuqi menjëherë.</w:t>
      </w:r>
    </w:p>
    <w:p w14:paraId="50B8C934" w14:textId="37CE3F06" w:rsidR="000D6222" w:rsidRPr="000D6222" w:rsidRDefault="000D6222" w:rsidP="000D6222">
      <w:pPr>
        <w:spacing w:after="0" w:line="240" w:lineRule="auto"/>
        <w:ind w:firstLine="284"/>
        <w:rPr>
          <w:rFonts w:ascii="Garamond" w:eastAsia="Batang" w:hAnsi="Garamond"/>
        </w:rPr>
      </w:pPr>
      <w:r w:rsidRPr="000D6222">
        <w:rPr>
          <w:rFonts w:ascii="Garamond" w:eastAsia="Batang" w:hAnsi="Garamond"/>
        </w:rPr>
        <w:t xml:space="preserve">Çdo palë e përfshirë në këtë procedurë mund t’i kërkojë ERE-s, brenda 7 ditëve kalendarike nga data e marrjes dijeni të vendimit, rishikimin e vendimit të </w:t>
      </w:r>
      <w:r w:rsidR="00C9392D" w:rsidRPr="000D6222">
        <w:rPr>
          <w:rFonts w:ascii="Garamond" w:eastAsia="Batang" w:hAnsi="Garamond"/>
        </w:rPr>
        <w:t xml:space="preserve">Bordit </w:t>
      </w:r>
      <w:r w:rsidRPr="000D6222">
        <w:rPr>
          <w:rFonts w:ascii="Garamond" w:eastAsia="Batang" w:hAnsi="Garamond"/>
        </w:rPr>
        <w:t xml:space="preserve">në rast se ka siguruar prova të reja që mund ta çojnë </w:t>
      </w:r>
      <w:r w:rsidR="00C9392D" w:rsidRPr="000D6222">
        <w:rPr>
          <w:rFonts w:ascii="Garamond" w:eastAsia="Batang" w:hAnsi="Garamond"/>
        </w:rPr>
        <w:t xml:space="preserve">Bordin </w:t>
      </w:r>
      <w:r w:rsidRPr="000D6222">
        <w:rPr>
          <w:rFonts w:ascii="Garamond" w:eastAsia="Batang" w:hAnsi="Garamond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51B5A0E1" w14:textId="5C0BBAA9" w:rsidR="001C6355" w:rsidRPr="000D6222" w:rsidRDefault="000D6222" w:rsidP="000D6222">
      <w:pPr>
        <w:spacing w:after="0" w:line="240" w:lineRule="auto"/>
        <w:ind w:firstLine="284"/>
        <w:rPr>
          <w:rFonts w:ascii="Garamond" w:eastAsia="Batang" w:hAnsi="Garamond"/>
        </w:rPr>
      </w:pPr>
      <w:r w:rsidRPr="000D6222">
        <w:rPr>
          <w:rFonts w:ascii="Garamond" w:eastAsia="Batang" w:hAnsi="Garamond"/>
        </w:rPr>
        <w:t>Ky vendim botohet në Fletoren Zyrtare.</w:t>
      </w:r>
    </w:p>
    <w:p w14:paraId="4673CA98" w14:textId="15649492" w:rsidR="001C6355" w:rsidRPr="000D6222" w:rsidRDefault="001C6355" w:rsidP="000D6222">
      <w:pPr>
        <w:tabs>
          <w:tab w:val="left" w:pos="8364"/>
        </w:tabs>
        <w:spacing w:after="0" w:line="240" w:lineRule="auto"/>
        <w:ind w:firstLine="284"/>
        <w:jc w:val="right"/>
        <w:rPr>
          <w:rFonts w:ascii="Garamond" w:hAnsi="Garamond"/>
          <w:bCs/>
        </w:rPr>
      </w:pPr>
      <w:r w:rsidRPr="000D6222">
        <w:rPr>
          <w:rFonts w:ascii="Garamond" w:hAnsi="Garamond"/>
          <w:bCs/>
        </w:rPr>
        <w:t>KRYETAR</w:t>
      </w:r>
    </w:p>
    <w:p w14:paraId="4BE31F6D" w14:textId="4A44EB48" w:rsidR="001C6355" w:rsidRPr="000D6222" w:rsidRDefault="000D6222" w:rsidP="000D6222">
      <w:pPr>
        <w:tabs>
          <w:tab w:val="left" w:pos="8364"/>
        </w:tabs>
        <w:spacing w:after="0" w:line="240" w:lineRule="auto"/>
        <w:ind w:firstLine="284"/>
        <w:jc w:val="right"/>
        <w:rPr>
          <w:rFonts w:ascii="Garamond" w:hAnsi="Garamond"/>
          <w:b/>
          <w:bCs/>
        </w:rPr>
      </w:pPr>
      <w:r w:rsidRPr="000D6222">
        <w:rPr>
          <w:rFonts w:ascii="Garamond" w:hAnsi="Garamond"/>
          <w:b/>
          <w:bCs/>
        </w:rPr>
        <w:t>Petrit Ahmeti</w:t>
      </w:r>
    </w:p>
    <w:sectPr w:rsidR="001C6355" w:rsidRPr="000D6222">
      <w:pgSz w:w="12240" w:h="15840"/>
      <w:pgMar w:top="1530" w:right="1350" w:bottom="1530" w:left="1530" w:header="274" w:footer="4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3F8763" w14:textId="77777777" w:rsidR="008F0E55" w:rsidRDefault="008F0E55">
      <w:pPr>
        <w:spacing w:after="0" w:line="240" w:lineRule="auto"/>
      </w:pPr>
      <w:r>
        <w:separator/>
      </w:r>
    </w:p>
  </w:endnote>
  <w:endnote w:type="continuationSeparator" w:id="0">
    <w:p w14:paraId="42A6A62F" w14:textId="77777777" w:rsidR="008F0E55" w:rsidRDefault="008F0E55">
      <w:pPr>
        <w:spacing w:after="0" w:line="240" w:lineRule="auto"/>
      </w:pPr>
      <w:r>
        <w:continuationSeparator/>
      </w:r>
    </w:p>
  </w:endnote>
  <w:endnote w:type="continuationNotice" w:id="1">
    <w:p w14:paraId="26F4B7D7" w14:textId="77777777" w:rsidR="00BD5CF3" w:rsidRDefault="00BD5CF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241B96" w14:textId="77777777" w:rsidR="008F0E55" w:rsidRDefault="008F0E55">
      <w:pPr>
        <w:spacing w:after="0" w:line="240" w:lineRule="auto"/>
      </w:pPr>
      <w:r>
        <w:separator/>
      </w:r>
    </w:p>
  </w:footnote>
  <w:footnote w:type="continuationSeparator" w:id="0">
    <w:p w14:paraId="21F9AB3F" w14:textId="77777777" w:rsidR="008F0E55" w:rsidRDefault="008F0E55">
      <w:pPr>
        <w:spacing w:after="0" w:line="240" w:lineRule="auto"/>
      </w:pPr>
      <w:r>
        <w:continuationSeparator/>
      </w:r>
    </w:p>
  </w:footnote>
  <w:footnote w:type="continuationNotice" w:id="1">
    <w:p w14:paraId="4A667715" w14:textId="77777777" w:rsidR="00BD5CF3" w:rsidRDefault="00BD5CF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E7DC6C3A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AF8AF74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6B761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F166712A"/>
    <w:lvl w:ilvl="0" w:tplc="F04C5A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856E4204"/>
    <w:lvl w:ilvl="0" w:tplc="1A323B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66846C00"/>
    <w:lvl w:ilvl="0" w:tplc="AAD6473E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34B6A4AA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C116118C"/>
    <w:lvl w:ilvl="0" w:tplc="041C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98AC9D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C0C471F"/>
    <w:multiLevelType w:val="hybridMultilevel"/>
    <w:tmpl w:val="70B2FA62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9"/>
  </w:num>
  <w:num w:numId="6">
    <w:abstractNumId w:val="7"/>
  </w:num>
  <w:num w:numId="7">
    <w:abstractNumId w:val="1"/>
  </w:num>
  <w:num w:numId="8">
    <w:abstractNumId w:val="0"/>
  </w:num>
  <w:num w:numId="9">
    <w:abstractNumId w:val="4"/>
  </w:num>
  <w:num w:numId="10">
    <w:abstractNumId w:val="6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CFD"/>
    <w:rsid w:val="000D6222"/>
    <w:rsid w:val="001C6355"/>
    <w:rsid w:val="002E0E5C"/>
    <w:rsid w:val="002F3267"/>
    <w:rsid w:val="00415429"/>
    <w:rsid w:val="0057079E"/>
    <w:rsid w:val="00767CFD"/>
    <w:rsid w:val="008F0E55"/>
    <w:rsid w:val="008F55C1"/>
    <w:rsid w:val="00BB1B89"/>
    <w:rsid w:val="00BD5CF3"/>
    <w:rsid w:val="00C9392D"/>
    <w:rsid w:val="00F31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E6BA8"/>
  <w15:docId w15:val="{FE8159DB-7280-442E-85EA-C049E98EA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0E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cs="Times New Roman"/>
      <w:szCs w:val="24"/>
    </w:rPr>
  </w:style>
  <w:style w:type="paragraph" w:styleId="Revision">
    <w:name w:val="Revision"/>
    <w:uiPriority w:val="99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8F0E5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320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webSettings" Target="webSettings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styles" Target="styles.xml"/><Relationship Id="rId20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numbering" Target="numbering.xml"/><Relationship Id="rId10" Type="http://schemas.openxmlformats.org/officeDocument/2006/relationships/customXml" Target="../customXml/item10.xml"/><Relationship Id="rId19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</Nr_x002e__x0020_akti>
    <Data_x0020_e_x0020_Krijimit xmlns="0e656187-b300-4fb0-8bf4-3a50f872073c">2026-04-03T07:35:39Z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2026-04-02T00:00:00Z</Date_x0020_protokolli>
    <Titulli xmlns="0e656187-b300-4fb0-8bf4-3a50f872073c">Mbi fillimin e procedurës për shqyrtimin e kërkesës së shoqërisë “NOVA SOLAR SYSTEM” sh.p.k. për modifikimin e licencës në veprimtarinë e prodhimit të energjisë elektrike nga centrali fotovoltaik me kapacitet të instaluar 50 MW</Titulli>
    <Modifikuesi xmlns="0e656187-b300-4fb0-8bf4-3a50f872073c">elnejda.cokalli</Modifikuesi>
    <Nr_x002e__x0020_prot_x0020_QBZ xmlns="0e656187-b300-4fb0-8bf4-3a50f872073c">676/1</Nr_x002e__x0020_prot_x0020_QBZ>
    <Data_x0020_e_x0020_Modifikimit xmlns="0e656187-b300-4fb0-8bf4-3a50f872073c">2026-04-03T09:22:03Z</Data_x0020_e_x0020_Modifikimit>
    <Dekretuar xmlns="0e656187-b300-4fb0-8bf4-3a50f872073c">false</Dekretuar>
    <Data xmlns="0e656187-b300-4fb0-8bf4-3a50f872073c">2026-03-12T00:00:00Z</Data>
    <Nr_x002e__x0020_protokolli_x0020_i_x0020_aktit xmlns="0e656187-b300-4fb0-8bf4-3a50f872073c">1036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8B89FB85C149ECB4254F405EEE55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4819AA23-7F22-43E0-8E84-E46D9B2F0945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F9DAC41D-B175-41FE-AAB0-14BA500292FD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1AE669E9-8C28-4312-8FF1-4947196A7893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901E354E-99F4-4B9A-B50D-84325DEA9371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209F5B9D-304F-4C63-B377-AC14C0FDA80B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7CDF0126-B61E-4739-ADCF-B3D99F4C1163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5A19843E-7B02-49B9-A72E-0A1C1F65F763}">
  <ds:schemaRefs>
    <ds:schemaRef ds:uri="http://purl.org/dc/dcmitype/"/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8.xml><?xml version="1.0" encoding="utf-8"?>
<ds:datastoreItem xmlns:ds="http://schemas.openxmlformats.org/officeDocument/2006/customXml" ds:itemID="{18A08414-5CAC-4932-83A5-1AC8D52976E4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86814BAF-3172-4017-BBBE-FEAE87F656EE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0C08FD7E-93D5-4213-A1B2-A9BBF8E3554F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3DFD136A-03FC-468C-8FA4-A22F379CC084}">
  <ds:schemaRefs>
    <ds:schemaRef ds:uri="http://schemas.microsoft.com/sharepoint/v3/contenttype/forms"/>
  </ds:schemaRefs>
</ds:datastoreItem>
</file>

<file path=customXml/itemProps12.xml><?xml version="1.0" encoding="utf-8"?>
<ds:datastoreItem xmlns:ds="http://schemas.openxmlformats.org/officeDocument/2006/customXml" ds:itemID="{DB46EDB5-2975-4C37-84A4-2C25C70393A3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EDE640FF-2D83-46B6-BAC0-0808C1E855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4.xml><?xml version="1.0" encoding="utf-8"?>
<ds:datastoreItem xmlns:ds="http://schemas.openxmlformats.org/officeDocument/2006/customXml" ds:itemID="{574B4828-1B79-4FC9-91FE-0640DDFEF299}">
  <ds:schemaRefs>
    <ds:schemaRef ds:uri="http://www.wps.cn/android/officeDocument/2013/moffice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679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“NOVA SOLAR SYSTEM” sh.p.k. për modifikimin e licencës në veprimtarinë e prodhimit të energjisë elektrike nga centrali fotovoltaik me kapacitet të instaluar 50 MW</dc:title>
  <dc:creator>Ajlin Sharku</dc:creator>
  <cp:lastModifiedBy>fjora.cahani</cp:lastModifiedBy>
  <cp:revision>5</cp:revision>
  <dcterms:created xsi:type="dcterms:W3CDTF">2026-04-02T18:13:00Z</dcterms:created>
  <dcterms:modified xsi:type="dcterms:W3CDTF">2026-04-03T10:45:00Z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2a22c3aa54c14982bdc2b71935611d57</vt:lpwstr>
  </property>
</Properties>
</file>