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1EFDF" w14:textId="77777777" w:rsidR="001D3287" w:rsidRPr="00C00B42" w:rsidRDefault="00213472" w:rsidP="00C00B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00B42">
        <w:rPr>
          <w:rFonts w:ascii="Garamond" w:eastAsia="Calibri" w:hAnsi="Garamond"/>
          <w:b/>
          <w:bCs/>
        </w:rPr>
        <w:t>VENDIM</w:t>
      </w:r>
    </w:p>
    <w:p w14:paraId="598BFC33" w14:textId="4DB22D24" w:rsidR="001D3287" w:rsidRDefault="00213472" w:rsidP="00C00B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00B42">
        <w:rPr>
          <w:rFonts w:ascii="Garamond" w:eastAsia="Calibri" w:hAnsi="Garamond"/>
          <w:b/>
          <w:bCs/>
        </w:rPr>
        <w:t xml:space="preserve">Nr. 75, </w:t>
      </w:r>
      <w:r w:rsidR="00114FDE">
        <w:rPr>
          <w:rFonts w:ascii="Garamond" w:eastAsia="Calibri" w:hAnsi="Garamond"/>
          <w:b/>
          <w:bCs/>
        </w:rPr>
        <w:t>datë 12.</w:t>
      </w:r>
      <w:r w:rsidRPr="00C00B42">
        <w:rPr>
          <w:rFonts w:ascii="Garamond" w:eastAsia="Calibri" w:hAnsi="Garamond"/>
          <w:b/>
          <w:bCs/>
        </w:rPr>
        <w:t>3.2026</w:t>
      </w:r>
    </w:p>
    <w:p w14:paraId="3E6B8497" w14:textId="77777777" w:rsidR="00C00B42" w:rsidRPr="00C00B42" w:rsidRDefault="00C00B42" w:rsidP="00C00B4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C969762" w14:textId="693620C9" w:rsidR="001D3287" w:rsidRPr="00C00B42" w:rsidRDefault="00213472" w:rsidP="00C00B4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00B42">
        <w:rPr>
          <w:rFonts w:ascii="Garamond" w:hAnsi="Garamond"/>
          <w:b/>
        </w:rPr>
        <w:t>MBI</w:t>
      </w:r>
      <w:r w:rsidR="00C00B42" w:rsidRPr="00C00B42">
        <w:rPr>
          <w:rFonts w:ascii="Garamond" w:hAnsi="Garamond"/>
          <w:b/>
        </w:rPr>
        <w:t xml:space="preserve"> </w:t>
      </w:r>
      <w:r w:rsidRPr="00C00B42">
        <w:rPr>
          <w:rFonts w:ascii="Garamond" w:hAnsi="Garamond"/>
          <w:b/>
        </w:rPr>
        <w:t>FILLIMIN E PROCEDURËS PËR SHQYRTIMIN E KËRKESË</w:t>
      </w:r>
      <w:r w:rsidR="00114FDE">
        <w:rPr>
          <w:rFonts w:ascii="Garamond" w:hAnsi="Garamond"/>
          <w:b/>
        </w:rPr>
        <w:t>S SË SHOQËRISË “EZ-5 ENERGY” SHPK</w:t>
      </w:r>
      <w:r w:rsidRPr="00C00B42">
        <w:rPr>
          <w:rFonts w:ascii="Garamond" w:hAnsi="Garamond"/>
          <w:b/>
        </w:rPr>
        <w:t xml:space="preserve"> PËR MODIFIKIMIN E LICENCËS NË VEPRIMTARINË E PRODHIMIT TË ENERGJISË ELEKTRIKE NGA CENTRALI FOTOVOLTAIK ME KAPACITET TË INSTALUAR 30 </w:t>
      </w:r>
      <w:r w:rsidR="00114FDE" w:rsidRPr="00C00B42">
        <w:rPr>
          <w:rFonts w:ascii="Garamond" w:hAnsi="Garamond"/>
          <w:b/>
        </w:rPr>
        <w:t>mw</w:t>
      </w:r>
    </w:p>
    <w:p w14:paraId="3BC46B60" w14:textId="77777777" w:rsidR="00C00B42" w:rsidRPr="00C00B42" w:rsidRDefault="00C00B42" w:rsidP="00C00B42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173F7448" w14:textId="4542D8AA" w:rsidR="00C00B42" w:rsidRPr="00114FDE" w:rsidRDefault="00213472" w:rsidP="00114FDE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114FDE">
        <w:rPr>
          <w:rFonts w:ascii="Garamond" w:eastAsia="Calibri" w:hAnsi="Garamond"/>
        </w:rPr>
        <w:t>Në mbështetje të neneve</w:t>
      </w:r>
      <w:r w:rsidRPr="00114FDE">
        <w:rPr>
          <w:rFonts w:ascii="Garamond" w:eastAsia="Calibri" w:hAnsi="Garamond"/>
          <w:bCs/>
        </w:rPr>
        <w:t xml:space="preserve"> 16 dhe 43, të ligjit nr. 43/2015</w:t>
      </w:r>
      <w:r w:rsidR="00114FDE">
        <w:rPr>
          <w:rFonts w:ascii="Garamond" w:eastAsia="Calibri" w:hAnsi="Garamond"/>
          <w:bCs/>
        </w:rPr>
        <w:t>,</w:t>
      </w:r>
      <w:r w:rsidRPr="00114FDE">
        <w:rPr>
          <w:rFonts w:ascii="Garamond" w:eastAsia="Calibri" w:hAnsi="Garamond"/>
          <w:bCs/>
        </w:rPr>
        <w:t xml:space="preserve"> “Për sektorin e energjisë elektrike”, </w:t>
      </w:r>
      <w:r w:rsidR="00114FDE" w:rsidRPr="00114FDE">
        <w:rPr>
          <w:rFonts w:ascii="Garamond" w:eastAsia="Calibri" w:hAnsi="Garamond"/>
          <w:bCs/>
        </w:rPr>
        <w:t>të</w:t>
      </w:r>
      <w:r w:rsidRPr="00114FDE">
        <w:rPr>
          <w:rFonts w:ascii="Garamond" w:eastAsia="Calibri" w:hAnsi="Garamond"/>
          <w:bCs/>
        </w:rPr>
        <w:t xml:space="preserve"> ndryshuar; </w:t>
      </w:r>
      <w:r w:rsidR="00114FDE" w:rsidRPr="00114FDE">
        <w:rPr>
          <w:rFonts w:ascii="Garamond" w:eastAsia="Calibri" w:hAnsi="Garamond"/>
          <w:bCs/>
        </w:rPr>
        <w:t>të</w:t>
      </w:r>
      <w:r w:rsidR="00114FDE" w:rsidRPr="00114FDE">
        <w:rPr>
          <w:rFonts w:ascii="Garamond" w:eastAsia="Calibri" w:hAnsi="Garamond"/>
          <w:bCs/>
        </w:rPr>
        <w:t xml:space="preserve"> </w:t>
      </w:r>
      <w:r w:rsidRPr="00114FDE">
        <w:rPr>
          <w:rFonts w:ascii="Garamond" w:eastAsia="Calibri" w:hAnsi="Garamond"/>
          <w:bCs/>
        </w:rPr>
        <w:t>neneve 10, pikat 1 dhe 3, dhe 15, pika 4</w:t>
      </w:r>
      <w:r w:rsidR="00114FDE">
        <w:rPr>
          <w:rFonts w:ascii="Garamond" w:eastAsia="Calibri" w:hAnsi="Garamond"/>
          <w:bCs/>
        </w:rPr>
        <w:t>,</w:t>
      </w:r>
      <w:r w:rsidRPr="00114FDE">
        <w:rPr>
          <w:rFonts w:ascii="Garamond" w:eastAsia="Calibri" w:hAnsi="Garamond"/>
          <w:bCs/>
        </w:rPr>
        <w:t xml:space="preserve"> të </w:t>
      </w:r>
      <w:r w:rsidR="00114FDE">
        <w:rPr>
          <w:rFonts w:ascii="Garamond" w:eastAsia="Calibri" w:hAnsi="Garamond"/>
          <w:bCs/>
        </w:rPr>
        <w:t>“</w:t>
      </w:r>
      <w:r w:rsidRPr="00114FDE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114FDE">
        <w:rPr>
          <w:rFonts w:ascii="Garamond" w:eastAsia="Calibri" w:hAnsi="Garamond"/>
          <w:bCs/>
        </w:rPr>
        <w:t>”</w:t>
      </w:r>
      <w:r w:rsidRPr="00114FDE">
        <w:rPr>
          <w:rFonts w:ascii="Garamond" w:eastAsia="Calibri" w:hAnsi="Garamond"/>
          <w:bCs/>
        </w:rPr>
        <w:t xml:space="preserve">, të miratuar me vendimin e </w:t>
      </w:r>
      <w:r w:rsidR="00114FDE" w:rsidRPr="00114FDE">
        <w:rPr>
          <w:rFonts w:ascii="Garamond" w:eastAsia="Calibri" w:hAnsi="Garamond"/>
          <w:bCs/>
        </w:rPr>
        <w:t xml:space="preserve">Bordit </w:t>
      </w:r>
      <w:r w:rsidRPr="00114FDE">
        <w:rPr>
          <w:rFonts w:ascii="Garamond" w:eastAsia="Calibri" w:hAnsi="Garamond"/>
          <w:bCs/>
        </w:rPr>
        <w:t>të Entit Rregullator të En</w:t>
      </w:r>
      <w:r w:rsidR="00114FDE">
        <w:rPr>
          <w:rFonts w:ascii="Garamond" w:eastAsia="Calibri" w:hAnsi="Garamond"/>
          <w:bCs/>
        </w:rPr>
        <w:t>ergjisë (ERE) nr. 109, datë 29.</w:t>
      </w:r>
      <w:r w:rsidRPr="00114FDE">
        <w:rPr>
          <w:rFonts w:ascii="Garamond" w:eastAsia="Calibri" w:hAnsi="Garamond"/>
          <w:bCs/>
        </w:rPr>
        <w:t xml:space="preserve">6.2016, </w:t>
      </w:r>
      <w:r w:rsidR="00114FDE" w:rsidRPr="00114FDE">
        <w:rPr>
          <w:rFonts w:ascii="Garamond" w:eastAsia="Calibri" w:hAnsi="Garamond"/>
          <w:bCs/>
        </w:rPr>
        <w:t>të</w:t>
      </w:r>
      <w:r w:rsidRPr="00114FDE">
        <w:rPr>
          <w:rFonts w:ascii="Garamond" w:eastAsia="Calibri" w:hAnsi="Garamond"/>
          <w:bCs/>
        </w:rPr>
        <w:t xml:space="preserve"> ndryshuar; si dhe </w:t>
      </w:r>
      <w:r w:rsidR="00114FDE" w:rsidRPr="00114FDE">
        <w:rPr>
          <w:rFonts w:ascii="Garamond" w:eastAsia="Calibri" w:hAnsi="Garamond"/>
          <w:bCs/>
        </w:rPr>
        <w:t>të</w:t>
      </w:r>
      <w:r w:rsidR="00114FDE" w:rsidRPr="00114FDE">
        <w:rPr>
          <w:rFonts w:ascii="Garamond" w:eastAsia="Calibri" w:hAnsi="Garamond"/>
          <w:bCs/>
        </w:rPr>
        <w:t xml:space="preserve"> </w:t>
      </w:r>
      <w:r w:rsidRPr="00114FDE">
        <w:rPr>
          <w:rFonts w:ascii="Garamond" w:eastAsia="Calibri" w:hAnsi="Garamond"/>
          <w:bCs/>
        </w:rPr>
        <w:t xml:space="preserve">neneve 15 dhe 19, pika 1, </w:t>
      </w:r>
      <w:r w:rsidR="00114FDE" w:rsidRPr="00114FDE">
        <w:rPr>
          <w:rFonts w:ascii="Garamond" w:eastAsia="Calibri" w:hAnsi="Garamond"/>
          <w:bCs/>
        </w:rPr>
        <w:t>germa</w:t>
      </w:r>
      <w:r w:rsidRPr="00114FDE">
        <w:rPr>
          <w:rFonts w:ascii="Garamond" w:eastAsia="Calibri" w:hAnsi="Garamond"/>
          <w:bCs/>
        </w:rPr>
        <w:t xml:space="preserve"> “a”</w:t>
      </w:r>
      <w:r w:rsidR="00114FDE">
        <w:rPr>
          <w:rFonts w:ascii="Garamond" w:eastAsia="Calibri" w:hAnsi="Garamond"/>
          <w:bCs/>
        </w:rPr>
        <w:t>,</w:t>
      </w:r>
      <w:r w:rsidRPr="00114FDE">
        <w:rPr>
          <w:rFonts w:ascii="Garamond" w:eastAsia="Calibri" w:hAnsi="Garamond"/>
          <w:bCs/>
        </w:rPr>
        <w:t xml:space="preserve"> të </w:t>
      </w:r>
      <w:r w:rsidR="00114FDE">
        <w:rPr>
          <w:rFonts w:ascii="Garamond" w:eastAsia="Calibri" w:hAnsi="Garamond"/>
          <w:bCs/>
        </w:rPr>
        <w:t>“</w:t>
      </w:r>
      <w:r w:rsidRPr="00114FDE">
        <w:rPr>
          <w:rFonts w:ascii="Garamond" w:eastAsia="Calibri" w:hAnsi="Garamond"/>
          <w:bCs/>
        </w:rPr>
        <w:t>Rregullores për organizimin, funksionimin dhe procedurat e ERE-s</w:t>
      </w:r>
      <w:r w:rsidR="00114FDE">
        <w:rPr>
          <w:rFonts w:ascii="Garamond" w:eastAsia="Calibri" w:hAnsi="Garamond"/>
          <w:bCs/>
        </w:rPr>
        <w:t>”</w:t>
      </w:r>
      <w:r w:rsidRPr="00114FDE">
        <w:rPr>
          <w:rFonts w:ascii="Garamond" w:eastAsia="Calibri" w:hAnsi="Garamond"/>
          <w:bCs/>
        </w:rPr>
        <w:t xml:space="preserve">, miratuar me vendimin e </w:t>
      </w:r>
      <w:r w:rsidR="00114FDE" w:rsidRPr="00114FDE">
        <w:rPr>
          <w:rFonts w:ascii="Garamond" w:eastAsia="Calibri" w:hAnsi="Garamond"/>
          <w:bCs/>
        </w:rPr>
        <w:t xml:space="preserve">Bordit </w:t>
      </w:r>
      <w:r w:rsidR="00114FDE">
        <w:rPr>
          <w:rFonts w:ascii="Garamond" w:eastAsia="Calibri" w:hAnsi="Garamond"/>
          <w:bCs/>
        </w:rPr>
        <w:t>të ERE-s nr. 96, datë 17.</w:t>
      </w:r>
      <w:r w:rsidRPr="00114FDE">
        <w:rPr>
          <w:rFonts w:ascii="Garamond" w:eastAsia="Calibri" w:hAnsi="Garamond"/>
          <w:bCs/>
        </w:rPr>
        <w:t>6.2016</w:t>
      </w:r>
      <w:r w:rsidRPr="00114FDE">
        <w:rPr>
          <w:rFonts w:ascii="Garamond" w:eastAsia="Calibri" w:hAnsi="Garamond"/>
        </w:rPr>
        <w:t xml:space="preserve">; Bordi i ERE-s, </w:t>
      </w:r>
      <w:r w:rsidR="00114FDE">
        <w:rPr>
          <w:rFonts w:ascii="Garamond" w:eastAsia="Calibri" w:hAnsi="Garamond"/>
        </w:rPr>
        <w:t>në mbledhjen e tij të datës 12.</w:t>
      </w:r>
      <w:r w:rsidRPr="00114FDE">
        <w:rPr>
          <w:rFonts w:ascii="Garamond" w:eastAsia="Calibri" w:hAnsi="Garamond"/>
        </w:rPr>
        <w:t xml:space="preserve">3.2026, mbasi shqyrtoi relacionin </w:t>
      </w:r>
      <w:bookmarkStart w:id="0" w:name="_Hlk86734997"/>
      <w:r w:rsidR="00114FDE">
        <w:rPr>
          <w:rFonts w:ascii="Garamond" w:eastAsia="Calibri" w:hAnsi="Garamond"/>
        </w:rPr>
        <w:t>me nr. 485/1 prot., datë 10.</w:t>
      </w:r>
      <w:r w:rsidRPr="00114FDE">
        <w:rPr>
          <w:rFonts w:ascii="Garamond" w:eastAsia="Calibri" w:hAnsi="Garamond"/>
        </w:rPr>
        <w:t xml:space="preserve">3.2026, të Drejtorisë së Licencimit, Autorizimeve dhe </w:t>
      </w:r>
      <w:r w:rsidRPr="00114FDE">
        <w:rPr>
          <w:rFonts w:ascii="Garamond" w:eastAsia="Calibri" w:hAnsi="Garamond"/>
          <w:bCs/>
        </w:rPr>
        <w:t>Garancisë së Origjinës</w:t>
      </w:r>
      <w:r w:rsidR="00206815" w:rsidRPr="00114FDE">
        <w:rPr>
          <w:rFonts w:ascii="Garamond" w:eastAsia="Calibri" w:hAnsi="Garamond"/>
          <w:bCs/>
        </w:rPr>
        <w:t>,</w:t>
      </w:r>
      <w:r w:rsidRPr="00114FDE">
        <w:rPr>
          <w:rFonts w:ascii="Garamond" w:eastAsia="Calibri" w:hAnsi="Garamond"/>
          <w:iCs/>
        </w:rPr>
        <w:t xml:space="preserve"> “</w:t>
      </w:r>
      <w:bookmarkEnd w:id="0"/>
      <w:r w:rsidRPr="00114FDE">
        <w:rPr>
          <w:rFonts w:ascii="Garamond" w:eastAsia="Calibri" w:hAnsi="Garamond"/>
        </w:rPr>
        <w:t xml:space="preserve">Mbi kërkesën e shoqërisë </w:t>
      </w:r>
      <w:r w:rsidR="00114FDE">
        <w:rPr>
          <w:rFonts w:ascii="Garamond" w:eastAsia="Calibri" w:hAnsi="Garamond"/>
        </w:rPr>
        <w:t>‘</w:t>
      </w:r>
      <w:r w:rsidR="00114FDE">
        <w:rPr>
          <w:rFonts w:ascii="Garamond" w:eastAsia="Calibri" w:hAnsi="Garamond"/>
          <w:bCs/>
        </w:rPr>
        <w:t>EZ-5 Energy’</w:t>
      </w:r>
      <w:r w:rsidR="00114FDE" w:rsidRPr="00114FDE">
        <w:rPr>
          <w:rFonts w:ascii="Garamond" w:eastAsia="Calibri" w:hAnsi="Garamond"/>
          <w:bCs/>
        </w:rPr>
        <w:t xml:space="preserve"> </w:t>
      </w:r>
      <w:r w:rsidRPr="00114FDE">
        <w:rPr>
          <w:rFonts w:ascii="Garamond" w:eastAsia="Calibri" w:hAnsi="Garamond"/>
          <w:bCs/>
        </w:rPr>
        <w:t xml:space="preserve">sh.p.k. për modifikimin e licencës në veprimtarinë e prodhimit të energjisë elektrike nga centrali fotovoltaik me kapacitet të instaluar 30 </w:t>
      </w:r>
      <w:r w:rsidR="00114FDE" w:rsidRPr="00114FDE">
        <w:rPr>
          <w:rFonts w:ascii="Garamond" w:eastAsia="Calibri" w:hAnsi="Garamond"/>
          <w:bCs/>
        </w:rPr>
        <w:t>m</w:t>
      </w:r>
      <w:r w:rsidR="00114FDE" w:rsidRPr="00114FDE">
        <w:rPr>
          <w:rFonts w:ascii="Garamond" w:eastAsia="Calibri" w:hAnsi="Garamond"/>
        </w:rPr>
        <w:t>w</w:t>
      </w:r>
      <w:r w:rsidRPr="00114FDE">
        <w:rPr>
          <w:rFonts w:ascii="Garamond" w:eastAsia="Calibri" w:hAnsi="Garamond"/>
        </w:rPr>
        <w:t>”</w:t>
      </w:r>
      <w:r w:rsidRPr="00114FDE">
        <w:rPr>
          <w:rFonts w:ascii="Garamond" w:eastAsia="Calibri" w:hAnsi="Garamond"/>
          <w:iCs/>
        </w:rPr>
        <w:t>,</w:t>
      </w:r>
    </w:p>
    <w:p w14:paraId="71FA6BCB" w14:textId="0D666676" w:rsidR="00C00B42" w:rsidRPr="00C00B42" w:rsidRDefault="00114FDE" w:rsidP="00C00B4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C00B42" w:rsidRPr="00C00B42">
        <w:rPr>
          <w:rFonts w:ascii="Garamond" w:eastAsia="Batang" w:hAnsi="Garamond"/>
        </w:rPr>
        <w:t xml:space="preserve">onstatoi se: </w:t>
      </w:r>
    </w:p>
    <w:p w14:paraId="2F0649AD" w14:textId="4ED1193A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1. Të dhëna për shoqërinë</w:t>
      </w:r>
    </w:p>
    <w:p w14:paraId="1F45404D" w14:textId="6E388DDB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- Shoqëria “EZ-5 </w:t>
      </w:r>
      <w:r w:rsidR="00114FDE" w:rsidRPr="00C00B42">
        <w:rPr>
          <w:rFonts w:ascii="Garamond" w:eastAsia="Batang" w:hAnsi="Garamond"/>
        </w:rPr>
        <w:t>Energy</w:t>
      </w:r>
      <w:r w:rsidRPr="00C00B42">
        <w:rPr>
          <w:rFonts w:ascii="Garamond" w:eastAsia="Batang" w:hAnsi="Garamond"/>
        </w:rPr>
        <w:t xml:space="preserve">” sh.p.k., është licencuar me vendimin e </w:t>
      </w:r>
      <w:r w:rsidR="00114FDE" w:rsidRPr="00C00B42">
        <w:rPr>
          <w:rFonts w:ascii="Garamond" w:eastAsia="Batang" w:hAnsi="Garamond"/>
        </w:rPr>
        <w:t xml:space="preserve">Bordit </w:t>
      </w:r>
      <w:r w:rsidR="00114FDE">
        <w:rPr>
          <w:rFonts w:ascii="Garamond" w:eastAsia="Batang" w:hAnsi="Garamond"/>
        </w:rPr>
        <w:t>të ERE-s nr. 171, datë 31.</w:t>
      </w:r>
      <w:r w:rsidRPr="00C00B42">
        <w:rPr>
          <w:rFonts w:ascii="Garamond" w:eastAsia="Batang" w:hAnsi="Garamond"/>
        </w:rPr>
        <w:t xml:space="preserve">7.2025, për prodhimin e energjisë elektrike nga centrali fotovoltaik me kapacitet të instaluar 30 </w:t>
      </w:r>
      <w:r w:rsidR="00114FDE" w:rsidRPr="00C00B42">
        <w:rPr>
          <w:rFonts w:ascii="Garamond" w:eastAsia="Batang" w:hAnsi="Garamond"/>
        </w:rPr>
        <w:t>mw</w:t>
      </w:r>
      <w:r w:rsidRPr="00C00B42">
        <w:rPr>
          <w:rFonts w:ascii="Garamond" w:eastAsia="Batang" w:hAnsi="Garamond"/>
        </w:rPr>
        <w:t>.</w:t>
      </w:r>
    </w:p>
    <w:p w14:paraId="3EC08444" w14:textId="42E63821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- Në vijim të këtij aplikimi, shoqëria ka paraqitur në ERE kërkesën për saktësim në </w:t>
      </w:r>
      <w:r w:rsidR="00114FDE" w:rsidRPr="00C00B42">
        <w:rPr>
          <w:rFonts w:ascii="Garamond" w:eastAsia="Batang" w:hAnsi="Garamond"/>
        </w:rPr>
        <w:t>a</w:t>
      </w:r>
      <w:r w:rsidRPr="00C00B42">
        <w:rPr>
          <w:rFonts w:ascii="Garamond" w:eastAsia="Batang" w:hAnsi="Garamond"/>
        </w:rPr>
        <w:t xml:space="preserve">neksin A të licencës së saj, duke shtuar në të dhe sistemet e akumulimit/depozitimit të energjisë, si vepra ndihmëse, pa ndryshuar kapacitetin total të centralit, prej 30 </w:t>
      </w:r>
      <w:r w:rsidR="00114FDE" w:rsidRPr="00C00B42">
        <w:rPr>
          <w:rFonts w:ascii="Garamond" w:eastAsia="Batang" w:hAnsi="Garamond"/>
        </w:rPr>
        <w:t>mw</w:t>
      </w:r>
      <w:r w:rsidRPr="00C00B42">
        <w:rPr>
          <w:rFonts w:ascii="Garamond" w:eastAsia="Batang" w:hAnsi="Garamond"/>
        </w:rPr>
        <w:t>.</w:t>
      </w:r>
    </w:p>
    <w:p w14:paraId="7A9F0AAD" w14:textId="5A8BF170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2. Përputhshmëria e </w:t>
      </w:r>
      <w:r w:rsidR="00114FDE" w:rsidRPr="00C00B42">
        <w:rPr>
          <w:rFonts w:ascii="Garamond" w:eastAsia="Batang" w:hAnsi="Garamond"/>
        </w:rPr>
        <w:t>aplikimit me rregulloren</w:t>
      </w:r>
    </w:p>
    <w:p w14:paraId="42699738" w14:textId="5435709D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- Në përputhje me nenin 15, pika 4</w:t>
      </w:r>
      <w:r w:rsidR="00114FDE">
        <w:rPr>
          <w:rFonts w:ascii="Garamond" w:eastAsia="Batang" w:hAnsi="Garamond"/>
        </w:rPr>
        <w:t>,</w:t>
      </w:r>
      <w:r w:rsidRPr="00C00B42">
        <w:rPr>
          <w:rFonts w:ascii="Garamond" w:eastAsia="Batang" w:hAnsi="Garamond"/>
        </w:rPr>
        <w:t xml:space="preserve"> të “Rregullores për procedurat dhe afatet për dhënien, modifikimin, transferimin, rinovimin, njohjen dhe heqjen e licencave në </w:t>
      </w:r>
      <w:r w:rsidR="00114FDE">
        <w:rPr>
          <w:rFonts w:ascii="Garamond" w:eastAsia="Batang" w:hAnsi="Garamond"/>
        </w:rPr>
        <w:t>sektorin e energjisë elektrike”</w:t>
      </w:r>
      <w:r w:rsidRPr="00C00B42">
        <w:rPr>
          <w:rFonts w:ascii="Garamond" w:eastAsia="Batang" w:hAnsi="Garamond"/>
        </w:rPr>
        <w:t xml:space="preserve">, të ndryshuar, aplikuesi ka dorëzuar dokumentacionin e kërkuar për modifikimin e licencës sipas </w:t>
      </w:r>
      <w:r w:rsidR="00114FDE" w:rsidRPr="00C00B42">
        <w:rPr>
          <w:rFonts w:ascii="Garamond" w:eastAsia="Batang" w:hAnsi="Garamond"/>
        </w:rPr>
        <w:t>germave</w:t>
      </w:r>
      <w:r w:rsidR="00114FDE">
        <w:rPr>
          <w:rFonts w:ascii="Garamond" w:eastAsia="Batang" w:hAnsi="Garamond"/>
        </w:rPr>
        <w:t xml:space="preserve"> “</w:t>
      </w:r>
      <w:r w:rsidRPr="00C00B42">
        <w:rPr>
          <w:rFonts w:ascii="Garamond" w:eastAsia="Batang" w:hAnsi="Garamond"/>
        </w:rPr>
        <w:t>b</w:t>
      </w:r>
      <w:r w:rsidR="00114FDE">
        <w:rPr>
          <w:rFonts w:ascii="Garamond" w:eastAsia="Batang" w:hAnsi="Garamond"/>
        </w:rPr>
        <w:t>”</w:t>
      </w:r>
      <w:r w:rsidRPr="00C00B42">
        <w:rPr>
          <w:rFonts w:ascii="Garamond" w:eastAsia="Batang" w:hAnsi="Garamond"/>
        </w:rPr>
        <w:t xml:space="preserve">, </w:t>
      </w:r>
      <w:r w:rsidR="00114FDE">
        <w:rPr>
          <w:rFonts w:ascii="Garamond" w:eastAsia="Batang" w:hAnsi="Garamond"/>
        </w:rPr>
        <w:t>“</w:t>
      </w:r>
      <w:r w:rsidRPr="00C00B42">
        <w:rPr>
          <w:rFonts w:ascii="Garamond" w:eastAsia="Batang" w:hAnsi="Garamond"/>
        </w:rPr>
        <w:t>d</w:t>
      </w:r>
      <w:r w:rsidR="00114FDE">
        <w:rPr>
          <w:rFonts w:ascii="Garamond" w:eastAsia="Batang" w:hAnsi="Garamond"/>
        </w:rPr>
        <w:t>”</w:t>
      </w:r>
      <w:r w:rsidRPr="00C00B42">
        <w:rPr>
          <w:rFonts w:ascii="Garamond" w:eastAsia="Batang" w:hAnsi="Garamond"/>
        </w:rPr>
        <w:t xml:space="preserve">, </w:t>
      </w:r>
      <w:r w:rsidR="00114FDE">
        <w:rPr>
          <w:rFonts w:ascii="Garamond" w:eastAsia="Batang" w:hAnsi="Garamond"/>
        </w:rPr>
        <w:t>“</w:t>
      </w:r>
      <w:r w:rsidRPr="00C00B42">
        <w:rPr>
          <w:rFonts w:ascii="Garamond" w:eastAsia="Batang" w:hAnsi="Garamond"/>
        </w:rPr>
        <w:t>e</w:t>
      </w:r>
      <w:r w:rsidR="00114FDE">
        <w:rPr>
          <w:rFonts w:ascii="Garamond" w:eastAsia="Batang" w:hAnsi="Garamond"/>
        </w:rPr>
        <w:t>”</w:t>
      </w:r>
      <w:r w:rsidRPr="00C00B42">
        <w:rPr>
          <w:rFonts w:ascii="Garamond" w:eastAsia="Batang" w:hAnsi="Garamond"/>
        </w:rPr>
        <w:t xml:space="preserve">, </w:t>
      </w:r>
      <w:r w:rsidR="00114FDE">
        <w:rPr>
          <w:rFonts w:ascii="Garamond" w:eastAsia="Batang" w:hAnsi="Garamond"/>
        </w:rPr>
        <w:t>“</w:t>
      </w:r>
      <w:r w:rsidRPr="00C00B42">
        <w:rPr>
          <w:rFonts w:ascii="Garamond" w:eastAsia="Batang" w:hAnsi="Garamond"/>
        </w:rPr>
        <w:t>f</w:t>
      </w:r>
      <w:r w:rsidR="00114FDE">
        <w:rPr>
          <w:rFonts w:ascii="Garamond" w:eastAsia="Batang" w:hAnsi="Garamond"/>
        </w:rPr>
        <w:t>”</w:t>
      </w:r>
      <w:r w:rsidRPr="00C00B42">
        <w:rPr>
          <w:rFonts w:ascii="Garamond" w:eastAsia="Batang" w:hAnsi="Garamond"/>
        </w:rPr>
        <w:t xml:space="preserve"> dhe </w:t>
      </w:r>
      <w:r w:rsidR="00114FDE">
        <w:rPr>
          <w:rFonts w:ascii="Garamond" w:eastAsia="Batang" w:hAnsi="Garamond"/>
          <w:lang w:val="en-US"/>
        </w:rPr>
        <w:t>“</w:t>
      </w:r>
      <w:r w:rsidRPr="00C00B42">
        <w:rPr>
          <w:rFonts w:ascii="Garamond" w:eastAsia="Batang" w:hAnsi="Garamond"/>
        </w:rPr>
        <w:t>g</w:t>
      </w:r>
      <w:r w:rsidR="00114FDE">
        <w:rPr>
          <w:rFonts w:ascii="Garamond" w:eastAsia="Batang" w:hAnsi="Garamond"/>
        </w:rPr>
        <w:t>”</w:t>
      </w:r>
      <w:r w:rsidRPr="00C00B42">
        <w:rPr>
          <w:rFonts w:ascii="Garamond" w:eastAsia="Batang" w:hAnsi="Garamond"/>
        </w:rPr>
        <w:t xml:space="preserve">), dhe në vijim të pagesës </w:t>
      </w:r>
      <w:r w:rsidR="00114FDE">
        <w:rPr>
          <w:rFonts w:ascii="Garamond" w:eastAsia="Batang" w:hAnsi="Garamond"/>
        </w:rPr>
        <w:t>së aplikimit të kryer në datën 6.</w:t>
      </w:r>
      <w:r w:rsidRPr="00C00B42">
        <w:rPr>
          <w:rFonts w:ascii="Garamond" w:eastAsia="Batang" w:hAnsi="Garamond"/>
        </w:rPr>
        <w:t>3.2026</w:t>
      </w:r>
      <w:r w:rsidR="00114FDE">
        <w:rPr>
          <w:rFonts w:ascii="Garamond" w:eastAsia="Batang" w:hAnsi="Garamond"/>
        </w:rPr>
        <w:t>,</w:t>
      </w:r>
      <w:r w:rsidRPr="00C00B42">
        <w:rPr>
          <w:rFonts w:ascii="Garamond" w:eastAsia="Batang" w:hAnsi="Garamond"/>
        </w:rPr>
        <w:t xml:space="preserve"> sipas përcaktimeve të </w:t>
      </w:r>
      <w:r w:rsidR="00114FDE">
        <w:rPr>
          <w:rFonts w:ascii="Garamond" w:eastAsia="Batang" w:hAnsi="Garamond"/>
        </w:rPr>
        <w:t>a</w:t>
      </w:r>
      <w:r w:rsidRPr="00C00B42">
        <w:rPr>
          <w:rFonts w:ascii="Garamond" w:eastAsia="Batang" w:hAnsi="Garamond"/>
        </w:rPr>
        <w:t xml:space="preserve">neksit A të rregullores. </w:t>
      </w:r>
    </w:p>
    <w:p w14:paraId="67DB094C" w14:textId="77777777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Gjithashtu rezulton se në këtë aplikim duhet të plotësohet dhe sa vijon:</w:t>
      </w:r>
    </w:p>
    <w:p w14:paraId="59008D29" w14:textId="7DE5C314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Neni 15, “Modifikimi i </w:t>
      </w:r>
      <w:r w:rsidR="00114FDE">
        <w:rPr>
          <w:rFonts w:ascii="Garamond" w:eastAsia="Batang" w:hAnsi="Garamond"/>
        </w:rPr>
        <w:t>l</w:t>
      </w:r>
      <w:r w:rsidRPr="00C00B42">
        <w:rPr>
          <w:rFonts w:ascii="Garamond" w:eastAsia="Batang" w:hAnsi="Garamond"/>
        </w:rPr>
        <w:t>icencës”</w:t>
      </w:r>
    </w:p>
    <w:p w14:paraId="053454F6" w14:textId="77777777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Pika 4, Në rastin e modifikimit/ndryshimit të licencës me kërkesë të të licencuarit, ERE zbaton të njëjtat afate dhe procedura si për licencimin duke kërkuar informacionin e mëposhtëm.</w:t>
      </w:r>
    </w:p>
    <w:p w14:paraId="43AC0688" w14:textId="46233752" w:rsidR="00C00B42" w:rsidRPr="00C00B42" w:rsidRDefault="00114FDE" w:rsidP="00C00B4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C00B42" w:rsidRPr="00C00B42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C00B42" w:rsidRPr="00C00B42">
        <w:rPr>
          <w:rFonts w:ascii="Garamond" w:eastAsia="Batang" w:hAnsi="Garamond"/>
        </w:rPr>
        <w:t xml:space="preserve">rma “a”: </w:t>
      </w:r>
      <w:r>
        <w:rPr>
          <w:rFonts w:ascii="Garamond" w:eastAsia="Batang" w:hAnsi="Garamond"/>
        </w:rPr>
        <w:t>a</w:t>
      </w:r>
      <w:r w:rsidR="00C00B42" w:rsidRPr="00C00B42">
        <w:rPr>
          <w:rFonts w:ascii="Garamond" w:eastAsia="Batang" w:hAnsi="Garamond"/>
        </w:rPr>
        <w:t>plikuesi duhet të depozitojë në ERE shtojcën 1 të plo</w:t>
      </w:r>
      <w:r>
        <w:rPr>
          <w:rFonts w:ascii="Garamond" w:eastAsia="Batang" w:hAnsi="Garamond"/>
        </w:rPr>
        <w:t>tësuar në të gjithë zërat e saj;</w:t>
      </w:r>
    </w:p>
    <w:p w14:paraId="39836CD8" w14:textId="2F7CD77D" w:rsidR="00C00B42" w:rsidRPr="00C00B42" w:rsidRDefault="00114FDE" w:rsidP="00C00B4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C00B42" w:rsidRPr="00C00B42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C00B42" w:rsidRPr="00C00B42">
        <w:rPr>
          <w:rFonts w:ascii="Garamond" w:eastAsia="Batang" w:hAnsi="Garamond"/>
        </w:rPr>
        <w:t xml:space="preserve">rma “c”: </w:t>
      </w:r>
      <w:r>
        <w:rPr>
          <w:rFonts w:ascii="Garamond" w:eastAsia="Batang" w:hAnsi="Garamond"/>
        </w:rPr>
        <w:t>a</w:t>
      </w:r>
      <w:r w:rsidR="00C00B42" w:rsidRPr="00C00B42">
        <w:rPr>
          <w:rFonts w:ascii="Garamond" w:eastAsia="Batang" w:hAnsi="Garamond"/>
        </w:rPr>
        <w:t>plikuesi duhet të depozitojë vendimin me shkrim të organeve drejtuese të saj, të cilat shprehin vullnetin për të kërkuar modifikimin e licencës.</w:t>
      </w:r>
    </w:p>
    <w:p w14:paraId="01F3615B" w14:textId="07501F91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- Në lidhje me fillimin e procedurës për modifikimin e licencës së shoqërisë sipas kërkesës së saj, vlerësohet që të njoftohet dhe Ministria e Infrastrukturës dhe Energjisë (MIE), Agjencia Kombëtare e Mjedisit (AKM) dhe Operatori i Sistemit të Transmetimit (OST) sh.a.</w:t>
      </w:r>
    </w:p>
    <w:p w14:paraId="70EA8D16" w14:textId="39A9EA90" w:rsid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Për gjithë sa më sipër, </w:t>
      </w:r>
      <w:r w:rsidR="00114FDE" w:rsidRPr="00C00B42">
        <w:rPr>
          <w:rFonts w:ascii="Garamond" w:eastAsia="Batang" w:hAnsi="Garamond"/>
        </w:rPr>
        <w:t xml:space="preserve">Bordi </w:t>
      </w:r>
      <w:r w:rsidR="00114FDE">
        <w:rPr>
          <w:rFonts w:ascii="Garamond" w:eastAsia="Batang" w:hAnsi="Garamond"/>
        </w:rPr>
        <w:t>i ERE-s</w:t>
      </w:r>
    </w:p>
    <w:p w14:paraId="55E0A834" w14:textId="77777777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</w:p>
    <w:p w14:paraId="71338B90" w14:textId="7F327FF3" w:rsidR="00C00B42" w:rsidRDefault="00C00B42" w:rsidP="00C00B4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VENDOSI:</w:t>
      </w:r>
    </w:p>
    <w:p w14:paraId="4F6379C6" w14:textId="77777777" w:rsidR="00C00B42" w:rsidRPr="00C00B42" w:rsidRDefault="00C00B42" w:rsidP="00C00B4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617E0CEB" w14:textId="3C287EAE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1. Të fillojë procedurën për modifikimin e licencës së shoqërisë “EZ-5 </w:t>
      </w:r>
      <w:r w:rsidR="00114FDE" w:rsidRPr="00C00B42">
        <w:rPr>
          <w:rFonts w:ascii="Garamond" w:eastAsia="Batang" w:hAnsi="Garamond"/>
        </w:rPr>
        <w:t>Energy</w:t>
      </w:r>
      <w:r w:rsidRPr="00C00B42">
        <w:rPr>
          <w:rFonts w:ascii="Garamond" w:eastAsia="Batang" w:hAnsi="Garamond"/>
        </w:rPr>
        <w:t xml:space="preserve">” sh.p.k., dhënë me vendimin e </w:t>
      </w:r>
      <w:r w:rsidR="00114FDE" w:rsidRPr="00C00B42">
        <w:rPr>
          <w:rFonts w:ascii="Garamond" w:eastAsia="Batang" w:hAnsi="Garamond"/>
        </w:rPr>
        <w:t xml:space="preserve">Bordit </w:t>
      </w:r>
      <w:r w:rsidR="00114FDE">
        <w:rPr>
          <w:rFonts w:ascii="Garamond" w:eastAsia="Batang" w:hAnsi="Garamond"/>
        </w:rPr>
        <w:t>të ERE-s nr. 171, datë 31.</w:t>
      </w:r>
      <w:r w:rsidRPr="00C00B42">
        <w:rPr>
          <w:rFonts w:ascii="Garamond" w:eastAsia="Batang" w:hAnsi="Garamond"/>
        </w:rPr>
        <w:t xml:space="preserve">7.2025, për prodhimin e energjisë elektrike nga centrali </w:t>
      </w:r>
      <w:r w:rsidRPr="00C00B42">
        <w:rPr>
          <w:rFonts w:ascii="Garamond" w:eastAsia="Batang" w:hAnsi="Garamond"/>
        </w:rPr>
        <w:lastRenderedPageBreak/>
        <w:t xml:space="preserve">fotovoltaik me kapacitet të instaluar 30 </w:t>
      </w:r>
      <w:r w:rsidR="00114FDE" w:rsidRPr="00C00B42">
        <w:rPr>
          <w:rFonts w:ascii="Garamond" w:eastAsia="Batang" w:hAnsi="Garamond"/>
        </w:rPr>
        <w:t>mw</w:t>
      </w:r>
      <w:r w:rsidRPr="00C00B42">
        <w:rPr>
          <w:rFonts w:ascii="Garamond" w:eastAsia="Batang" w:hAnsi="Garamond"/>
        </w:rPr>
        <w:t xml:space="preserve">, për shtimin e objekteve të depozitimit të energjisë në </w:t>
      </w:r>
      <w:r w:rsidR="00114FDE" w:rsidRPr="00C00B42">
        <w:rPr>
          <w:rFonts w:ascii="Garamond" w:eastAsia="Batang" w:hAnsi="Garamond"/>
        </w:rPr>
        <w:t xml:space="preserve">aneksin </w:t>
      </w:r>
      <w:r w:rsidRPr="00C00B42">
        <w:rPr>
          <w:rFonts w:ascii="Garamond" w:eastAsia="Batang" w:hAnsi="Garamond"/>
        </w:rPr>
        <w:t>A të licencës, si vepra ndihmëse.</w:t>
      </w:r>
    </w:p>
    <w:p w14:paraId="3BC28C15" w14:textId="2BC6EA26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2. Drejtoria e Licencimit, Autorizi</w:t>
      </w:r>
      <w:r w:rsidR="00114FDE">
        <w:rPr>
          <w:rFonts w:ascii="Garamond" w:eastAsia="Batang" w:hAnsi="Garamond"/>
        </w:rPr>
        <w:t>meve dhe Garancisë së Origjinës</w:t>
      </w:r>
      <w:r w:rsidRPr="00C00B42">
        <w:rPr>
          <w:rFonts w:ascii="Garamond" w:eastAsia="Batang" w:hAnsi="Garamond"/>
        </w:rPr>
        <w:t xml:space="preserve"> të njoftojë shoqërinë “EZ-5 </w:t>
      </w:r>
      <w:r w:rsidR="00114FDE" w:rsidRPr="00C00B42">
        <w:rPr>
          <w:rFonts w:ascii="Garamond" w:eastAsia="Batang" w:hAnsi="Garamond"/>
        </w:rPr>
        <w:t>Energy</w:t>
      </w:r>
      <w:r w:rsidRPr="00C00B42">
        <w:rPr>
          <w:rFonts w:ascii="Garamond" w:eastAsia="Batang" w:hAnsi="Garamond"/>
        </w:rPr>
        <w:t xml:space="preserve">” sh.p.k., Ministrinë e Infrastrukturës dhe Energjisë, Agjencinë Kombëtare të Mjedisit dhe Operatorin e Sistemit të Transmetimit (OST) sh.a. për vendimin e </w:t>
      </w:r>
      <w:r w:rsidR="00114FDE" w:rsidRPr="00C00B42">
        <w:rPr>
          <w:rFonts w:ascii="Garamond" w:eastAsia="Batang" w:hAnsi="Garamond"/>
        </w:rPr>
        <w:t xml:space="preserve">Bordit </w:t>
      </w:r>
      <w:r w:rsidRPr="00C00B42">
        <w:rPr>
          <w:rFonts w:ascii="Garamond" w:eastAsia="Batang" w:hAnsi="Garamond"/>
        </w:rPr>
        <w:t>të ERE-s.</w:t>
      </w:r>
    </w:p>
    <w:p w14:paraId="4EB9953A" w14:textId="77777777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Ky vendim hyn në fuqi menjëherë.</w:t>
      </w:r>
    </w:p>
    <w:p w14:paraId="409EA132" w14:textId="4BF952BC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114FDE" w:rsidRPr="00C00B42">
        <w:rPr>
          <w:rFonts w:ascii="Garamond" w:eastAsia="Batang" w:hAnsi="Garamond"/>
        </w:rPr>
        <w:t xml:space="preserve">Bordit </w:t>
      </w:r>
      <w:r w:rsidRPr="00C00B42">
        <w:rPr>
          <w:rFonts w:ascii="Garamond" w:eastAsia="Batang" w:hAnsi="Garamond"/>
        </w:rPr>
        <w:t xml:space="preserve">në rast se ka siguruar prova të reja që mund ta çojnë </w:t>
      </w:r>
      <w:r w:rsidR="00114FDE" w:rsidRPr="00C00B42">
        <w:rPr>
          <w:rFonts w:ascii="Garamond" w:eastAsia="Batang" w:hAnsi="Garamond"/>
        </w:rPr>
        <w:t>B</w:t>
      </w:r>
      <w:bookmarkStart w:id="1" w:name="_GoBack"/>
      <w:bookmarkEnd w:id="1"/>
      <w:r w:rsidR="00114FDE" w:rsidRPr="00C00B42">
        <w:rPr>
          <w:rFonts w:ascii="Garamond" w:eastAsia="Batang" w:hAnsi="Garamond"/>
        </w:rPr>
        <w:t xml:space="preserve">ordin </w:t>
      </w:r>
      <w:r w:rsidRPr="00C00B42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10C64AA" w14:textId="26A1B1AD" w:rsidR="0058135B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  <w:r w:rsidRPr="00C00B42">
        <w:rPr>
          <w:rFonts w:ascii="Garamond" w:eastAsia="Batang" w:hAnsi="Garamond"/>
        </w:rPr>
        <w:t>Ky vendim botohet në Fletoren Zyrtare.</w:t>
      </w:r>
    </w:p>
    <w:p w14:paraId="242A0B12" w14:textId="77777777" w:rsidR="00C00B42" w:rsidRPr="00C00B42" w:rsidRDefault="00C00B42" w:rsidP="00C00B42">
      <w:pPr>
        <w:spacing w:after="0" w:line="240" w:lineRule="auto"/>
        <w:ind w:firstLine="284"/>
        <w:rPr>
          <w:rFonts w:ascii="Garamond" w:eastAsia="Batang" w:hAnsi="Garamond"/>
        </w:rPr>
      </w:pPr>
    </w:p>
    <w:p w14:paraId="77735338" w14:textId="762BE8A2" w:rsidR="0058135B" w:rsidRPr="00C00B42" w:rsidRDefault="0058135B" w:rsidP="00C00B42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C00B42">
        <w:rPr>
          <w:rFonts w:ascii="Garamond" w:hAnsi="Garamond"/>
          <w:bCs/>
        </w:rPr>
        <w:t>KRYETAR</w:t>
      </w:r>
    </w:p>
    <w:p w14:paraId="1E4C724C" w14:textId="022C0B16" w:rsidR="0058135B" w:rsidRPr="00C00B42" w:rsidRDefault="00C00B42" w:rsidP="00C00B42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C00B42">
        <w:rPr>
          <w:rFonts w:ascii="Garamond" w:hAnsi="Garamond"/>
          <w:b/>
          <w:bCs/>
        </w:rPr>
        <w:t>Petrit Ahmeti</w:t>
      </w:r>
    </w:p>
    <w:sectPr w:rsidR="0058135B" w:rsidRPr="00C00B42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BE9D6" w14:textId="77777777" w:rsidR="008D5D79" w:rsidRDefault="008D5D79">
      <w:pPr>
        <w:spacing w:after="0" w:line="240" w:lineRule="auto"/>
      </w:pPr>
      <w:r>
        <w:separator/>
      </w:r>
    </w:p>
  </w:endnote>
  <w:endnote w:type="continuationSeparator" w:id="0">
    <w:p w14:paraId="00FDD51A" w14:textId="77777777" w:rsidR="008D5D79" w:rsidRDefault="008D5D79">
      <w:pPr>
        <w:spacing w:after="0" w:line="240" w:lineRule="auto"/>
      </w:pPr>
      <w:r>
        <w:continuationSeparator/>
      </w:r>
    </w:p>
  </w:endnote>
  <w:endnote w:type="continuationNotice" w:id="1">
    <w:p w14:paraId="03475224" w14:textId="77777777" w:rsidR="00C01D88" w:rsidRDefault="00C01D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6E628" w14:textId="77777777" w:rsidR="008D5D79" w:rsidRDefault="008D5D79">
      <w:pPr>
        <w:spacing w:after="0" w:line="240" w:lineRule="auto"/>
      </w:pPr>
      <w:r>
        <w:separator/>
      </w:r>
    </w:p>
  </w:footnote>
  <w:footnote w:type="continuationSeparator" w:id="0">
    <w:p w14:paraId="2204A518" w14:textId="77777777" w:rsidR="008D5D79" w:rsidRDefault="008D5D79">
      <w:pPr>
        <w:spacing w:after="0" w:line="240" w:lineRule="auto"/>
      </w:pPr>
      <w:r>
        <w:continuationSeparator/>
      </w:r>
    </w:p>
  </w:footnote>
  <w:footnote w:type="continuationNotice" w:id="1">
    <w:p w14:paraId="10F5741B" w14:textId="77777777" w:rsidR="00C01D88" w:rsidRDefault="00C01D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63EA6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7"/>
    <w:rsid w:val="00114FDE"/>
    <w:rsid w:val="001D3287"/>
    <w:rsid w:val="00206815"/>
    <w:rsid w:val="00213472"/>
    <w:rsid w:val="002F1FF5"/>
    <w:rsid w:val="00314265"/>
    <w:rsid w:val="003403DA"/>
    <w:rsid w:val="0058135B"/>
    <w:rsid w:val="005A67C6"/>
    <w:rsid w:val="006D5A3C"/>
    <w:rsid w:val="006F3701"/>
    <w:rsid w:val="00856476"/>
    <w:rsid w:val="008C743A"/>
    <w:rsid w:val="008D5D79"/>
    <w:rsid w:val="009467B1"/>
    <w:rsid w:val="00C00B42"/>
    <w:rsid w:val="00C0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5ACC"/>
  <w15:docId w15:val="{CF3125BA-68DD-4672-AA04-FC0D48D7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06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815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206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81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0175920FA408FA299A583414F54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2026-04-03T07:35:38Z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fillimin e procedurës për shqyrtimin e kërkesës së shoqërisë “EZ-5 ENERGY” sh.p.k. për modifikimin e licencës në veprimtarinë e prodhimit të energjisë elektrike nga centrali fotovoltaik me kapacitet të instaluar 30 MW</Titulli>
    <Modifikuesi xmlns="0e656187-b300-4fb0-8bf4-3a50f872073c">elnejda.cokalli</Modifikuesi>
    <Nr_x002e__x0020_prot_x0020_QBZ xmlns="0e656187-b300-4fb0-8bf4-3a50f872073c">676/2</Nr_x002e__x0020_prot_x0020_QBZ>
    <Data_x0020_e_x0020_Modifikimit xmlns="0e656187-b300-4fb0-8bf4-3a50f872073c">2026-04-03T09:24:44Z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6218634-F997-4D4E-AE96-6AF16AE6B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889A72-D159-4547-BDF7-3354D0F6D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64ACB2-08CA-40E9-AE96-3F4A8278A833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“EZ-5 ENERGY” sh.p.k. për modifikimin e licencës në veprimtarinë e prodhimit të energjisë elektrike nga centrali fotovoltaik me kapacitet të instaluar 30 MW</dc:title>
  <dc:creator>Ajlin Sharku</dc:creator>
  <cp:lastModifiedBy>fjora.cahani</cp:lastModifiedBy>
  <cp:revision>5</cp:revision>
  <cp:lastPrinted>2026-03-10T15:01:00Z</cp:lastPrinted>
  <dcterms:created xsi:type="dcterms:W3CDTF">2026-04-02T18:13:00Z</dcterms:created>
  <dcterms:modified xsi:type="dcterms:W3CDTF">2026-04-03T10:50:00Z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e8d1cde305e344059b3c35a914f7c539</vt:lpwstr>
  </property>
</Properties>
</file>