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BAC4B" w14:textId="272A5955" w:rsidR="00132DE7" w:rsidRPr="006C6287" w:rsidRDefault="00713661" w:rsidP="006C6287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C6287">
        <w:rPr>
          <w:rFonts w:ascii="Garamond" w:eastAsia="Calibri" w:hAnsi="Garamond"/>
          <w:b/>
          <w:bCs/>
        </w:rPr>
        <w:t>VENDIM</w:t>
      </w:r>
    </w:p>
    <w:p w14:paraId="1E7DA991" w14:textId="61FAE861" w:rsidR="00132DE7" w:rsidRDefault="00713661" w:rsidP="006C6287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6C6287">
        <w:rPr>
          <w:rFonts w:ascii="Garamond" w:eastAsia="Calibri" w:hAnsi="Garamond"/>
          <w:b/>
          <w:bCs/>
        </w:rPr>
        <w:t xml:space="preserve">Nr. 87, </w:t>
      </w:r>
      <w:r w:rsidR="006C02ED">
        <w:rPr>
          <w:rFonts w:ascii="Garamond" w:eastAsia="Calibri" w:hAnsi="Garamond"/>
          <w:b/>
          <w:bCs/>
        </w:rPr>
        <w:t>datë 27.</w:t>
      </w:r>
      <w:r w:rsidRPr="006C6287">
        <w:rPr>
          <w:rFonts w:ascii="Garamond" w:eastAsia="Calibri" w:hAnsi="Garamond"/>
          <w:b/>
          <w:bCs/>
        </w:rPr>
        <w:t>3.2026</w:t>
      </w:r>
    </w:p>
    <w:p w14:paraId="3B34CA3B" w14:textId="77777777" w:rsidR="006C6287" w:rsidRPr="006C6287" w:rsidRDefault="006C6287" w:rsidP="006C6287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1F25E58" w14:textId="7CE5540E" w:rsidR="00132DE7" w:rsidRDefault="00713661" w:rsidP="006C6287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  <w:r w:rsidRPr="006C6287">
        <w:rPr>
          <w:rFonts w:ascii="Garamond" w:hAnsi="Garamond"/>
          <w:b/>
        </w:rPr>
        <w:t>MBI</w:t>
      </w:r>
      <w:r w:rsidR="006046A0" w:rsidRPr="006C6287">
        <w:rPr>
          <w:rFonts w:ascii="Garamond" w:hAnsi="Garamond"/>
          <w:b/>
        </w:rPr>
        <w:t xml:space="preserve"> </w:t>
      </w:r>
      <w:r w:rsidRPr="006C6287">
        <w:rPr>
          <w:rFonts w:ascii="Garamond" w:hAnsi="Garamond"/>
          <w:b/>
          <w:bCs/>
        </w:rPr>
        <w:t>MIRATIMIN E RIEMËRIMIT TË ZYRTARIT TË PAJTUESHMËRISË SË PROPOZUAR NGA OPERATORI I SIS</w:t>
      </w:r>
      <w:r w:rsidR="006C02ED">
        <w:rPr>
          <w:rFonts w:ascii="Garamond" w:hAnsi="Garamond"/>
          <w:b/>
          <w:bCs/>
        </w:rPr>
        <w:t>TEMIT TË SHPËRNDARJES “OSSH” SHA</w:t>
      </w:r>
    </w:p>
    <w:p w14:paraId="5274DCE6" w14:textId="77777777" w:rsidR="006C6287" w:rsidRPr="006C6287" w:rsidRDefault="006C6287" w:rsidP="006C6287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2AC10EE1" w14:textId="63F874B1" w:rsidR="006C6287" w:rsidRPr="006C02ED" w:rsidRDefault="00713661" w:rsidP="006C02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</w:rPr>
      </w:pPr>
      <w:r w:rsidRPr="006C02ED">
        <w:rPr>
          <w:rFonts w:ascii="Garamond" w:hAnsi="Garamond"/>
        </w:rPr>
        <w:t>Në mbështetje të nenit 16, të ligjit nr. 43/2015</w:t>
      </w:r>
      <w:r w:rsidR="006C02ED">
        <w:rPr>
          <w:rFonts w:ascii="Garamond" w:hAnsi="Garamond"/>
        </w:rPr>
        <w:t>,</w:t>
      </w:r>
      <w:r w:rsidRPr="006C02ED">
        <w:rPr>
          <w:rFonts w:ascii="Garamond" w:hAnsi="Garamond"/>
        </w:rPr>
        <w:t xml:space="preserve"> “</w:t>
      </w:r>
      <w:r w:rsidRPr="006C02ED">
        <w:rPr>
          <w:rFonts w:ascii="Garamond" w:hAnsi="Garamond"/>
          <w:iCs/>
        </w:rPr>
        <w:t>Për sektorin e energjisë elektrike</w:t>
      </w:r>
      <w:r w:rsidRPr="006C02ED">
        <w:rPr>
          <w:rFonts w:ascii="Garamond" w:hAnsi="Garamond"/>
        </w:rPr>
        <w:t xml:space="preserve">”, të ndryshuar; </w:t>
      </w:r>
      <w:r w:rsidR="006C02ED" w:rsidRPr="008279C6">
        <w:rPr>
          <w:rFonts w:ascii="Garamond" w:hAnsi="Garamond"/>
        </w:rPr>
        <w:t>të</w:t>
      </w:r>
      <w:r w:rsidR="006C02ED" w:rsidRPr="006C02ED">
        <w:rPr>
          <w:rFonts w:ascii="Garamond" w:hAnsi="Garamond"/>
        </w:rPr>
        <w:t xml:space="preserve"> </w:t>
      </w:r>
      <w:r w:rsidRPr="006C02ED">
        <w:rPr>
          <w:rFonts w:ascii="Garamond" w:hAnsi="Garamond"/>
        </w:rPr>
        <w:t>pikave 1.2 dhe 2</w:t>
      </w:r>
      <w:r w:rsidR="006C02ED">
        <w:rPr>
          <w:rFonts w:ascii="Garamond" w:hAnsi="Garamond"/>
        </w:rPr>
        <w:t>,</w:t>
      </w:r>
      <w:r w:rsidRPr="006C02ED">
        <w:rPr>
          <w:rFonts w:ascii="Garamond" w:hAnsi="Garamond"/>
        </w:rPr>
        <w:t xml:space="preserve"> të “</w:t>
      </w:r>
      <w:r w:rsidRPr="006C02ED">
        <w:rPr>
          <w:rFonts w:ascii="Garamond" w:hAnsi="Garamond"/>
          <w:iCs/>
        </w:rPr>
        <w:t xml:space="preserve">Programit të Pajtueshmërisë së </w:t>
      </w:r>
      <w:r w:rsidR="006C02ED">
        <w:rPr>
          <w:rFonts w:ascii="Garamond" w:hAnsi="Garamond"/>
          <w:iCs/>
        </w:rPr>
        <w:t>‘</w:t>
      </w:r>
      <w:r w:rsidRPr="006C02ED">
        <w:rPr>
          <w:rFonts w:ascii="Garamond" w:hAnsi="Garamond"/>
          <w:iCs/>
        </w:rPr>
        <w:t>OSSH</w:t>
      </w:r>
      <w:r w:rsidR="006C02ED">
        <w:rPr>
          <w:rFonts w:ascii="Garamond" w:hAnsi="Garamond"/>
          <w:iCs/>
        </w:rPr>
        <w:t>’</w:t>
      </w:r>
      <w:bookmarkStart w:id="0" w:name="_GoBack"/>
      <w:bookmarkEnd w:id="0"/>
      <w:r w:rsidRPr="006C02ED">
        <w:rPr>
          <w:rFonts w:ascii="Garamond" w:hAnsi="Garamond"/>
          <w:iCs/>
        </w:rPr>
        <w:t xml:space="preserve"> sh.a.</w:t>
      </w:r>
      <w:r w:rsidRPr="006C02ED">
        <w:rPr>
          <w:rFonts w:ascii="Garamond" w:hAnsi="Garamond"/>
        </w:rPr>
        <w:t xml:space="preserve">”, miratuar me vendimin e </w:t>
      </w:r>
      <w:r w:rsidR="006C02ED" w:rsidRPr="006C02ED">
        <w:rPr>
          <w:rFonts w:ascii="Garamond" w:hAnsi="Garamond"/>
        </w:rPr>
        <w:t xml:space="preserve">Bordit </w:t>
      </w:r>
      <w:r w:rsidRPr="006C02ED">
        <w:rPr>
          <w:rFonts w:ascii="Garamond" w:hAnsi="Garamond"/>
        </w:rPr>
        <w:t xml:space="preserve">të Entit Rregullator të Energjisë (ERE) nr. 257, datë 21.12.2020; </w:t>
      </w:r>
      <w:r w:rsidR="006C02ED" w:rsidRPr="008279C6">
        <w:rPr>
          <w:rFonts w:ascii="Garamond" w:hAnsi="Garamond"/>
        </w:rPr>
        <w:t>të</w:t>
      </w:r>
      <w:r w:rsidR="006C02ED" w:rsidRPr="006C02ED">
        <w:rPr>
          <w:rFonts w:ascii="Garamond" w:hAnsi="Garamond"/>
        </w:rPr>
        <w:t xml:space="preserve"> </w:t>
      </w:r>
      <w:r w:rsidRPr="006C02ED">
        <w:rPr>
          <w:rFonts w:ascii="Garamond" w:hAnsi="Garamond"/>
        </w:rPr>
        <w:t>nenit 15</w:t>
      </w:r>
      <w:r w:rsidR="006C02ED">
        <w:rPr>
          <w:rFonts w:ascii="Garamond" w:hAnsi="Garamond"/>
        </w:rPr>
        <w:t>,</w:t>
      </w:r>
      <w:r w:rsidRPr="006C02ED">
        <w:rPr>
          <w:rFonts w:ascii="Garamond" w:hAnsi="Garamond"/>
        </w:rPr>
        <w:t xml:space="preserve"> të “</w:t>
      </w:r>
      <w:r w:rsidRPr="006C02ED">
        <w:rPr>
          <w:rFonts w:ascii="Garamond" w:hAnsi="Garamond"/>
          <w:iCs/>
        </w:rPr>
        <w:t>Rregullores për organizimin, funksionimin dhe procedurat e ERE-s</w:t>
      </w:r>
      <w:r w:rsidRPr="006C02ED">
        <w:rPr>
          <w:rFonts w:ascii="Garamond" w:hAnsi="Garamond"/>
        </w:rPr>
        <w:t xml:space="preserve">”, miratuar me vendimin e </w:t>
      </w:r>
      <w:r w:rsidR="006C02ED" w:rsidRPr="006C02ED">
        <w:rPr>
          <w:rFonts w:ascii="Garamond" w:hAnsi="Garamond"/>
        </w:rPr>
        <w:t xml:space="preserve">Bordit </w:t>
      </w:r>
      <w:r w:rsidR="006C02ED">
        <w:rPr>
          <w:rFonts w:ascii="Garamond" w:hAnsi="Garamond"/>
        </w:rPr>
        <w:t>të ERE-s nr. 96, datë 17.</w:t>
      </w:r>
      <w:r w:rsidRPr="006C02ED">
        <w:rPr>
          <w:rFonts w:ascii="Garamond" w:hAnsi="Garamond"/>
        </w:rPr>
        <w:t xml:space="preserve">6.2016; si dhe në zbatim të vendimit të </w:t>
      </w:r>
      <w:r w:rsidR="006C02ED" w:rsidRPr="006C02ED">
        <w:rPr>
          <w:rFonts w:ascii="Garamond" w:hAnsi="Garamond"/>
        </w:rPr>
        <w:t xml:space="preserve">Bordit </w:t>
      </w:r>
      <w:r w:rsidRPr="006C02ED">
        <w:rPr>
          <w:rFonts w:ascii="Garamond" w:hAnsi="Garamond"/>
        </w:rPr>
        <w:t>të ERE-s nr. 343, datë 21.12.2022</w:t>
      </w:r>
      <w:r w:rsidR="006C02ED">
        <w:rPr>
          <w:rFonts w:ascii="Garamond" w:hAnsi="Garamond"/>
        </w:rPr>
        <w:t>,</w:t>
      </w:r>
      <w:r w:rsidRPr="006C02ED">
        <w:rPr>
          <w:rFonts w:ascii="Garamond" w:hAnsi="Garamond"/>
        </w:rPr>
        <w:t xml:space="preserve"> “</w:t>
      </w:r>
      <w:r w:rsidRPr="006C02ED">
        <w:rPr>
          <w:rFonts w:ascii="Garamond" w:hAnsi="Garamond"/>
          <w:iCs/>
        </w:rPr>
        <w:t xml:space="preserve">Mbi miratimin e kontratës për ofrimin e shërbimeve të Zyrtarit të Pajtueshmërisë të Operatorit të Sistemit të Shpërndarjes </w:t>
      </w:r>
      <w:r w:rsidR="006C02ED">
        <w:rPr>
          <w:rFonts w:ascii="Garamond" w:hAnsi="Garamond"/>
          <w:iCs/>
        </w:rPr>
        <w:t>‘</w:t>
      </w:r>
      <w:r w:rsidRPr="006C02ED">
        <w:rPr>
          <w:rFonts w:ascii="Garamond" w:hAnsi="Garamond"/>
          <w:iCs/>
        </w:rPr>
        <w:t>OSSH</w:t>
      </w:r>
      <w:r w:rsidR="006C02ED">
        <w:rPr>
          <w:rFonts w:ascii="Garamond" w:hAnsi="Garamond"/>
          <w:iCs/>
        </w:rPr>
        <w:t>’</w:t>
      </w:r>
      <w:r w:rsidRPr="006C02ED">
        <w:rPr>
          <w:rFonts w:ascii="Garamond" w:hAnsi="Garamond"/>
          <w:iCs/>
        </w:rPr>
        <w:t xml:space="preserve"> sh.a.</w:t>
      </w:r>
      <w:r w:rsidRPr="006C02ED">
        <w:rPr>
          <w:rFonts w:ascii="Garamond" w:hAnsi="Garamond"/>
        </w:rPr>
        <w:t>”</w:t>
      </w:r>
      <w:r w:rsidR="009B332F" w:rsidRPr="006C02ED">
        <w:rPr>
          <w:rFonts w:ascii="Garamond" w:hAnsi="Garamond"/>
        </w:rPr>
        <w:t>;</w:t>
      </w:r>
      <w:r w:rsidRPr="006C02ED">
        <w:rPr>
          <w:rFonts w:ascii="Garamond" w:hAnsi="Garamond"/>
        </w:rPr>
        <w:t xml:space="preserve"> Bordi i ERE-s, në mbledhjen e tij të datës </w:t>
      </w:r>
      <w:r w:rsidR="006C02ED">
        <w:rPr>
          <w:rStyle w:val="Strong"/>
          <w:rFonts w:ascii="Garamond" w:hAnsi="Garamond"/>
          <w:b w:val="0"/>
          <w:bCs w:val="0"/>
        </w:rPr>
        <w:t>27.</w:t>
      </w:r>
      <w:r w:rsidRPr="006C02ED">
        <w:rPr>
          <w:rStyle w:val="Strong"/>
          <w:rFonts w:ascii="Garamond" w:hAnsi="Garamond"/>
          <w:b w:val="0"/>
          <w:bCs w:val="0"/>
        </w:rPr>
        <w:t>3.</w:t>
      </w:r>
      <w:r w:rsidRPr="006C02ED">
        <w:rPr>
          <w:rFonts w:ascii="Garamond" w:hAnsi="Garamond"/>
        </w:rPr>
        <w:t>2026, pasi shqyrtoi relacion</w:t>
      </w:r>
      <w:r w:rsidR="006C02ED">
        <w:rPr>
          <w:rFonts w:ascii="Garamond" w:hAnsi="Garamond"/>
        </w:rPr>
        <w:t>in me nr. 741/1 prot., datë 18.</w:t>
      </w:r>
      <w:r w:rsidRPr="006C02ED">
        <w:rPr>
          <w:rFonts w:ascii="Garamond" w:hAnsi="Garamond"/>
        </w:rPr>
        <w:t>3.2026, të përgatitur nga Drejtoria e Monitorimit të Tregut dhe Zhvillimit të Burimeve të Rinovueshme, “</w:t>
      </w:r>
      <w:r w:rsidRPr="006C02ED">
        <w:rPr>
          <w:rFonts w:ascii="Garamond" w:hAnsi="Garamond"/>
          <w:iCs/>
        </w:rPr>
        <w:t xml:space="preserve">Mbi riemërimin e Zyrtarit të Pajtueshmërisë së Operatorit të Sistemit të Shpërndarjes </w:t>
      </w:r>
      <w:r w:rsidR="006C02ED">
        <w:rPr>
          <w:rFonts w:ascii="Garamond" w:hAnsi="Garamond"/>
          <w:iCs/>
        </w:rPr>
        <w:t>‘</w:t>
      </w:r>
      <w:r w:rsidRPr="006C02ED">
        <w:rPr>
          <w:rFonts w:ascii="Garamond" w:hAnsi="Garamond"/>
          <w:iCs/>
        </w:rPr>
        <w:t>OSSH</w:t>
      </w:r>
      <w:r w:rsidR="006C02ED">
        <w:rPr>
          <w:rFonts w:ascii="Garamond" w:hAnsi="Garamond"/>
          <w:iCs/>
        </w:rPr>
        <w:t>’</w:t>
      </w:r>
      <w:r w:rsidRPr="006C02ED">
        <w:rPr>
          <w:rFonts w:ascii="Garamond" w:hAnsi="Garamond"/>
          <w:iCs/>
        </w:rPr>
        <w:t xml:space="preserve"> sh.a.</w:t>
      </w:r>
      <w:r w:rsidRPr="006C02ED">
        <w:rPr>
          <w:rFonts w:ascii="Garamond" w:hAnsi="Garamond"/>
        </w:rPr>
        <w:t>”,</w:t>
      </w:r>
    </w:p>
    <w:p w14:paraId="621AD78F" w14:textId="48F2910D" w:rsidR="006C6287" w:rsidRPr="006C02ED" w:rsidRDefault="006C02ED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>
        <w:rPr>
          <w:rFonts w:ascii="Garamond" w:eastAsia="Calibri" w:hAnsi="Garamond"/>
          <w:bCs/>
        </w:rPr>
        <w:t>k</w:t>
      </w:r>
      <w:r w:rsidR="006C6287" w:rsidRPr="006C02ED">
        <w:rPr>
          <w:rFonts w:ascii="Garamond" w:eastAsia="Calibri" w:hAnsi="Garamond"/>
          <w:bCs/>
        </w:rPr>
        <w:t xml:space="preserve">onstatoi se: </w:t>
      </w:r>
    </w:p>
    <w:p w14:paraId="3ACC82EF" w14:textId="1CB37AC3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02ED">
        <w:rPr>
          <w:rFonts w:ascii="Garamond" w:eastAsia="Calibri" w:hAnsi="Garamond"/>
          <w:bCs/>
        </w:rPr>
        <w:t>- Bordi i ERE-s</w:t>
      </w:r>
      <w:r w:rsidR="006C02ED">
        <w:rPr>
          <w:rFonts w:ascii="Garamond" w:eastAsia="Calibri" w:hAnsi="Garamond"/>
          <w:bCs/>
        </w:rPr>
        <w:t>,</w:t>
      </w:r>
      <w:r w:rsidRPr="006C02ED">
        <w:rPr>
          <w:rFonts w:ascii="Garamond" w:eastAsia="Calibri" w:hAnsi="Garamond"/>
          <w:bCs/>
        </w:rPr>
        <w:t xml:space="preserve"> me vendimin</w:t>
      </w:r>
      <w:r w:rsidRPr="006C6287">
        <w:rPr>
          <w:rFonts w:ascii="Garamond" w:eastAsia="Calibri" w:hAnsi="Garamond"/>
          <w:bCs/>
        </w:rPr>
        <w:t xml:space="preserve"> nr. 343, datë 21.12.2022, vendosi miratimin e kontratës për ofrimin e shërbimeve të Zyrtarit të Pajtueshmërisë së Operatorit të Sistemit të Shpërndarjes “OSSH” sh.a.</w:t>
      </w:r>
    </w:p>
    <w:p w14:paraId="52C7D993" w14:textId="13EF09C5" w:rsidR="006C6287" w:rsidRPr="006C6287" w:rsidRDefault="006C02ED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>
        <w:rPr>
          <w:rFonts w:ascii="Garamond" w:eastAsia="Calibri" w:hAnsi="Garamond"/>
          <w:bCs/>
        </w:rPr>
        <w:t>- Me vendimin nr. 114, datë 27.</w:t>
      </w:r>
      <w:r w:rsidR="006C6287" w:rsidRPr="006C6287">
        <w:rPr>
          <w:rFonts w:ascii="Garamond" w:eastAsia="Calibri" w:hAnsi="Garamond"/>
          <w:bCs/>
        </w:rPr>
        <w:t xml:space="preserve">3.2023, </w:t>
      </w:r>
      <w:r w:rsidRPr="006C6287">
        <w:rPr>
          <w:rFonts w:ascii="Garamond" w:eastAsia="Calibri" w:hAnsi="Garamond"/>
          <w:bCs/>
        </w:rPr>
        <w:t xml:space="preserve">Bordi </w:t>
      </w:r>
      <w:r w:rsidR="006C6287" w:rsidRPr="006C6287">
        <w:rPr>
          <w:rFonts w:ascii="Garamond" w:eastAsia="Calibri" w:hAnsi="Garamond"/>
          <w:bCs/>
        </w:rPr>
        <w:t xml:space="preserve">i ERE-s vendosi të miratojë emërimin e </w:t>
      </w:r>
      <w:r w:rsidRPr="006C6287">
        <w:rPr>
          <w:rFonts w:ascii="Garamond" w:eastAsia="Calibri" w:hAnsi="Garamond"/>
          <w:bCs/>
        </w:rPr>
        <w:t>z</w:t>
      </w:r>
      <w:r w:rsidR="006C6287" w:rsidRPr="006C6287">
        <w:rPr>
          <w:rFonts w:ascii="Garamond" w:eastAsia="Calibri" w:hAnsi="Garamond"/>
          <w:bCs/>
        </w:rPr>
        <w:t>. Ervis Hazizi si Zyrtar i Pajtueshmërisë i Operatorit të Sistemit të Shpërndarje</w:t>
      </w:r>
      <w:r>
        <w:rPr>
          <w:rFonts w:ascii="Garamond" w:eastAsia="Calibri" w:hAnsi="Garamond"/>
          <w:bCs/>
        </w:rPr>
        <w:t>s sh.a., për një mandat 3-</w:t>
      </w:r>
      <w:r w:rsidRPr="006C6287">
        <w:rPr>
          <w:rFonts w:ascii="Garamond" w:eastAsia="Calibri" w:hAnsi="Garamond"/>
          <w:bCs/>
        </w:rPr>
        <w:t>vjeçar</w:t>
      </w:r>
      <w:r>
        <w:rPr>
          <w:rFonts w:ascii="Garamond" w:eastAsia="Calibri" w:hAnsi="Garamond"/>
          <w:bCs/>
        </w:rPr>
        <w:t xml:space="preserve"> (tre</w:t>
      </w:r>
      <w:r w:rsidRPr="006C6287">
        <w:rPr>
          <w:rFonts w:ascii="Garamond" w:eastAsia="Calibri" w:hAnsi="Garamond"/>
          <w:bCs/>
        </w:rPr>
        <w:t>vjeçar</w:t>
      </w:r>
      <w:r>
        <w:rPr>
          <w:rFonts w:ascii="Garamond" w:eastAsia="Calibri" w:hAnsi="Garamond"/>
          <w:bCs/>
        </w:rPr>
        <w:t>)</w:t>
      </w:r>
      <w:r w:rsidR="006C6287" w:rsidRPr="006C6287">
        <w:rPr>
          <w:rFonts w:ascii="Garamond" w:eastAsia="Calibri" w:hAnsi="Garamond"/>
          <w:bCs/>
        </w:rPr>
        <w:t xml:space="preserve"> me afat vlefshmërie deri më 27.3.2026.</w:t>
      </w:r>
    </w:p>
    <w:p w14:paraId="57F2B292" w14:textId="5E25DFBB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- Në vijim të kësaj vendimmarrjeje, me shkresën e protokoll</w:t>
      </w:r>
      <w:r w:rsidR="006C02ED">
        <w:rPr>
          <w:rFonts w:ascii="Garamond" w:eastAsia="Calibri" w:hAnsi="Garamond"/>
          <w:bCs/>
        </w:rPr>
        <w:t>uar në ERE me nr. 741, datë 26.</w:t>
      </w:r>
      <w:r w:rsidRPr="006C6287">
        <w:rPr>
          <w:rFonts w:ascii="Garamond" w:eastAsia="Calibri" w:hAnsi="Garamond"/>
          <w:bCs/>
        </w:rPr>
        <w:t xml:space="preserve">2.2026, shoqëria “OSSH” sh.a. ka depozituar kërkesën për riemërimin e Zyrtarit të Pajtueshmërisë </w:t>
      </w:r>
      <w:r w:rsidR="006C02ED" w:rsidRPr="006C6287">
        <w:rPr>
          <w:rFonts w:ascii="Garamond" w:eastAsia="Calibri" w:hAnsi="Garamond"/>
          <w:bCs/>
        </w:rPr>
        <w:t>z</w:t>
      </w:r>
      <w:r w:rsidRPr="006C6287">
        <w:rPr>
          <w:rFonts w:ascii="Garamond" w:eastAsia="Calibri" w:hAnsi="Garamond"/>
          <w:bCs/>
        </w:rPr>
        <w:t>. Ervis Hazizi.</w:t>
      </w:r>
    </w:p>
    <w:p w14:paraId="14B96089" w14:textId="6E04F4AE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- Në shtojcën 1</w:t>
      </w:r>
      <w:r w:rsidR="006C02ED">
        <w:rPr>
          <w:rFonts w:ascii="Garamond" w:eastAsia="Calibri" w:hAnsi="Garamond"/>
          <w:bCs/>
        </w:rPr>
        <w:t>,</w:t>
      </w:r>
      <w:r w:rsidRPr="006C6287">
        <w:rPr>
          <w:rFonts w:ascii="Garamond" w:eastAsia="Calibri" w:hAnsi="Garamond"/>
          <w:bCs/>
        </w:rPr>
        <w:t xml:space="preserve"> të kontratës për ofrimin e shërbimeve të Zyrtarit të Pajtueshmërisë së Operatorit të Sistemit të Shpërndarjes “OSSH” sh.a., të miratuar me vendimin nr. 343/2022, janë listuar kriteret përzgjedhëse që duhet të përmbushë Zyrtari i Pajtueshmërisë.</w:t>
      </w:r>
    </w:p>
    <w:p w14:paraId="26B924EA" w14:textId="1F98E3B6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- Në zbatim të kritereve të sipërcituara, shoqëria “OSSH” sh.a. ka depo</w:t>
      </w:r>
      <w:r w:rsidR="006C02ED">
        <w:rPr>
          <w:rFonts w:ascii="Garamond" w:eastAsia="Calibri" w:hAnsi="Garamond"/>
          <w:bCs/>
        </w:rPr>
        <w:t>zituar vendimin nr. 5, datë 20.</w:t>
      </w:r>
      <w:r w:rsidRPr="006C6287">
        <w:rPr>
          <w:rFonts w:ascii="Garamond" w:eastAsia="Calibri" w:hAnsi="Garamond"/>
          <w:bCs/>
        </w:rPr>
        <w:t xml:space="preserve">2.2026, të Këshillit Mbikëqyrës, </w:t>
      </w:r>
      <w:r w:rsidRPr="006C02ED">
        <w:rPr>
          <w:rFonts w:ascii="Garamond" w:eastAsia="Calibri" w:hAnsi="Garamond"/>
          <w:bCs/>
          <w:i/>
        </w:rPr>
        <w:t>Curriculum Vitae</w:t>
      </w:r>
      <w:r w:rsidRPr="006C6287">
        <w:rPr>
          <w:rFonts w:ascii="Garamond" w:eastAsia="Calibri" w:hAnsi="Garamond"/>
          <w:bCs/>
        </w:rPr>
        <w:t xml:space="preserve"> të </w:t>
      </w:r>
      <w:r w:rsidR="006C02ED" w:rsidRPr="006C6287">
        <w:rPr>
          <w:rFonts w:ascii="Garamond" w:eastAsia="Calibri" w:hAnsi="Garamond"/>
          <w:bCs/>
        </w:rPr>
        <w:t>z</w:t>
      </w:r>
      <w:r w:rsidRPr="006C6287">
        <w:rPr>
          <w:rFonts w:ascii="Garamond" w:eastAsia="Calibri" w:hAnsi="Garamond"/>
          <w:bCs/>
        </w:rPr>
        <w:t>. Hazizi, vet</w:t>
      </w:r>
      <w:r w:rsidR="006C02ED">
        <w:rPr>
          <w:rFonts w:ascii="Garamond" w:eastAsia="Calibri" w:hAnsi="Garamond"/>
          <w:bCs/>
        </w:rPr>
        <w:t>ë</w:t>
      </w:r>
      <w:r w:rsidRPr="006C6287">
        <w:rPr>
          <w:rFonts w:ascii="Garamond" w:eastAsia="Calibri" w:hAnsi="Garamond"/>
          <w:bCs/>
        </w:rPr>
        <w:t>deklarimin për pavarësi dhe mungesë konflikti interesi, si dhe vërtetimin e gjendjes gjyqësore.</w:t>
      </w:r>
    </w:p>
    <w:p w14:paraId="27C9E0E1" w14:textId="6E7662DD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- Këto kritere konsiderohen</w:t>
      </w:r>
      <w:r w:rsidR="006C02ED">
        <w:rPr>
          <w:rFonts w:ascii="Garamond" w:eastAsia="Calibri" w:hAnsi="Garamond"/>
          <w:bCs/>
        </w:rPr>
        <w:t xml:space="preserve"> të ezauruara </w:t>
      </w:r>
      <w:r w:rsidRPr="006C6287">
        <w:rPr>
          <w:rFonts w:ascii="Garamond" w:eastAsia="Calibri" w:hAnsi="Garamond"/>
          <w:bCs/>
        </w:rPr>
        <w:t xml:space="preserve">për sa kohë kandidati është miratuar më parë nga </w:t>
      </w:r>
      <w:r w:rsidR="006C02ED" w:rsidRPr="006C6287">
        <w:rPr>
          <w:rFonts w:ascii="Garamond" w:eastAsia="Calibri" w:hAnsi="Garamond"/>
          <w:bCs/>
        </w:rPr>
        <w:t xml:space="preserve">Bordi </w:t>
      </w:r>
      <w:r w:rsidRPr="006C6287">
        <w:rPr>
          <w:rFonts w:ascii="Garamond" w:eastAsia="Calibri" w:hAnsi="Garamond"/>
          <w:bCs/>
        </w:rPr>
        <w:t>i ERE-</w:t>
      </w:r>
      <w:r w:rsidR="006C02ED">
        <w:rPr>
          <w:rFonts w:ascii="Garamond" w:eastAsia="Calibri" w:hAnsi="Garamond"/>
          <w:bCs/>
        </w:rPr>
        <w:t>s me vendimin nr. 114, datë 27.</w:t>
      </w:r>
      <w:r w:rsidRPr="006C6287">
        <w:rPr>
          <w:rFonts w:ascii="Garamond" w:eastAsia="Calibri" w:hAnsi="Garamond"/>
          <w:bCs/>
        </w:rPr>
        <w:t>3.2023, për emërimin në këtë detyrë, çka nënkupton se ERE është shprehur tashmë mbi përmbushjen e tyre.</w:t>
      </w:r>
    </w:p>
    <w:p w14:paraId="06C4D03D" w14:textId="66D6620D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- Gjatë kësaj kohe, Zyrtari i Pajtueshmërisë ka raportuar rregullisht mbi zbatimin e përcaktimeve të Programit të Pajtueshmërisë së Operatorit të Sistemit të Shpërndarjes (OSSH) sh.a., duke kryer kështu funksionet e tij.</w:t>
      </w:r>
    </w:p>
    <w:p w14:paraId="477565FD" w14:textId="217D6584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 xml:space="preserve">- Në </w:t>
      </w:r>
      <w:r w:rsidR="006C02ED" w:rsidRPr="006C6287">
        <w:rPr>
          <w:rFonts w:ascii="Garamond" w:eastAsia="Calibri" w:hAnsi="Garamond"/>
          <w:bCs/>
        </w:rPr>
        <w:t>germën</w:t>
      </w:r>
      <w:r w:rsidRPr="006C6287">
        <w:rPr>
          <w:rFonts w:ascii="Garamond" w:eastAsia="Calibri" w:hAnsi="Garamond"/>
          <w:bCs/>
        </w:rPr>
        <w:t xml:space="preserve"> </w:t>
      </w:r>
      <w:r w:rsidR="006C02ED">
        <w:rPr>
          <w:rFonts w:ascii="Garamond" w:eastAsia="Calibri" w:hAnsi="Garamond"/>
          <w:bCs/>
        </w:rPr>
        <w:t>“</w:t>
      </w:r>
      <w:r w:rsidRPr="006C6287">
        <w:rPr>
          <w:rFonts w:ascii="Garamond" w:eastAsia="Calibri" w:hAnsi="Garamond"/>
          <w:bCs/>
        </w:rPr>
        <w:t>D</w:t>
      </w:r>
      <w:r w:rsidR="006C02ED">
        <w:rPr>
          <w:rFonts w:ascii="Garamond" w:eastAsia="Calibri" w:hAnsi="Garamond"/>
          <w:bCs/>
        </w:rPr>
        <w:t>”</w:t>
      </w:r>
      <w:r w:rsidRPr="006C6287">
        <w:rPr>
          <w:rFonts w:ascii="Garamond" w:eastAsia="Calibri" w:hAnsi="Garamond"/>
          <w:bCs/>
        </w:rPr>
        <w:t xml:space="preserve"> të kontratës së miratuar me vendimin nr. 343/2022</w:t>
      </w:r>
      <w:r w:rsidR="006C02ED">
        <w:rPr>
          <w:rFonts w:ascii="Garamond" w:eastAsia="Calibri" w:hAnsi="Garamond"/>
          <w:bCs/>
        </w:rPr>
        <w:t>,</w:t>
      </w:r>
      <w:r w:rsidRPr="006C6287">
        <w:rPr>
          <w:rFonts w:ascii="Garamond" w:eastAsia="Calibri" w:hAnsi="Garamond"/>
          <w:bCs/>
        </w:rPr>
        <w:t xml:space="preserve"> të </w:t>
      </w:r>
      <w:r w:rsidR="006C02ED" w:rsidRPr="006C6287">
        <w:rPr>
          <w:rFonts w:ascii="Garamond" w:eastAsia="Calibri" w:hAnsi="Garamond"/>
          <w:bCs/>
        </w:rPr>
        <w:t xml:space="preserve">Bordit </w:t>
      </w:r>
      <w:r w:rsidRPr="006C6287">
        <w:rPr>
          <w:rFonts w:ascii="Garamond" w:eastAsia="Calibri" w:hAnsi="Garamond"/>
          <w:bCs/>
        </w:rPr>
        <w:t xml:space="preserve">të ERE-s është parashikuar që të vendoset dhe vendimi i </w:t>
      </w:r>
      <w:r w:rsidR="006C02ED" w:rsidRPr="006C6287">
        <w:rPr>
          <w:rFonts w:ascii="Garamond" w:eastAsia="Calibri" w:hAnsi="Garamond"/>
          <w:bCs/>
        </w:rPr>
        <w:t xml:space="preserve">Bordit </w:t>
      </w:r>
      <w:r w:rsidRPr="006C6287">
        <w:rPr>
          <w:rFonts w:ascii="Garamond" w:eastAsia="Calibri" w:hAnsi="Garamond"/>
          <w:bCs/>
        </w:rPr>
        <w:t xml:space="preserve">të ERE-s me të cilin miratohet Zyrtari dhe se efektet e kësaj kontrate fillojnë me hyrjen në fuqi të vendimit të </w:t>
      </w:r>
      <w:r w:rsidR="006C02ED" w:rsidRPr="006C6287">
        <w:rPr>
          <w:rFonts w:ascii="Garamond" w:eastAsia="Calibri" w:hAnsi="Garamond"/>
          <w:bCs/>
        </w:rPr>
        <w:t xml:space="preserve">Bordit </w:t>
      </w:r>
      <w:r w:rsidRPr="006C6287">
        <w:rPr>
          <w:rFonts w:ascii="Garamond" w:eastAsia="Calibri" w:hAnsi="Garamond"/>
          <w:bCs/>
        </w:rPr>
        <w:t>të ERE-s për miratimin e Zyrtarit.</w:t>
      </w:r>
    </w:p>
    <w:p w14:paraId="7DD66CBA" w14:textId="0E03FA3D" w:rsidR="006C6287" w:rsidRPr="006C6287" w:rsidRDefault="006C02ED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>
        <w:rPr>
          <w:rFonts w:ascii="Garamond" w:eastAsia="Calibri" w:hAnsi="Garamond"/>
          <w:bCs/>
        </w:rPr>
        <w:t xml:space="preserve">- </w:t>
      </w:r>
      <w:r w:rsidR="006C6287" w:rsidRPr="006C6287">
        <w:rPr>
          <w:rFonts w:ascii="Garamond" w:eastAsia="Calibri" w:hAnsi="Garamond"/>
          <w:bCs/>
        </w:rPr>
        <w:t>Në pikat 1.2 dhe 2</w:t>
      </w:r>
      <w:r>
        <w:rPr>
          <w:rFonts w:ascii="Garamond" w:eastAsia="Calibri" w:hAnsi="Garamond"/>
          <w:bCs/>
        </w:rPr>
        <w:t>,</w:t>
      </w:r>
      <w:r w:rsidR="006C6287" w:rsidRPr="006C6287">
        <w:rPr>
          <w:rFonts w:ascii="Garamond" w:eastAsia="Calibri" w:hAnsi="Garamond"/>
          <w:bCs/>
        </w:rPr>
        <w:t xml:space="preserve"> të Programit të Pajtueshmërisë, të miratuar me vendimin e </w:t>
      </w:r>
      <w:r w:rsidRPr="006C6287">
        <w:rPr>
          <w:rFonts w:ascii="Garamond" w:eastAsia="Calibri" w:hAnsi="Garamond"/>
          <w:bCs/>
        </w:rPr>
        <w:t xml:space="preserve">Bordit </w:t>
      </w:r>
      <w:r w:rsidR="006C6287" w:rsidRPr="006C6287">
        <w:rPr>
          <w:rFonts w:ascii="Garamond" w:eastAsia="Calibri" w:hAnsi="Garamond"/>
          <w:bCs/>
        </w:rPr>
        <w:t xml:space="preserve">të ERE-s nr. 257, datë 21.12.2020, parashikohet se “OSSH” sh.a. përcakton Zyrtarin e Pajtueshmërisë, i cili më pas miratohet me vendim të </w:t>
      </w:r>
      <w:r w:rsidRPr="006C6287">
        <w:rPr>
          <w:rFonts w:ascii="Garamond" w:eastAsia="Calibri" w:hAnsi="Garamond"/>
          <w:bCs/>
        </w:rPr>
        <w:t xml:space="preserve">Bordit </w:t>
      </w:r>
      <w:r w:rsidR="006C6287" w:rsidRPr="006C6287">
        <w:rPr>
          <w:rFonts w:ascii="Garamond" w:eastAsia="Calibri" w:hAnsi="Garamond"/>
          <w:bCs/>
        </w:rPr>
        <w:t>të ERE-s.</w:t>
      </w:r>
    </w:p>
    <w:p w14:paraId="26162943" w14:textId="657EC44A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- Në kontratën për ofrimin e shërbimeve të Zyrtarit të Pajtueshmërisë, miratuar me vendimin nr. 343, datë 21.12.2022</w:t>
      </w:r>
      <w:r w:rsidR="006C02ED">
        <w:rPr>
          <w:rFonts w:ascii="Garamond" w:eastAsia="Calibri" w:hAnsi="Garamond"/>
          <w:bCs/>
        </w:rPr>
        <w:t>,</w:t>
      </w:r>
      <w:r w:rsidRPr="006C6287">
        <w:rPr>
          <w:rFonts w:ascii="Garamond" w:eastAsia="Calibri" w:hAnsi="Garamond"/>
          <w:bCs/>
        </w:rPr>
        <w:t xml:space="preserve"> të </w:t>
      </w:r>
      <w:r w:rsidR="006C02ED" w:rsidRPr="006C6287">
        <w:rPr>
          <w:rFonts w:ascii="Garamond" w:eastAsia="Calibri" w:hAnsi="Garamond"/>
          <w:bCs/>
        </w:rPr>
        <w:t xml:space="preserve">Bordit </w:t>
      </w:r>
      <w:r w:rsidRPr="006C6287">
        <w:rPr>
          <w:rFonts w:ascii="Garamond" w:eastAsia="Calibri" w:hAnsi="Garamond"/>
          <w:bCs/>
        </w:rPr>
        <w:t>të ERE-s, parashikohet se kontrata hyn në fuqi në datën e nënshkrimit nga palët dhe është e vlefshme për një periudhë 3</w:t>
      </w:r>
      <w:r w:rsidR="006C02ED">
        <w:rPr>
          <w:rFonts w:ascii="Garamond" w:eastAsia="Calibri" w:hAnsi="Garamond"/>
          <w:bCs/>
        </w:rPr>
        <w:t>-</w:t>
      </w:r>
      <w:r w:rsidR="006C02ED" w:rsidRPr="006C6287">
        <w:rPr>
          <w:rFonts w:ascii="Garamond" w:eastAsia="Calibri" w:hAnsi="Garamond"/>
          <w:bCs/>
        </w:rPr>
        <w:t>vjeçare</w:t>
      </w:r>
      <w:r w:rsidRPr="006C6287">
        <w:rPr>
          <w:rFonts w:ascii="Garamond" w:eastAsia="Calibri" w:hAnsi="Garamond"/>
          <w:bCs/>
        </w:rPr>
        <w:t xml:space="preserve"> (tre</w:t>
      </w:r>
      <w:r w:rsidR="006C02ED" w:rsidRPr="006C6287">
        <w:rPr>
          <w:rFonts w:ascii="Garamond" w:eastAsia="Calibri" w:hAnsi="Garamond"/>
          <w:bCs/>
        </w:rPr>
        <w:t>vjeçare</w:t>
      </w:r>
      <w:r w:rsidRPr="006C6287">
        <w:rPr>
          <w:rFonts w:ascii="Garamond" w:eastAsia="Calibri" w:hAnsi="Garamond"/>
          <w:bCs/>
        </w:rPr>
        <w:t xml:space="preserve">). Në kushtet kur mandati aktual </w:t>
      </w:r>
      <w:r w:rsidRPr="006C6287">
        <w:rPr>
          <w:rFonts w:ascii="Garamond" w:eastAsia="Calibri" w:hAnsi="Garamond"/>
          <w:bCs/>
        </w:rPr>
        <w:lastRenderedPageBreak/>
        <w:t>përfundon më datë 27.3.2026 dhe për të garantuar vijimësinë e ushtrimit të funksionit të Zyrtarit të Pajtueshmërisë pa ndërprerje, vlerësohet që efektet juridike të kontratës së re të fillojnë në datën e përfundimit të kontratës aktuale në fuqi.</w:t>
      </w:r>
    </w:p>
    <w:p w14:paraId="3B39B566" w14:textId="3148A112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- Referuar praktikës rregullatore të ERE-s dhe detyrimit për dokumentimin e marrëdhënieve kontraktore që lidhen me ushtrimin e funksioneve të Zyrtarit të Pajtueshmërisë, vlerësohet e nevojshme që shoqëria “OSSH” sh.a. të depozitojë në ERE një kopje të kontratës së nënshkruar nga palët, brenda 30 ditësh nga hyrja në fuqi të vendimit, me qëllim ushtrimin e funksionit mbikëqyrës dhe garantimin e zbatimit të saj në përputhje me kuadrin rregullator.</w:t>
      </w:r>
    </w:p>
    <w:p w14:paraId="2FF0DD87" w14:textId="09429EFF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 xml:space="preserve">- Në lidhje me sa më sipër, vlerësohet se janë plotësuar kushtet për miratimin e riemërimit të </w:t>
      </w:r>
      <w:r w:rsidR="006C02ED">
        <w:rPr>
          <w:rFonts w:ascii="Garamond" w:eastAsia="Calibri" w:hAnsi="Garamond"/>
          <w:bCs/>
        </w:rPr>
        <w:t>z</w:t>
      </w:r>
      <w:r w:rsidRPr="006C6287">
        <w:rPr>
          <w:rFonts w:ascii="Garamond" w:eastAsia="Calibri" w:hAnsi="Garamond"/>
          <w:bCs/>
        </w:rPr>
        <w:t>. Ervis Hazizi si Zyrtar i Pajtueshmërisë së Operatorit të Sistemit të Shpërndarjes “OSSH” sh.a., në përputhje me kontratën e miratuar dhe Programin e Pajtueshmërisë.</w:t>
      </w:r>
    </w:p>
    <w:p w14:paraId="466F44DB" w14:textId="3A08F798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 xml:space="preserve">Për gjithë sa më sipër, </w:t>
      </w:r>
      <w:r w:rsidR="006C02ED" w:rsidRPr="006C6287">
        <w:rPr>
          <w:rFonts w:ascii="Garamond" w:eastAsia="Calibri" w:hAnsi="Garamond"/>
          <w:bCs/>
        </w:rPr>
        <w:t xml:space="preserve">Bordi </w:t>
      </w:r>
      <w:r w:rsidR="006C02ED">
        <w:rPr>
          <w:rFonts w:ascii="Garamond" w:eastAsia="Calibri" w:hAnsi="Garamond"/>
          <w:bCs/>
        </w:rPr>
        <w:t>i ERE-s</w:t>
      </w:r>
    </w:p>
    <w:p w14:paraId="35B163F8" w14:textId="717A9CF3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VENDOSI:</w:t>
      </w:r>
    </w:p>
    <w:p w14:paraId="07E40420" w14:textId="77777777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</w:rPr>
      </w:pPr>
    </w:p>
    <w:p w14:paraId="7154F5D6" w14:textId="34BD6BED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 xml:space="preserve">1. Të miratojë riemërimin në detyrë të Zyrtarit të Pajtueshmërisë së Operatorit të Sistemit të Shpërndarjes “OSSH” sh.a., </w:t>
      </w:r>
      <w:r w:rsidR="006C02ED">
        <w:rPr>
          <w:rFonts w:ascii="Garamond" w:eastAsia="Calibri" w:hAnsi="Garamond"/>
          <w:bCs/>
        </w:rPr>
        <w:t>z</w:t>
      </w:r>
      <w:r w:rsidRPr="006C6287">
        <w:rPr>
          <w:rFonts w:ascii="Garamond" w:eastAsia="Calibri" w:hAnsi="Garamond"/>
          <w:bCs/>
        </w:rPr>
        <w:t>. Ervis Hazizi, për një mandat 3</w:t>
      </w:r>
      <w:r w:rsidR="006C02ED">
        <w:rPr>
          <w:rFonts w:ascii="Garamond" w:eastAsia="Calibri" w:hAnsi="Garamond"/>
          <w:bCs/>
        </w:rPr>
        <w:t>-</w:t>
      </w:r>
      <w:r w:rsidR="006C02ED" w:rsidRPr="006C6287">
        <w:rPr>
          <w:rFonts w:ascii="Garamond" w:eastAsia="Calibri" w:hAnsi="Garamond"/>
          <w:bCs/>
        </w:rPr>
        <w:t>vjeçare</w:t>
      </w:r>
      <w:r w:rsidRPr="006C6287">
        <w:rPr>
          <w:rFonts w:ascii="Garamond" w:eastAsia="Calibri" w:hAnsi="Garamond"/>
          <w:bCs/>
        </w:rPr>
        <w:t xml:space="preserve"> (tre</w:t>
      </w:r>
      <w:r w:rsidR="006C02ED" w:rsidRPr="006C6287">
        <w:rPr>
          <w:rFonts w:ascii="Garamond" w:eastAsia="Calibri" w:hAnsi="Garamond"/>
          <w:bCs/>
        </w:rPr>
        <w:t>vjeçar</w:t>
      </w:r>
      <w:r w:rsidRPr="006C6287">
        <w:rPr>
          <w:rFonts w:ascii="Garamond" w:eastAsia="Calibri" w:hAnsi="Garamond"/>
          <w:bCs/>
        </w:rPr>
        <w:t xml:space="preserve">), ofrimi i shërbimeve të të cilit do të rregullohet me kontratën e miratuar nga </w:t>
      </w:r>
      <w:r w:rsidR="006C02ED" w:rsidRPr="006C6287">
        <w:rPr>
          <w:rFonts w:ascii="Garamond" w:eastAsia="Calibri" w:hAnsi="Garamond"/>
          <w:bCs/>
        </w:rPr>
        <w:t xml:space="preserve">Bordi </w:t>
      </w:r>
      <w:r w:rsidRPr="006C6287">
        <w:rPr>
          <w:rFonts w:ascii="Garamond" w:eastAsia="Calibri" w:hAnsi="Garamond"/>
          <w:bCs/>
        </w:rPr>
        <w:t>i ERE-s me vendimin nr. 343, datë 21.12.2022.</w:t>
      </w:r>
    </w:p>
    <w:p w14:paraId="6367FD4A" w14:textId="57361AA2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2. Efektet juridike të kontratës për ofrimin e shërbimeve të Zyrtarit të Pajtueshmërisë fillojnë në datën e përfundimit të kontratës aktuale në fuqi.</w:t>
      </w:r>
    </w:p>
    <w:p w14:paraId="276CE51D" w14:textId="4C9D1020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3. Shoqëria “Operatori i Sistemit të Shpërndarjes” sh.a. të depozitojë në ERE një kopje të kontratës së nënshkruar nga palët, brenda 30 (tridhjetë) ditëve nga marrja dijeni e këtij vendimi.</w:t>
      </w:r>
    </w:p>
    <w:p w14:paraId="179E4C39" w14:textId="60A62002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4. Drejtoria e Monitorimit të Tregut dhe Zhvill</w:t>
      </w:r>
      <w:r w:rsidR="006C02ED">
        <w:rPr>
          <w:rFonts w:ascii="Garamond" w:eastAsia="Calibri" w:hAnsi="Garamond"/>
          <w:bCs/>
        </w:rPr>
        <w:t>imit të Burimeve të Rinovueshme</w:t>
      </w:r>
      <w:r w:rsidRPr="006C6287">
        <w:rPr>
          <w:rFonts w:ascii="Garamond" w:eastAsia="Calibri" w:hAnsi="Garamond"/>
          <w:bCs/>
        </w:rPr>
        <w:t xml:space="preserve"> të njoftojë shoqërinë “Operatori i Sistemit të Shpërndarjes” sh.a. dhe </w:t>
      </w:r>
      <w:r w:rsidR="006C02ED" w:rsidRPr="006C6287">
        <w:rPr>
          <w:rFonts w:ascii="Garamond" w:eastAsia="Calibri" w:hAnsi="Garamond"/>
          <w:bCs/>
        </w:rPr>
        <w:t>z</w:t>
      </w:r>
      <w:r w:rsidRPr="006C6287">
        <w:rPr>
          <w:rFonts w:ascii="Garamond" w:eastAsia="Calibri" w:hAnsi="Garamond"/>
          <w:bCs/>
        </w:rPr>
        <w:t xml:space="preserve">. Hazizi për vendimin e </w:t>
      </w:r>
      <w:r w:rsidR="006C02ED" w:rsidRPr="006C6287">
        <w:rPr>
          <w:rFonts w:ascii="Garamond" w:eastAsia="Calibri" w:hAnsi="Garamond"/>
          <w:bCs/>
        </w:rPr>
        <w:t xml:space="preserve">Bordit </w:t>
      </w:r>
      <w:r w:rsidRPr="006C6287">
        <w:rPr>
          <w:rFonts w:ascii="Garamond" w:eastAsia="Calibri" w:hAnsi="Garamond"/>
          <w:bCs/>
        </w:rPr>
        <w:t>të ERE-s.</w:t>
      </w:r>
    </w:p>
    <w:p w14:paraId="76EB5DD1" w14:textId="4D2A6CF7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K</w:t>
      </w:r>
      <w:r w:rsidR="006C02ED">
        <w:rPr>
          <w:rFonts w:ascii="Garamond" w:eastAsia="Calibri" w:hAnsi="Garamond"/>
          <w:bCs/>
        </w:rPr>
        <w:t>y vendim hyn në fuqi menjëherë.</w:t>
      </w:r>
    </w:p>
    <w:p w14:paraId="3E7B1B0E" w14:textId="7CD8E5E1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 xml:space="preserve">Çdo palë e përfshirë në këtë procedurë mund t’i kërkojë ERE-s, brenda 7 ditëve kalendarike nga data e marrjes së vendimit, rishikimin e vendimit të </w:t>
      </w:r>
      <w:r w:rsidR="006C02ED" w:rsidRPr="006C6287">
        <w:rPr>
          <w:rFonts w:ascii="Garamond" w:eastAsia="Calibri" w:hAnsi="Garamond"/>
          <w:bCs/>
        </w:rPr>
        <w:t xml:space="preserve">Bordit </w:t>
      </w:r>
      <w:r w:rsidRPr="006C6287">
        <w:rPr>
          <w:rFonts w:ascii="Garamond" w:eastAsia="Calibri" w:hAnsi="Garamond"/>
          <w:bCs/>
        </w:rPr>
        <w:t xml:space="preserve">në rast se ka siguruar prova të reja që mund ta çojnë </w:t>
      </w:r>
      <w:r w:rsidR="006C02ED" w:rsidRPr="006C6287">
        <w:rPr>
          <w:rFonts w:ascii="Garamond" w:eastAsia="Calibri" w:hAnsi="Garamond"/>
          <w:bCs/>
        </w:rPr>
        <w:t xml:space="preserve">Bordin </w:t>
      </w:r>
      <w:r w:rsidRPr="006C6287">
        <w:rPr>
          <w:rFonts w:ascii="Garamond" w:eastAsia="Calibri" w:hAnsi="Garamond"/>
          <w:bCs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3C9B2F1" w14:textId="77777777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 xml:space="preserve"> Ky vendim botohet në Fletoren Zyrtare.</w:t>
      </w:r>
    </w:p>
    <w:p w14:paraId="3BE28CA3" w14:textId="77777777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</w:p>
    <w:p w14:paraId="375784AD" w14:textId="64BC27ED" w:rsidR="006C6287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</w:rPr>
      </w:pPr>
      <w:r w:rsidRPr="006C6287">
        <w:rPr>
          <w:rFonts w:ascii="Garamond" w:eastAsia="Calibri" w:hAnsi="Garamond"/>
          <w:bCs/>
        </w:rPr>
        <w:t>KRYETAR</w:t>
      </w:r>
    </w:p>
    <w:p w14:paraId="7F7D23D9" w14:textId="21548AAA" w:rsidR="009B332F" w:rsidRPr="006C6287" w:rsidRDefault="006C6287" w:rsidP="006C62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</w:rPr>
      </w:pPr>
      <w:r w:rsidRPr="006C6287">
        <w:rPr>
          <w:rFonts w:ascii="Garamond" w:eastAsia="Calibri" w:hAnsi="Garamond"/>
          <w:b/>
          <w:bCs/>
        </w:rPr>
        <w:t>Petrit Ahmeti</w:t>
      </w:r>
    </w:p>
    <w:sectPr w:rsidR="009B332F" w:rsidRPr="006C6287">
      <w:pgSz w:w="12240" w:h="15840"/>
      <w:pgMar w:top="1620" w:right="1530" w:bottom="171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21F8B" w14:textId="77777777" w:rsidR="006046A0" w:rsidRDefault="006046A0">
      <w:pPr>
        <w:spacing w:after="0" w:line="240" w:lineRule="auto"/>
      </w:pPr>
      <w:r>
        <w:separator/>
      </w:r>
    </w:p>
  </w:endnote>
  <w:endnote w:type="continuationSeparator" w:id="0">
    <w:p w14:paraId="66FBF858" w14:textId="77777777" w:rsidR="006046A0" w:rsidRDefault="006046A0">
      <w:pPr>
        <w:spacing w:after="0" w:line="240" w:lineRule="auto"/>
      </w:pPr>
      <w:r>
        <w:continuationSeparator/>
      </w:r>
    </w:p>
  </w:endnote>
  <w:endnote w:type="continuationNotice" w:id="1">
    <w:p w14:paraId="4D91B27B" w14:textId="77777777" w:rsidR="006F166A" w:rsidRDefault="006F16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47EEA" w14:textId="77777777" w:rsidR="006046A0" w:rsidRDefault="006046A0">
      <w:pPr>
        <w:spacing w:after="0" w:line="240" w:lineRule="auto"/>
      </w:pPr>
      <w:r>
        <w:separator/>
      </w:r>
    </w:p>
  </w:footnote>
  <w:footnote w:type="continuationSeparator" w:id="0">
    <w:p w14:paraId="179B8198" w14:textId="77777777" w:rsidR="006046A0" w:rsidRDefault="006046A0">
      <w:pPr>
        <w:spacing w:after="0" w:line="240" w:lineRule="auto"/>
      </w:pPr>
      <w:r>
        <w:continuationSeparator/>
      </w:r>
    </w:p>
  </w:footnote>
  <w:footnote w:type="continuationNotice" w:id="1">
    <w:p w14:paraId="22F9AE69" w14:textId="77777777" w:rsidR="006F166A" w:rsidRDefault="006F16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648415A"/>
    <w:lvl w:ilvl="0" w:tplc="1ABE3F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75830"/>
    <w:multiLevelType w:val="hybridMultilevel"/>
    <w:tmpl w:val="90BA9AB2"/>
    <w:lvl w:ilvl="0" w:tplc="E254732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DE7"/>
    <w:rsid w:val="00132DE7"/>
    <w:rsid w:val="002728C8"/>
    <w:rsid w:val="002B6259"/>
    <w:rsid w:val="00363D9C"/>
    <w:rsid w:val="006046A0"/>
    <w:rsid w:val="006634C7"/>
    <w:rsid w:val="006C02ED"/>
    <w:rsid w:val="006C6287"/>
    <w:rsid w:val="006F166A"/>
    <w:rsid w:val="00713661"/>
    <w:rsid w:val="007446E8"/>
    <w:rsid w:val="00826DC0"/>
    <w:rsid w:val="009B332F"/>
    <w:rsid w:val="00B02BAE"/>
    <w:rsid w:val="00C25D32"/>
    <w:rsid w:val="00CD3E9D"/>
    <w:rsid w:val="00D1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96E0"/>
  <w15:docId w15:val="{B06D788D-0725-4DB9-AFDC-C7F82CD5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4917BDAFA440089430DE417BBDA6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2026-04-21T13:29:23Z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Mbi miratimin e riemërimit të Zyrtarit të Pajtueshmërisë së propozuar nga Operatori i Sistemit të Shpërndarjes “OSSH” sh.a.</Titulli>
    <Modifikuesi xmlns="0e656187-b300-4fb0-8bf4-3a50f872073c">elnejda.cokalli</Modifikuesi>
    <Nr_x002e__x0020_prot_x0020_QBZ xmlns="0e656187-b300-4fb0-8bf4-3a50f872073c">883/2</Nr_x002e__x0020_prot_x0020_QBZ>
    <Data_x0020_e_x0020_Modifikimit xmlns="0e656187-b300-4fb0-8bf4-3a50f872073c">2026-04-21T14:13:17Z</Data_x0020_e_x0020_Modifikimit>
    <Dekretuar xmlns="0e656187-b300-4fb0-8bf4-3a50f872073c">false</Dekretuar>
    <Data xmlns="0e656187-b300-4fb0-8bf4-3a50f872073c">2026-03-27T00:00:00Z</Data>
    <Nr_x002e__x0020_protokolli_x0020_i_x0020_aktit xmlns="0e656187-b300-4fb0-8bf4-3a50f872073c">1227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7643916-3FCC-48CA-B3BB-7DFB4EC718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89D11B-610B-40BE-969B-80B50579E3C7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BE83112-EAAE-40D7-8C7E-BBCD7DCBC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9A907A-ACC4-4222-B4D3-4996466E54E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8578088-40CA-4DC1-942D-AA404B3CABCF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8694CB2F-117C-42B3-BDF5-6CF42DCA6F02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riemërimit të Zyrtarit të Pajtueshmërisë së propozuar nga Operatori i Sistemit të Shpërndarjes “OSSH” sh.a.</dc:title>
  <dc:creator>Ajlin Sharku</dc:creator>
  <cp:lastModifiedBy>fjora.cahani</cp:lastModifiedBy>
  <cp:revision>5</cp:revision>
  <dcterms:created xsi:type="dcterms:W3CDTF">2026-04-21T12:37:00Z</dcterms:created>
  <dcterms:modified xsi:type="dcterms:W3CDTF">2026-04-22T08:17:00Z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b665de0bcc964b4cb116efc8ccc9fae6</vt:lpwstr>
  </property>
</Properties>
</file>