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814EC4" w14:textId="4391155F" w:rsidR="00EA09C6" w:rsidRPr="005E1E55" w:rsidRDefault="00EA09C6" w:rsidP="005E1E5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E1E55">
        <w:rPr>
          <w:rFonts w:ascii="Garamond" w:eastAsia="Calibri" w:hAnsi="Garamond"/>
          <w:b/>
          <w:bCs/>
        </w:rPr>
        <w:t>VENDIM</w:t>
      </w:r>
    </w:p>
    <w:p w14:paraId="3DB76BFA" w14:textId="6A675643" w:rsidR="00EA09C6" w:rsidRDefault="00EA09C6" w:rsidP="005E1E5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E1E55">
        <w:rPr>
          <w:rFonts w:ascii="Garamond" w:eastAsia="Calibri" w:hAnsi="Garamond"/>
          <w:b/>
          <w:bCs/>
        </w:rPr>
        <w:t xml:space="preserve">Nr. </w:t>
      </w:r>
      <w:r w:rsidR="00F91D7E" w:rsidRPr="005E1E55">
        <w:rPr>
          <w:rFonts w:ascii="Garamond" w:eastAsia="Calibri" w:hAnsi="Garamond"/>
          <w:b/>
          <w:bCs/>
        </w:rPr>
        <w:t>99</w:t>
      </w:r>
      <w:r w:rsidRPr="005E1E55">
        <w:rPr>
          <w:rFonts w:ascii="Garamond" w:eastAsia="Calibri" w:hAnsi="Garamond"/>
          <w:b/>
          <w:bCs/>
        </w:rPr>
        <w:t xml:space="preserve">, </w:t>
      </w:r>
      <w:r w:rsidR="00E072D8" w:rsidRPr="005E1E55">
        <w:rPr>
          <w:rFonts w:ascii="Garamond" w:eastAsia="Calibri" w:hAnsi="Garamond"/>
          <w:b/>
          <w:bCs/>
        </w:rPr>
        <w:t xml:space="preserve">datë </w:t>
      </w:r>
      <w:r w:rsidR="00F91D7E" w:rsidRPr="005E1E55">
        <w:rPr>
          <w:rFonts w:ascii="Garamond" w:eastAsia="Calibri" w:hAnsi="Garamond"/>
          <w:b/>
          <w:bCs/>
        </w:rPr>
        <w:t>9</w:t>
      </w:r>
      <w:r w:rsidRPr="005E1E55">
        <w:rPr>
          <w:rFonts w:ascii="Garamond" w:eastAsia="Calibri" w:hAnsi="Garamond"/>
          <w:b/>
          <w:bCs/>
        </w:rPr>
        <w:t>.</w:t>
      </w:r>
      <w:r w:rsidR="00F91D7E" w:rsidRPr="005E1E55">
        <w:rPr>
          <w:rFonts w:ascii="Garamond" w:eastAsia="Calibri" w:hAnsi="Garamond"/>
          <w:b/>
          <w:bCs/>
        </w:rPr>
        <w:t>4</w:t>
      </w:r>
      <w:r w:rsidRPr="005E1E55">
        <w:rPr>
          <w:rFonts w:ascii="Garamond" w:eastAsia="Calibri" w:hAnsi="Garamond"/>
          <w:b/>
          <w:bCs/>
        </w:rPr>
        <w:t>.2026</w:t>
      </w:r>
    </w:p>
    <w:p w14:paraId="676C5744" w14:textId="77777777" w:rsidR="005E1E55" w:rsidRPr="005E1E55" w:rsidRDefault="005E1E55" w:rsidP="005E1E55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270A66AF" w14:textId="12A64CB9" w:rsidR="00EA09C6" w:rsidRPr="005E1E55" w:rsidRDefault="00EA09C6" w:rsidP="005E1E55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5E1E55">
        <w:rPr>
          <w:rFonts w:ascii="Garamond" w:hAnsi="Garamond"/>
          <w:b/>
        </w:rPr>
        <w:t>MBI</w:t>
      </w:r>
      <w:r w:rsidR="00E072D8" w:rsidRPr="005E1E55">
        <w:rPr>
          <w:rFonts w:ascii="Garamond" w:hAnsi="Garamond"/>
          <w:b/>
        </w:rPr>
        <w:t xml:space="preserve"> </w:t>
      </w:r>
      <w:r w:rsidR="00F91D7E" w:rsidRPr="005E1E55">
        <w:rPr>
          <w:rFonts w:ascii="Garamond" w:hAnsi="Garamond"/>
          <w:b/>
        </w:rPr>
        <w:t xml:space="preserve">FILLIMIN E PROCEDURËS PËR SHQYRTIMIN E </w:t>
      </w:r>
      <w:r w:rsidRPr="005E1E55">
        <w:rPr>
          <w:rFonts w:ascii="Garamond" w:hAnsi="Garamond"/>
          <w:b/>
        </w:rPr>
        <w:t>KËRKESË</w:t>
      </w:r>
      <w:r w:rsidR="00F91D7E" w:rsidRPr="005E1E55">
        <w:rPr>
          <w:rFonts w:ascii="Garamond" w:hAnsi="Garamond"/>
          <w:b/>
        </w:rPr>
        <w:t>S SË</w:t>
      </w:r>
      <w:r w:rsidRPr="005E1E55">
        <w:rPr>
          <w:rFonts w:ascii="Garamond" w:hAnsi="Garamond"/>
          <w:b/>
        </w:rPr>
        <w:t xml:space="preserve"> SHOQËRISË “KOKA &amp; ERGI ENERGY PESHK” SHPK PËR LICENCIM NË VEPRIMTARINË E TREGTIMIT TË ENERGJISË ELEKTRIKE</w:t>
      </w:r>
    </w:p>
    <w:p w14:paraId="386CDFBB" w14:textId="77777777" w:rsidR="0094378B" w:rsidRPr="005E1E55" w:rsidRDefault="0094378B" w:rsidP="005E1E55">
      <w:pPr>
        <w:spacing w:after="0" w:line="240" w:lineRule="auto"/>
        <w:ind w:firstLine="284"/>
        <w:rPr>
          <w:rFonts w:ascii="Garamond" w:eastAsia="Calibri" w:hAnsi="Garamond"/>
        </w:rPr>
      </w:pPr>
    </w:p>
    <w:p w14:paraId="2E93CAFD" w14:textId="55E29E24" w:rsidR="00EA09C6" w:rsidRPr="0059714A" w:rsidRDefault="00EA09C6" w:rsidP="0059714A">
      <w:pPr>
        <w:spacing w:after="0" w:line="240" w:lineRule="auto"/>
        <w:ind w:firstLine="284"/>
        <w:rPr>
          <w:rFonts w:ascii="Garamond" w:eastAsia="Calibri" w:hAnsi="Garamond"/>
        </w:rPr>
      </w:pPr>
      <w:r w:rsidRPr="0059714A">
        <w:rPr>
          <w:rFonts w:ascii="Garamond" w:eastAsia="Calibri" w:hAnsi="Garamond"/>
        </w:rPr>
        <w:t>Në mbështetje të neneve 1</w:t>
      </w:r>
      <w:r w:rsidRPr="0059714A">
        <w:rPr>
          <w:rFonts w:ascii="Garamond" w:eastAsia="Calibri" w:hAnsi="Garamond"/>
          <w:bCs/>
        </w:rPr>
        <w:t xml:space="preserve">6 dhe 37, pika 2, </w:t>
      </w:r>
      <w:r w:rsidR="0059714A" w:rsidRPr="0059714A">
        <w:rPr>
          <w:rFonts w:ascii="Garamond" w:eastAsia="Calibri" w:hAnsi="Garamond"/>
          <w:bCs/>
        </w:rPr>
        <w:t>germa</w:t>
      </w:r>
      <w:r w:rsidRPr="0059714A">
        <w:rPr>
          <w:rFonts w:ascii="Garamond" w:eastAsia="Calibri" w:hAnsi="Garamond"/>
          <w:bCs/>
        </w:rPr>
        <w:t xml:space="preserve"> “d”</w:t>
      </w:r>
      <w:r w:rsidR="0059714A">
        <w:rPr>
          <w:rFonts w:ascii="Garamond" w:eastAsia="Calibri" w:hAnsi="Garamond"/>
          <w:bCs/>
        </w:rPr>
        <w:t>,</w:t>
      </w:r>
      <w:r w:rsidRPr="0059714A">
        <w:rPr>
          <w:rFonts w:ascii="Garamond" w:eastAsia="Calibri" w:hAnsi="Garamond"/>
          <w:bCs/>
        </w:rPr>
        <w:t xml:space="preserve"> të ligjit nr. 43/2015</w:t>
      </w:r>
      <w:r w:rsidR="0059714A">
        <w:rPr>
          <w:rFonts w:ascii="Garamond" w:eastAsia="Calibri" w:hAnsi="Garamond"/>
          <w:bCs/>
        </w:rPr>
        <w:t>,</w:t>
      </w:r>
      <w:r w:rsidRPr="0059714A">
        <w:rPr>
          <w:rFonts w:ascii="Garamond" w:eastAsia="Calibri" w:hAnsi="Garamond"/>
          <w:bCs/>
        </w:rPr>
        <w:t xml:space="preserve"> </w:t>
      </w:r>
      <w:r w:rsidRPr="0059714A">
        <w:rPr>
          <w:rFonts w:ascii="Garamond" w:eastAsia="Calibri" w:hAnsi="Garamond"/>
          <w:bCs/>
          <w:iCs/>
        </w:rPr>
        <w:t>“Për sektorin e energjisë elektrike”</w:t>
      </w:r>
      <w:r w:rsidRPr="0059714A">
        <w:rPr>
          <w:rFonts w:ascii="Garamond" w:eastAsia="Calibri" w:hAnsi="Garamond"/>
          <w:bCs/>
        </w:rPr>
        <w:t xml:space="preserve">, </w:t>
      </w:r>
      <w:r w:rsidR="0059714A" w:rsidRPr="0059714A">
        <w:rPr>
          <w:rFonts w:ascii="Garamond" w:eastAsia="Calibri" w:hAnsi="Garamond"/>
        </w:rPr>
        <w:t>të</w:t>
      </w:r>
      <w:r w:rsidRPr="0059714A">
        <w:rPr>
          <w:rFonts w:ascii="Garamond" w:eastAsia="Calibri" w:hAnsi="Garamond"/>
          <w:bCs/>
        </w:rPr>
        <w:t xml:space="preserve"> ndryshuar; </w:t>
      </w:r>
      <w:r w:rsidR="0059714A" w:rsidRPr="0059714A">
        <w:rPr>
          <w:rFonts w:ascii="Garamond" w:eastAsia="Calibri" w:hAnsi="Garamond"/>
        </w:rPr>
        <w:t>të</w:t>
      </w:r>
      <w:r w:rsidR="0059714A" w:rsidRPr="0059714A">
        <w:rPr>
          <w:rFonts w:ascii="Garamond" w:eastAsia="Calibri" w:hAnsi="Garamond"/>
          <w:bCs/>
        </w:rPr>
        <w:t xml:space="preserve"> </w:t>
      </w:r>
      <w:r w:rsidRPr="0059714A">
        <w:rPr>
          <w:rFonts w:ascii="Garamond" w:eastAsia="Calibri" w:hAnsi="Garamond"/>
          <w:bCs/>
        </w:rPr>
        <w:t xml:space="preserve">neneve 4, pika 1, </w:t>
      </w:r>
      <w:r w:rsidR="0059714A" w:rsidRPr="0059714A">
        <w:rPr>
          <w:rFonts w:ascii="Garamond" w:eastAsia="Calibri" w:hAnsi="Garamond"/>
          <w:bCs/>
        </w:rPr>
        <w:t>germa</w:t>
      </w:r>
      <w:r w:rsidRPr="0059714A">
        <w:rPr>
          <w:rFonts w:ascii="Garamond" w:eastAsia="Calibri" w:hAnsi="Garamond"/>
          <w:bCs/>
        </w:rPr>
        <w:t xml:space="preserve"> “e”, 5, pika 1, </w:t>
      </w:r>
      <w:r w:rsidR="0059714A" w:rsidRPr="0059714A">
        <w:rPr>
          <w:rFonts w:ascii="Garamond" w:eastAsia="Calibri" w:hAnsi="Garamond"/>
          <w:bCs/>
        </w:rPr>
        <w:t>germa</w:t>
      </w:r>
      <w:r w:rsidRPr="0059714A">
        <w:rPr>
          <w:rFonts w:ascii="Garamond" w:eastAsia="Calibri" w:hAnsi="Garamond"/>
          <w:bCs/>
        </w:rPr>
        <w:t xml:space="preserve"> “e”, dhe 13</w:t>
      </w:r>
      <w:r w:rsidR="0059714A">
        <w:rPr>
          <w:rFonts w:ascii="Garamond" w:eastAsia="Calibri" w:hAnsi="Garamond"/>
          <w:bCs/>
        </w:rPr>
        <w:t>,</w:t>
      </w:r>
      <w:r w:rsidRPr="0059714A">
        <w:rPr>
          <w:rFonts w:ascii="Garamond" w:eastAsia="Calibri" w:hAnsi="Garamond"/>
          <w:bCs/>
        </w:rPr>
        <w:t xml:space="preserve"> të </w:t>
      </w:r>
      <w:r w:rsidR="0059714A">
        <w:rPr>
          <w:rFonts w:ascii="Garamond" w:eastAsia="Calibri" w:hAnsi="Garamond"/>
          <w:bCs/>
        </w:rPr>
        <w:t>“</w:t>
      </w:r>
      <w:r w:rsidRPr="0059714A">
        <w:rPr>
          <w:rFonts w:ascii="Garamond" w:eastAsia="Calibri" w:hAnsi="Garamond"/>
          <w:bCs/>
          <w:iCs/>
        </w:rPr>
        <w:t>Rregullores për procedurat dhe afatet për dhënien, modifikimin, transferimin, rinovimin, njohjen dhe heqjen e licencave në sektorin e energjisë elektrike</w:t>
      </w:r>
      <w:r w:rsidR="0059714A">
        <w:rPr>
          <w:rFonts w:ascii="Garamond" w:eastAsia="Calibri" w:hAnsi="Garamond"/>
          <w:bCs/>
          <w:iCs/>
        </w:rPr>
        <w:t>”</w:t>
      </w:r>
      <w:r w:rsidRPr="0059714A">
        <w:rPr>
          <w:rFonts w:ascii="Garamond" w:eastAsia="Calibri" w:hAnsi="Garamond"/>
          <w:bCs/>
        </w:rPr>
        <w:t xml:space="preserve">, të miratuar me vendimin e </w:t>
      </w:r>
      <w:r w:rsidR="0059714A" w:rsidRPr="0059714A">
        <w:rPr>
          <w:rFonts w:ascii="Garamond" w:eastAsia="Calibri" w:hAnsi="Garamond"/>
          <w:bCs/>
        </w:rPr>
        <w:t xml:space="preserve">Bordit </w:t>
      </w:r>
      <w:r w:rsidRPr="0059714A">
        <w:rPr>
          <w:rFonts w:ascii="Garamond" w:eastAsia="Calibri" w:hAnsi="Garamond"/>
          <w:bCs/>
        </w:rPr>
        <w:t xml:space="preserve">të </w:t>
      </w:r>
      <w:r w:rsidR="00AC4D3F" w:rsidRPr="0059714A">
        <w:rPr>
          <w:rFonts w:ascii="Garamond" w:eastAsia="Calibri" w:hAnsi="Garamond"/>
          <w:bCs/>
        </w:rPr>
        <w:t>Entit Rregullator të Energjisë (</w:t>
      </w:r>
      <w:r w:rsidRPr="0059714A">
        <w:rPr>
          <w:rFonts w:ascii="Garamond" w:eastAsia="Calibri" w:hAnsi="Garamond"/>
          <w:bCs/>
        </w:rPr>
        <w:t>ERE</w:t>
      </w:r>
      <w:r w:rsidR="00AC4D3F" w:rsidRPr="0059714A">
        <w:rPr>
          <w:rFonts w:ascii="Garamond" w:eastAsia="Calibri" w:hAnsi="Garamond"/>
          <w:bCs/>
        </w:rPr>
        <w:t>)</w:t>
      </w:r>
      <w:r w:rsidR="0059714A">
        <w:rPr>
          <w:rFonts w:ascii="Garamond" w:eastAsia="Calibri" w:hAnsi="Garamond"/>
          <w:bCs/>
        </w:rPr>
        <w:t xml:space="preserve"> nr. 109, datë 29.</w:t>
      </w:r>
      <w:r w:rsidRPr="0059714A">
        <w:rPr>
          <w:rFonts w:ascii="Garamond" w:eastAsia="Calibri" w:hAnsi="Garamond"/>
          <w:bCs/>
        </w:rPr>
        <w:t xml:space="preserve">6.2016, të ndryshuar; si dhe </w:t>
      </w:r>
      <w:r w:rsidR="0059714A" w:rsidRPr="0059714A">
        <w:rPr>
          <w:rFonts w:ascii="Garamond" w:eastAsia="Calibri" w:hAnsi="Garamond"/>
        </w:rPr>
        <w:t>të</w:t>
      </w:r>
      <w:r w:rsidR="0059714A" w:rsidRPr="0059714A">
        <w:rPr>
          <w:rFonts w:ascii="Garamond" w:eastAsia="Calibri" w:hAnsi="Garamond"/>
          <w:bCs/>
        </w:rPr>
        <w:t xml:space="preserve"> </w:t>
      </w:r>
      <w:r w:rsidRPr="0059714A">
        <w:rPr>
          <w:rFonts w:ascii="Garamond" w:eastAsia="Calibri" w:hAnsi="Garamond"/>
          <w:bCs/>
        </w:rPr>
        <w:t>nenit 15</w:t>
      </w:r>
      <w:r w:rsidR="0059714A">
        <w:rPr>
          <w:rFonts w:ascii="Garamond" w:eastAsia="Calibri" w:hAnsi="Garamond"/>
          <w:bCs/>
        </w:rPr>
        <w:t>,</w:t>
      </w:r>
      <w:r w:rsidRPr="0059714A">
        <w:rPr>
          <w:rFonts w:ascii="Garamond" w:eastAsia="Calibri" w:hAnsi="Garamond"/>
          <w:bCs/>
        </w:rPr>
        <w:t xml:space="preserve"> të </w:t>
      </w:r>
      <w:r w:rsidR="0059714A">
        <w:rPr>
          <w:rFonts w:ascii="Garamond" w:eastAsia="Calibri" w:hAnsi="Garamond"/>
          <w:bCs/>
        </w:rPr>
        <w:t>“</w:t>
      </w:r>
      <w:r w:rsidRPr="0059714A">
        <w:rPr>
          <w:rFonts w:ascii="Garamond" w:eastAsia="Calibri" w:hAnsi="Garamond"/>
          <w:bCs/>
          <w:iCs/>
        </w:rPr>
        <w:t>Rregullores për organizimin, funksionimin dhe procedurat e ERE-s</w:t>
      </w:r>
      <w:r w:rsidR="0059714A">
        <w:rPr>
          <w:rFonts w:ascii="Garamond" w:eastAsia="Calibri" w:hAnsi="Garamond"/>
          <w:bCs/>
          <w:iCs/>
        </w:rPr>
        <w:t>”</w:t>
      </w:r>
      <w:r w:rsidRPr="0059714A">
        <w:rPr>
          <w:rFonts w:ascii="Garamond" w:eastAsia="Calibri" w:hAnsi="Garamond"/>
          <w:bCs/>
        </w:rPr>
        <w:t xml:space="preserve">, miratuar me vendimin e </w:t>
      </w:r>
      <w:r w:rsidR="0059714A" w:rsidRPr="0059714A">
        <w:rPr>
          <w:rFonts w:ascii="Garamond" w:eastAsia="Calibri" w:hAnsi="Garamond"/>
          <w:bCs/>
        </w:rPr>
        <w:t xml:space="preserve">Bordit </w:t>
      </w:r>
      <w:r w:rsidRPr="0059714A">
        <w:rPr>
          <w:rFonts w:ascii="Garamond" w:eastAsia="Calibri" w:hAnsi="Garamond"/>
          <w:bCs/>
        </w:rPr>
        <w:t>t</w:t>
      </w:r>
      <w:r w:rsidR="0059714A">
        <w:rPr>
          <w:rFonts w:ascii="Garamond" w:eastAsia="Calibri" w:hAnsi="Garamond"/>
          <w:bCs/>
        </w:rPr>
        <w:t>ë ERE-s nr. 96, datë 17.</w:t>
      </w:r>
      <w:r w:rsidRPr="0059714A">
        <w:rPr>
          <w:rFonts w:ascii="Garamond" w:eastAsia="Calibri" w:hAnsi="Garamond"/>
          <w:bCs/>
        </w:rPr>
        <w:t>6.2016</w:t>
      </w:r>
      <w:r w:rsidRPr="0059714A">
        <w:rPr>
          <w:rFonts w:ascii="Garamond" w:eastAsia="Calibri" w:hAnsi="Garamond"/>
        </w:rPr>
        <w:t xml:space="preserve">; Bordi i ERE-s, në mbledhjen e tij të datës </w:t>
      </w:r>
      <w:r w:rsidR="00F91D7E" w:rsidRPr="0059714A">
        <w:rPr>
          <w:rFonts w:ascii="Garamond" w:eastAsia="Calibri" w:hAnsi="Garamond"/>
        </w:rPr>
        <w:t>9</w:t>
      </w:r>
      <w:r w:rsidRPr="0059714A">
        <w:rPr>
          <w:rFonts w:ascii="Garamond" w:eastAsia="Calibri" w:hAnsi="Garamond"/>
        </w:rPr>
        <w:t>.</w:t>
      </w:r>
      <w:r w:rsidR="00F91D7E" w:rsidRPr="0059714A">
        <w:rPr>
          <w:rFonts w:ascii="Garamond" w:eastAsia="Calibri" w:hAnsi="Garamond"/>
        </w:rPr>
        <w:t>4</w:t>
      </w:r>
      <w:r w:rsidRPr="0059714A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59714A">
        <w:rPr>
          <w:rFonts w:ascii="Garamond" w:eastAsia="Calibri" w:hAnsi="Garamond"/>
        </w:rPr>
        <w:t xml:space="preserve">me nr. </w:t>
      </w:r>
      <w:r w:rsidR="00F91D7E" w:rsidRPr="0059714A">
        <w:rPr>
          <w:rFonts w:ascii="Garamond" w:eastAsia="Calibri" w:hAnsi="Garamond"/>
        </w:rPr>
        <w:t xml:space="preserve">990/1 </w:t>
      </w:r>
      <w:r w:rsidRPr="0059714A">
        <w:rPr>
          <w:rFonts w:ascii="Garamond" w:eastAsia="Calibri" w:hAnsi="Garamond"/>
        </w:rPr>
        <w:t xml:space="preserve">prot., datë </w:t>
      </w:r>
      <w:r w:rsidR="00F91D7E" w:rsidRPr="0059714A">
        <w:rPr>
          <w:rFonts w:ascii="Garamond" w:eastAsia="Calibri" w:hAnsi="Garamond"/>
        </w:rPr>
        <w:t>8</w:t>
      </w:r>
      <w:r w:rsidRPr="0059714A">
        <w:rPr>
          <w:rFonts w:ascii="Garamond" w:eastAsia="Calibri" w:hAnsi="Garamond"/>
        </w:rPr>
        <w:t>.</w:t>
      </w:r>
      <w:r w:rsidR="00F91D7E" w:rsidRPr="0059714A">
        <w:rPr>
          <w:rFonts w:ascii="Garamond" w:eastAsia="Calibri" w:hAnsi="Garamond"/>
        </w:rPr>
        <w:t>4</w:t>
      </w:r>
      <w:r w:rsidRPr="0059714A">
        <w:rPr>
          <w:rFonts w:ascii="Garamond" w:eastAsia="Calibri" w:hAnsi="Garamond"/>
        </w:rPr>
        <w:t>.2026, të Drejtori</w:t>
      </w:r>
      <w:r w:rsidR="00F91D7E" w:rsidRPr="0059714A">
        <w:rPr>
          <w:rFonts w:ascii="Garamond" w:eastAsia="Calibri" w:hAnsi="Garamond"/>
        </w:rPr>
        <w:t>së së</w:t>
      </w:r>
      <w:r w:rsidRPr="0059714A">
        <w:rPr>
          <w:rFonts w:ascii="Garamond" w:eastAsia="Calibri" w:hAnsi="Garamond"/>
        </w:rPr>
        <w:t xml:space="preserve"> Licencimit, Autorizimeve dhe Garanci</w:t>
      </w:r>
      <w:r w:rsidR="00F91D7E" w:rsidRPr="0059714A">
        <w:rPr>
          <w:rFonts w:ascii="Garamond" w:eastAsia="Calibri" w:hAnsi="Garamond"/>
        </w:rPr>
        <w:t>së s</w:t>
      </w:r>
      <w:r w:rsidRPr="0059714A">
        <w:rPr>
          <w:rFonts w:ascii="Garamond" w:eastAsia="Calibri" w:hAnsi="Garamond"/>
        </w:rPr>
        <w:t xml:space="preserve">ë Origjinës </w:t>
      </w:r>
      <w:r w:rsidRPr="0059714A">
        <w:rPr>
          <w:rFonts w:ascii="Garamond" w:eastAsia="Calibri" w:hAnsi="Garamond"/>
          <w:iCs/>
        </w:rPr>
        <w:t>“</w:t>
      </w:r>
      <w:bookmarkEnd w:id="0"/>
      <w:r w:rsidRPr="0059714A">
        <w:rPr>
          <w:rFonts w:ascii="Garamond" w:eastAsia="Calibri" w:hAnsi="Garamond"/>
        </w:rPr>
        <w:t xml:space="preserve">Mbi kërkesën e shoqërisë </w:t>
      </w:r>
      <w:r w:rsidR="0059714A">
        <w:rPr>
          <w:rFonts w:ascii="Garamond" w:eastAsia="Calibri" w:hAnsi="Garamond"/>
        </w:rPr>
        <w:t>‘</w:t>
      </w:r>
      <w:r w:rsidR="0059714A" w:rsidRPr="0059714A">
        <w:rPr>
          <w:rFonts w:ascii="Garamond" w:eastAsia="Calibri" w:hAnsi="Garamond"/>
        </w:rPr>
        <w:t xml:space="preserve">Koka </w:t>
      </w:r>
      <w:r w:rsidRPr="0059714A">
        <w:rPr>
          <w:rFonts w:ascii="Garamond" w:eastAsia="Calibri" w:hAnsi="Garamond"/>
        </w:rPr>
        <w:t xml:space="preserve">&amp; </w:t>
      </w:r>
      <w:r w:rsidR="0059714A" w:rsidRPr="0059714A">
        <w:rPr>
          <w:rFonts w:ascii="Garamond" w:eastAsia="Calibri" w:hAnsi="Garamond"/>
        </w:rPr>
        <w:t>Ergi Energy Peshk</w:t>
      </w:r>
      <w:r w:rsidR="0059714A">
        <w:rPr>
          <w:rFonts w:ascii="Garamond" w:eastAsia="Calibri" w:hAnsi="Garamond"/>
        </w:rPr>
        <w:t>’</w:t>
      </w:r>
      <w:r w:rsidRPr="0059714A">
        <w:rPr>
          <w:rFonts w:ascii="Garamond" w:eastAsia="Calibri" w:hAnsi="Garamond"/>
        </w:rPr>
        <w:t xml:space="preserve"> sh</w:t>
      </w:r>
      <w:r w:rsidR="00F91D7E" w:rsidRPr="0059714A">
        <w:rPr>
          <w:rFonts w:ascii="Garamond" w:eastAsia="Calibri" w:hAnsi="Garamond"/>
        </w:rPr>
        <w:t>.</w:t>
      </w:r>
      <w:r w:rsidRPr="0059714A">
        <w:rPr>
          <w:rFonts w:ascii="Garamond" w:eastAsia="Calibri" w:hAnsi="Garamond"/>
        </w:rPr>
        <w:t>p</w:t>
      </w:r>
      <w:r w:rsidR="00F91D7E" w:rsidRPr="0059714A">
        <w:rPr>
          <w:rFonts w:ascii="Garamond" w:eastAsia="Calibri" w:hAnsi="Garamond"/>
        </w:rPr>
        <w:t>.</w:t>
      </w:r>
      <w:r w:rsidRPr="0059714A">
        <w:rPr>
          <w:rFonts w:ascii="Garamond" w:eastAsia="Calibri" w:hAnsi="Garamond"/>
        </w:rPr>
        <w:t>k</w:t>
      </w:r>
      <w:r w:rsidR="00F91D7E" w:rsidRPr="0059714A">
        <w:rPr>
          <w:rFonts w:ascii="Garamond" w:eastAsia="Calibri" w:hAnsi="Garamond"/>
        </w:rPr>
        <w:t>.</w:t>
      </w:r>
      <w:r w:rsidRPr="0059714A">
        <w:rPr>
          <w:rFonts w:ascii="Garamond" w:eastAsia="Calibri" w:hAnsi="Garamond"/>
        </w:rPr>
        <w:t xml:space="preserve"> për licencim në veprimtarinë e tregtimit të energjisë elektrike”</w:t>
      </w:r>
      <w:r w:rsidR="00F91D7E" w:rsidRPr="0059714A">
        <w:rPr>
          <w:rFonts w:ascii="Garamond" w:eastAsia="Calibri" w:hAnsi="Garamond"/>
        </w:rPr>
        <w:t>,</w:t>
      </w:r>
    </w:p>
    <w:p w14:paraId="4635312E" w14:textId="45A41C87" w:rsidR="005E1E55" w:rsidRPr="0059714A" w:rsidRDefault="0059714A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>
        <w:rPr>
          <w:rFonts w:ascii="Garamond" w:hAnsi="Garamond"/>
          <w:bCs/>
        </w:rPr>
        <w:t>k</w:t>
      </w:r>
      <w:r w:rsidR="005E1E55" w:rsidRPr="0059714A">
        <w:rPr>
          <w:rFonts w:ascii="Garamond" w:hAnsi="Garamond"/>
          <w:bCs/>
        </w:rPr>
        <w:t xml:space="preserve">onstatoi se: </w:t>
      </w:r>
    </w:p>
    <w:p w14:paraId="01AC8A35" w14:textId="303A7331" w:rsidR="005E1E55" w:rsidRPr="0059714A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9714A">
        <w:rPr>
          <w:rFonts w:ascii="Garamond" w:hAnsi="Garamond"/>
          <w:bCs/>
        </w:rPr>
        <w:t>- Shoqëria “</w:t>
      </w:r>
      <w:r w:rsidR="0059714A" w:rsidRPr="0059714A">
        <w:rPr>
          <w:rFonts w:ascii="Garamond" w:hAnsi="Garamond"/>
          <w:bCs/>
        </w:rPr>
        <w:t>Koka &amp; Ergi Energy Peshk</w:t>
      </w:r>
      <w:r w:rsidRPr="0059714A">
        <w:rPr>
          <w:rFonts w:ascii="Garamond" w:hAnsi="Garamond"/>
          <w:bCs/>
        </w:rPr>
        <w:t>” sh.p.k., me shkresën e protokolluar në</w:t>
      </w:r>
      <w:r w:rsidR="0059714A">
        <w:rPr>
          <w:rFonts w:ascii="Garamond" w:hAnsi="Garamond"/>
          <w:bCs/>
        </w:rPr>
        <w:t xml:space="preserve"> ERE me nr. 990 prot., datë 26.</w:t>
      </w:r>
      <w:r w:rsidRPr="0059714A">
        <w:rPr>
          <w:rFonts w:ascii="Garamond" w:hAnsi="Garamond"/>
          <w:bCs/>
        </w:rPr>
        <w:t>3.2026, ka paraqitur kërkesën e saj për licencim në veprimtarinë e tregtimit të energjisë elektrike.</w:t>
      </w:r>
    </w:p>
    <w:p w14:paraId="533EB439" w14:textId="07C2F0CF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 xml:space="preserve">- Nga shqyrtimi i aplikimit rezulton se ajo ka kryer pagesën e aplikimit sipas përcaktimeve të </w:t>
      </w:r>
      <w:r w:rsidR="0059714A">
        <w:rPr>
          <w:rFonts w:ascii="Garamond" w:hAnsi="Garamond"/>
          <w:bCs/>
        </w:rPr>
        <w:t>a</w:t>
      </w:r>
      <w:r w:rsidRPr="005E1E55">
        <w:rPr>
          <w:rFonts w:ascii="Garamond" w:hAnsi="Garamond"/>
          <w:bCs/>
        </w:rPr>
        <w:t>neksit A</w:t>
      </w:r>
      <w:r w:rsidR="0059714A">
        <w:rPr>
          <w:rFonts w:ascii="Garamond" w:hAnsi="Garamond"/>
          <w:bCs/>
        </w:rPr>
        <w:t>,</w:t>
      </w:r>
      <w:r w:rsidRPr="005E1E55">
        <w:rPr>
          <w:rFonts w:ascii="Garamond" w:hAnsi="Garamond"/>
          <w:bCs/>
        </w:rPr>
        <w:t xml:space="preserve"> të “Rregullores për procedurat dhe afatet për dhënien, modifikimin, transferimin, rinovimin, njohjen dhe heqjen e licencave në sektorin e energjisë elektrike”, </w:t>
      </w:r>
      <w:r w:rsidR="0059714A" w:rsidRPr="0059714A">
        <w:rPr>
          <w:rFonts w:ascii="Garamond" w:eastAsia="Calibri" w:hAnsi="Garamond"/>
        </w:rPr>
        <w:t>të</w:t>
      </w:r>
      <w:r w:rsidRPr="005E1E55">
        <w:rPr>
          <w:rFonts w:ascii="Garamond" w:hAnsi="Garamond"/>
          <w:bCs/>
        </w:rPr>
        <w:t xml:space="preserve"> ndryshuar, dhe ka plotësuar dokumentacionin e kërkuar në nenin 9, për pikën 1.1, </w:t>
      </w:r>
      <w:r w:rsidR="0059714A" w:rsidRPr="005E1E55">
        <w:rPr>
          <w:rFonts w:ascii="Garamond" w:hAnsi="Garamond"/>
          <w:bCs/>
        </w:rPr>
        <w:t>germat</w:t>
      </w:r>
      <w:r w:rsidR="0059714A">
        <w:rPr>
          <w:rFonts w:ascii="Garamond" w:hAnsi="Garamond"/>
          <w:bCs/>
        </w:rPr>
        <w:t>:</w:t>
      </w:r>
      <w:r w:rsidRPr="005E1E55">
        <w:rPr>
          <w:rFonts w:ascii="Garamond" w:hAnsi="Garamond"/>
          <w:bCs/>
        </w:rPr>
        <w:t xml:space="preserve"> “a”, “b” dhe “c”; për pikën 1.2, </w:t>
      </w:r>
      <w:r w:rsidR="0059714A" w:rsidRPr="005E1E55">
        <w:rPr>
          <w:rFonts w:ascii="Garamond" w:hAnsi="Garamond"/>
          <w:bCs/>
        </w:rPr>
        <w:t>germat</w:t>
      </w:r>
      <w:r w:rsidRPr="005E1E55">
        <w:rPr>
          <w:rFonts w:ascii="Garamond" w:hAnsi="Garamond"/>
          <w:bCs/>
        </w:rPr>
        <w:t xml:space="preserve"> “c” dhe “d”; për pikën 1.3, </w:t>
      </w:r>
      <w:r w:rsidR="0059714A" w:rsidRPr="005E1E55">
        <w:rPr>
          <w:rFonts w:ascii="Garamond" w:hAnsi="Garamond"/>
          <w:bCs/>
        </w:rPr>
        <w:t>germën</w:t>
      </w:r>
      <w:r w:rsidRPr="005E1E55">
        <w:rPr>
          <w:rFonts w:ascii="Garamond" w:hAnsi="Garamond"/>
          <w:bCs/>
        </w:rPr>
        <w:t xml:space="preserve"> “a”, dhe pikën 2.5.</w:t>
      </w:r>
    </w:p>
    <w:p w14:paraId="2794C58E" w14:textId="643C727F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>- Në këtë aplikim nevojitet të plotësohet dhe informacioni/dokumentacioni si vijon:</w:t>
      </w:r>
    </w:p>
    <w:p w14:paraId="669B4B77" w14:textId="1A447639" w:rsidR="005E1E55" w:rsidRPr="005E1E55" w:rsidRDefault="0059714A" w:rsidP="0059714A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 xml:space="preserve">Neni </w:t>
      </w:r>
      <w:r w:rsidR="005E1E55" w:rsidRPr="005E1E55">
        <w:rPr>
          <w:rFonts w:ascii="Garamond" w:hAnsi="Garamond"/>
          <w:bCs/>
        </w:rPr>
        <w:t>9</w:t>
      </w:r>
      <w:r>
        <w:rPr>
          <w:rFonts w:ascii="Garamond" w:hAnsi="Garamond"/>
          <w:bCs/>
        </w:rPr>
        <w:t xml:space="preserve">. </w:t>
      </w:r>
      <w:r w:rsidR="005E1E55" w:rsidRPr="005E1E55">
        <w:rPr>
          <w:rFonts w:ascii="Garamond" w:hAnsi="Garamond"/>
          <w:bCs/>
        </w:rPr>
        <w:t>Formati dhe dokumentacioni për aplikim</w:t>
      </w:r>
    </w:p>
    <w:p w14:paraId="6EAAFAA8" w14:textId="77777777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>Pika 1. Dokumentacioni i përgjithshëm për të gjitha aplikimet për pajisje me licencë</w:t>
      </w:r>
    </w:p>
    <w:p w14:paraId="305EE47C" w14:textId="4F78265F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>Pika 1.2</w:t>
      </w:r>
      <w:r w:rsidR="0059714A">
        <w:rPr>
          <w:rFonts w:ascii="Garamond" w:hAnsi="Garamond"/>
          <w:bCs/>
        </w:rPr>
        <w:t>.</w:t>
      </w:r>
      <w:r w:rsidRPr="005E1E55">
        <w:rPr>
          <w:rFonts w:ascii="Garamond" w:hAnsi="Garamond"/>
          <w:bCs/>
        </w:rPr>
        <w:t xml:space="preserve"> Dokumentacioni juridik dhe administrativ</w:t>
      </w:r>
    </w:p>
    <w:p w14:paraId="437040CA" w14:textId="5F8CA440" w:rsidR="005E1E55" w:rsidRPr="005E1E55" w:rsidRDefault="0059714A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>
        <w:rPr>
          <w:rFonts w:ascii="Garamond" w:hAnsi="Garamond"/>
          <w:bCs/>
        </w:rPr>
        <w:t>-</w:t>
      </w:r>
      <w:r w:rsidR="005E1E55" w:rsidRPr="005E1E55">
        <w:rPr>
          <w:rFonts w:ascii="Garamond" w:hAnsi="Garamond"/>
          <w:bCs/>
        </w:rPr>
        <w:t xml:space="preserve"> </w:t>
      </w:r>
      <w:r w:rsidRPr="005E1E55">
        <w:rPr>
          <w:rFonts w:ascii="Garamond" w:hAnsi="Garamond"/>
          <w:bCs/>
        </w:rPr>
        <w:t>germa</w:t>
      </w:r>
      <w:r w:rsidR="005E1E55" w:rsidRPr="005E1E55">
        <w:rPr>
          <w:rFonts w:ascii="Garamond" w:hAnsi="Garamond"/>
          <w:bCs/>
        </w:rPr>
        <w:t xml:space="preserve"> “a”: Shoqëria duhet të përfshijë në objektin e veprimtarisë së saj dhe tregtimin e energjisë elektrike dhe të depozitojë ekstraktin historik të regjistrit tregtar të përditësuar.</w:t>
      </w:r>
    </w:p>
    <w:p w14:paraId="447253C2" w14:textId="5EE2FF74" w:rsidR="005E1E55" w:rsidRPr="005E1E55" w:rsidRDefault="0059714A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>
        <w:rPr>
          <w:rFonts w:ascii="Garamond" w:hAnsi="Garamond"/>
          <w:bCs/>
        </w:rPr>
        <w:t>-</w:t>
      </w:r>
      <w:r w:rsidRPr="005E1E55">
        <w:rPr>
          <w:rFonts w:ascii="Garamond" w:hAnsi="Garamond"/>
          <w:bCs/>
        </w:rPr>
        <w:t xml:space="preserve"> germa </w:t>
      </w:r>
      <w:r w:rsidR="005E1E55" w:rsidRPr="005E1E55">
        <w:rPr>
          <w:rFonts w:ascii="Garamond" w:hAnsi="Garamond"/>
          <w:bCs/>
        </w:rPr>
        <w:t xml:space="preserve">“b”: </w:t>
      </w:r>
      <w:r>
        <w:rPr>
          <w:rFonts w:ascii="Garamond" w:hAnsi="Garamond"/>
          <w:bCs/>
        </w:rPr>
        <w:t>d</w:t>
      </w:r>
      <w:r w:rsidR="005E1E55" w:rsidRPr="005E1E55">
        <w:rPr>
          <w:rFonts w:ascii="Garamond" w:hAnsi="Garamond"/>
          <w:bCs/>
        </w:rPr>
        <w:t>uhet të depozitohet dëshmia e penalitetit të lëshuar nga Drejtoria e Përgjithshme e Burgjeve për vetë shoqërinë dhe për një nga administratorët e saj.</w:t>
      </w:r>
    </w:p>
    <w:p w14:paraId="44601C5B" w14:textId="77777777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>Pika 1.3. Dokumentacioni financiar dhe fiskal</w:t>
      </w:r>
    </w:p>
    <w:p w14:paraId="362CB0B1" w14:textId="66285E53" w:rsidR="005E1E55" w:rsidRPr="005E1E55" w:rsidRDefault="0059714A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>
        <w:rPr>
          <w:rFonts w:ascii="Garamond" w:hAnsi="Garamond"/>
          <w:bCs/>
        </w:rPr>
        <w:t>-</w:t>
      </w:r>
      <w:r w:rsidRPr="005E1E55">
        <w:rPr>
          <w:rFonts w:ascii="Garamond" w:hAnsi="Garamond"/>
          <w:bCs/>
        </w:rPr>
        <w:t xml:space="preserve"> germa </w:t>
      </w:r>
      <w:r w:rsidR="005E1E55" w:rsidRPr="005E1E55">
        <w:rPr>
          <w:rFonts w:ascii="Garamond" w:hAnsi="Garamond"/>
          <w:bCs/>
        </w:rPr>
        <w:t xml:space="preserve">“b”: </w:t>
      </w:r>
      <w:r>
        <w:rPr>
          <w:rFonts w:ascii="Garamond" w:hAnsi="Garamond"/>
          <w:bCs/>
        </w:rPr>
        <w:t>s</w:t>
      </w:r>
      <w:r w:rsidR="005E1E55" w:rsidRPr="005E1E55">
        <w:rPr>
          <w:rFonts w:ascii="Garamond" w:hAnsi="Garamond"/>
          <w:bCs/>
        </w:rPr>
        <w:t xml:space="preserve">hoqëria duhet të depozitojë vendimin e organeve </w:t>
      </w:r>
      <w:r>
        <w:rPr>
          <w:rFonts w:ascii="Garamond" w:hAnsi="Garamond"/>
          <w:bCs/>
        </w:rPr>
        <w:t>drejtuese të saj për dedikimin</w:t>
      </w:r>
      <w:r w:rsidR="005E1E55" w:rsidRPr="005E1E55">
        <w:rPr>
          <w:rFonts w:ascii="Garamond" w:hAnsi="Garamond"/>
          <w:bCs/>
        </w:rPr>
        <w:t xml:space="preserve"> e shumës të nevojshme për të mbuluar të paktën e një 1 mu</w:t>
      </w:r>
      <w:r>
        <w:rPr>
          <w:rFonts w:ascii="Garamond" w:hAnsi="Garamond"/>
          <w:bCs/>
        </w:rPr>
        <w:t>aji të aktivitetit të tregtimit;</w:t>
      </w:r>
    </w:p>
    <w:p w14:paraId="6B8343C6" w14:textId="51FACF70" w:rsidR="005E1E55" w:rsidRPr="005E1E55" w:rsidRDefault="0059714A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>
        <w:rPr>
          <w:rFonts w:ascii="Garamond" w:hAnsi="Garamond"/>
          <w:bCs/>
        </w:rPr>
        <w:t>-</w:t>
      </w:r>
      <w:r w:rsidRPr="005E1E55">
        <w:rPr>
          <w:rFonts w:ascii="Garamond" w:hAnsi="Garamond"/>
          <w:bCs/>
        </w:rPr>
        <w:t xml:space="preserve"> germa </w:t>
      </w:r>
      <w:r w:rsidR="005E1E55" w:rsidRPr="005E1E55">
        <w:rPr>
          <w:rFonts w:ascii="Garamond" w:hAnsi="Garamond"/>
          <w:bCs/>
        </w:rPr>
        <w:t xml:space="preserve">“c”: </w:t>
      </w:r>
      <w:r>
        <w:rPr>
          <w:rFonts w:ascii="Garamond" w:hAnsi="Garamond"/>
          <w:bCs/>
        </w:rPr>
        <w:t>s</w:t>
      </w:r>
      <w:r w:rsidR="005E1E55" w:rsidRPr="005E1E55">
        <w:rPr>
          <w:rFonts w:ascii="Garamond" w:hAnsi="Garamond"/>
          <w:bCs/>
        </w:rPr>
        <w:t>hoqëria duhet të depozitojë në ERE planin e biznesit të dedikuar për veprimtarinë e tregtimit të energjisë elektrike.</w:t>
      </w:r>
    </w:p>
    <w:p w14:paraId="25CBFC17" w14:textId="721BB80B" w:rsid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 xml:space="preserve">Për gjithë sa më sipër, </w:t>
      </w:r>
      <w:r w:rsidR="0059714A" w:rsidRPr="005E1E55">
        <w:rPr>
          <w:rFonts w:ascii="Garamond" w:hAnsi="Garamond"/>
          <w:bCs/>
        </w:rPr>
        <w:t xml:space="preserve">Bordi </w:t>
      </w:r>
      <w:r w:rsidR="0059714A">
        <w:rPr>
          <w:rFonts w:ascii="Garamond" w:hAnsi="Garamond"/>
          <w:bCs/>
        </w:rPr>
        <w:t>i ERE-s</w:t>
      </w:r>
    </w:p>
    <w:p w14:paraId="0F811868" w14:textId="77777777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</w:p>
    <w:p w14:paraId="1D92CD42" w14:textId="1705E076" w:rsidR="005E1E55" w:rsidRDefault="005E1E55" w:rsidP="005E1E55">
      <w:pPr>
        <w:tabs>
          <w:tab w:val="left" w:pos="7810"/>
        </w:tabs>
        <w:spacing w:after="0" w:line="240" w:lineRule="auto"/>
        <w:ind w:firstLine="284"/>
        <w:jc w:val="center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>VENDOSI:</w:t>
      </w:r>
    </w:p>
    <w:p w14:paraId="5780D958" w14:textId="77777777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jc w:val="center"/>
        <w:rPr>
          <w:rFonts w:ascii="Garamond" w:hAnsi="Garamond"/>
          <w:bCs/>
        </w:rPr>
      </w:pPr>
    </w:p>
    <w:p w14:paraId="23D91AB8" w14:textId="49FA965C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>1. Të fillojë procedurën për licencimin e shoqërisë “</w:t>
      </w:r>
      <w:r w:rsidR="0059714A" w:rsidRPr="005E1E55">
        <w:rPr>
          <w:rFonts w:ascii="Garamond" w:hAnsi="Garamond"/>
          <w:bCs/>
        </w:rPr>
        <w:t>Koka &amp; Ergi Energy Peshk</w:t>
      </w:r>
      <w:r w:rsidRPr="005E1E55">
        <w:rPr>
          <w:rFonts w:ascii="Garamond" w:hAnsi="Garamond"/>
          <w:bCs/>
        </w:rPr>
        <w:t>” sh.p.k. në veprimtarinë e tregtimit të energjisë elektrike, për një afat 5-vjeçar.</w:t>
      </w:r>
    </w:p>
    <w:p w14:paraId="5AE2D218" w14:textId="520FEA72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 xml:space="preserve">2. Drejtoria e Licencimit, Autorizimeve dhe </w:t>
      </w:r>
      <w:r w:rsidR="0059714A">
        <w:rPr>
          <w:rFonts w:ascii="Garamond" w:hAnsi="Garamond"/>
          <w:bCs/>
        </w:rPr>
        <w:t>Garancisë së Origjinës</w:t>
      </w:r>
      <w:r w:rsidRPr="005E1E55">
        <w:rPr>
          <w:rFonts w:ascii="Garamond" w:hAnsi="Garamond"/>
          <w:bCs/>
        </w:rPr>
        <w:t xml:space="preserve"> të njoftojë shoqërinë “</w:t>
      </w:r>
      <w:r w:rsidR="0059714A" w:rsidRPr="005E1E55">
        <w:rPr>
          <w:rFonts w:ascii="Garamond" w:hAnsi="Garamond"/>
          <w:bCs/>
        </w:rPr>
        <w:t>Koka &amp; Ergi Energy Peshk</w:t>
      </w:r>
      <w:r w:rsidRPr="005E1E55">
        <w:rPr>
          <w:rFonts w:ascii="Garamond" w:hAnsi="Garamond"/>
          <w:bCs/>
        </w:rPr>
        <w:t xml:space="preserve">” sh.p.k. për vendimin e </w:t>
      </w:r>
      <w:r w:rsidR="0059714A" w:rsidRPr="005E1E55">
        <w:rPr>
          <w:rFonts w:ascii="Garamond" w:hAnsi="Garamond"/>
          <w:bCs/>
        </w:rPr>
        <w:t xml:space="preserve">Bordit </w:t>
      </w:r>
      <w:r w:rsidRPr="005E1E55">
        <w:rPr>
          <w:rFonts w:ascii="Garamond" w:hAnsi="Garamond"/>
          <w:bCs/>
        </w:rPr>
        <w:t>të ERE-s.</w:t>
      </w:r>
    </w:p>
    <w:p w14:paraId="4AA2C6F9" w14:textId="77777777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</w:p>
    <w:p w14:paraId="61B819A5" w14:textId="77777777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 xml:space="preserve">Ky vendim hyn në fuqi menjëherë. </w:t>
      </w:r>
    </w:p>
    <w:p w14:paraId="6EBCAAF3" w14:textId="6FD4460D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>Çdo palë e përfshirë në këtë procedurë mund</w:t>
      </w:r>
      <w:bookmarkStart w:id="1" w:name="_GoBack"/>
      <w:r w:rsidRPr="005E1E55">
        <w:rPr>
          <w:rFonts w:ascii="Garamond" w:hAnsi="Garamond"/>
          <w:bCs/>
        </w:rPr>
        <w:t xml:space="preserve"> t’</w:t>
      </w:r>
      <w:bookmarkEnd w:id="1"/>
      <w:r w:rsidRPr="005E1E55">
        <w:rPr>
          <w:rFonts w:ascii="Garamond" w:hAnsi="Garamond"/>
          <w:bCs/>
        </w:rPr>
        <w:t xml:space="preserve">i kërkojë ERE-s, brenda 7 ditëve kalendarike nga data e marrjes dijeni të vendimit, rishikimin e vendimit të </w:t>
      </w:r>
      <w:r w:rsidR="0059714A" w:rsidRPr="005E1E55">
        <w:rPr>
          <w:rFonts w:ascii="Garamond" w:hAnsi="Garamond"/>
          <w:bCs/>
        </w:rPr>
        <w:t xml:space="preserve">Bordit </w:t>
      </w:r>
      <w:r w:rsidRPr="005E1E55">
        <w:rPr>
          <w:rFonts w:ascii="Garamond" w:hAnsi="Garamond"/>
          <w:bCs/>
        </w:rPr>
        <w:t xml:space="preserve">në rast se ka siguruar prova të reja që mund ta çojnë </w:t>
      </w:r>
      <w:r w:rsidR="0059714A" w:rsidRPr="005E1E55">
        <w:rPr>
          <w:rFonts w:ascii="Garamond" w:hAnsi="Garamond"/>
          <w:bCs/>
        </w:rPr>
        <w:t xml:space="preserve">Bordin </w:t>
      </w:r>
      <w:r w:rsidRPr="005E1E55">
        <w:rPr>
          <w:rFonts w:ascii="Garamond" w:hAnsi="Garamond"/>
          <w:bCs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B66C071" w14:textId="2FF19D46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>Ky vendim botohet në Fletoren Zyrtare.</w:t>
      </w:r>
    </w:p>
    <w:p w14:paraId="632B4165" w14:textId="77777777" w:rsidR="005E1E55" w:rsidRPr="005E1E55" w:rsidRDefault="005E1E55" w:rsidP="005E1E55">
      <w:pPr>
        <w:tabs>
          <w:tab w:val="left" w:pos="7810"/>
        </w:tabs>
        <w:spacing w:after="0" w:line="240" w:lineRule="auto"/>
        <w:ind w:firstLine="284"/>
        <w:rPr>
          <w:rFonts w:ascii="Garamond" w:hAnsi="Garamond"/>
          <w:bCs/>
        </w:rPr>
      </w:pPr>
    </w:p>
    <w:p w14:paraId="29B201E4" w14:textId="42E2370D" w:rsidR="00EA0CAF" w:rsidRPr="005E1E55" w:rsidRDefault="00EA0CAF" w:rsidP="005E1E55">
      <w:pPr>
        <w:tabs>
          <w:tab w:val="left" w:pos="7810"/>
        </w:tabs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5E1E55">
        <w:rPr>
          <w:rFonts w:ascii="Garamond" w:hAnsi="Garamond"/>
          <w:bCs/>
        </w:rPr>
        <w:t>KRYETAR</w:t>
      </w:r>
    </w:p>
    <w:p w14:paraId="127FA443" w14:textId="460236A8" w:rsidR="00EA0CAF" w:rsidRPr="005E1E55" w:rsidRDefault="00E072D8" w:rsidP="005E1E55">
      <w:pPr>
        <w:tabs>
          <w:tab w:val="left" w:pos="7810"/>
        </w:tabs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5E1E55">
        <w:rPr>
          <w:rFonts w:ascii="Garamond" w:hAnsi="Garamond"/>
          <w:b/>
          <w:bCs/>
        </w:rPr>
        <w:t>Petrit Ahmeti</w:t>
      </w:r>
    </w:p>
    <w:p w14:paraId="2226E364" w14:textId="77777777" w:rsidR="001D6D98" w:rsidRPr="005E1E55" w:rsidRDefault="001D6D98" w:rsidP="005E1E55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1D6D98" w:rsidRPr="005E1E55" w:rsidSect="00E072D8"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FCBBE" w14:textId="77777777" w:rsidR="00E072D8" w:rsidRDefault="00E072D8">
      <w:pPr>
        <w:spacing w:after="0" w:line="240" w:lineRule="auto"/>
      </w:pPr>
      <w:r>
        <w:separator/>
      </w:r>
    </w:p>
  </w:endnote>
  <w:endnote w:type="continuationSeparator" w:id="0">
    <w:p w14:paraId="4088B019" w14:textId="77777777" w:rsidR="00E072D8" w:rsidRDefault="00E072D8">
      <w:pPr>
        <w:spacing w:after="0" w:line="240" w:lineRule="auto"/>
      </w:pPr>
      <w:r>
        <w:continuationSeparator/>
      </w:r>
    </w:p>
  </w:endnote>
  <w:endnote w:type="continuationNotice" w:id="1">
    <w:p w14:paraId="3C08E927" w14:textId="77777777" w:rsidR="00316683" w:rsidRDefault="003166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7277A" w14:textId="77777777" w:rsidR="00E072D8" w:rsidRDefault="00E072D8">
      <w:pPr>
        <w:spacing w:after="0" w:line="240" w:lineRule="auto"/>
      </w:pPr>
      <w:r>
        <w:separator/>
      </w:r>
    </w:p>
  </w:footnote>
  <w:footnote w:type="continuationSeparator" w:id="0">
    <w:p w14:paraId="1ACA3D2A" w14:textId="77777777" w:rsidR="00E072D8" w:rsidRDefault="00E072D8">
      <w:pPr>
        <w:spacing w:after="0" w:line="240" w:lineRule="auto"/>
      </w:pPr>
      <w:r>
        <w:continuationSeparator/>
      </w:r>
    </w:p>
  </w:footnote>
  <w:footnote w:type="continuationNotice" w:id="1">
    <w:p w14:paraId="0CA3244B" w14:textId="77777777" w:rsidR="00316683" w:rsidRDefault="0031668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06888"/>
    <w:multiLevelType w:val="hybridMultilevel"/>
    <w:tmpl w:val="EAF67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F67E2"/>
    <w:multiLevelType w:val="hybridMultilevel"/>
    <w:tmpl w:val="3816FF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1624F1"/>
    <w:multiLevelType w:val="hybridMultilevel"/>
    <w:tmpl w:val="F8462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C6"/>
    <w:rsid w:val="0009110B"/>
    <w:rsid w:val="001D6D98"/>
    <w:rsid w:val="00206CE2"/>
    <w:rsid w:val="00297429"/>
    <w:rsid w:val="002C1E34"/>
    <w:rsid w:val="002F1D86"/>
    <w:rsid w:val="002F734E"/>
    <w:rsid w:val="00316683"/>
    <w:rsid w:val="0037221B"/>
    <w:rsid w:val="003D2D31"/>
    <w:rsid w:val="004259DE"/>
    <w:rsid w:val="0059714A"/>
    <w:rsid w:val="005E1E55"/>
    <w:rsid w:val="0067102D"/>
    <w:rsid w:val="007378BE"/>
    <w:rsid w:val="00785266"/>
    <w:rsid w:val="00897009"/>
    <w:rsid w:val="008F2C1B"/>
    <w:rsid w:val="00920D36"/>
    <w:rsid w:val="0094378B"/>
    <w:rsid w:val="009E0A3B"/>
    <w:rsid w:val="00AC4D3F"/>
    <w:rsid w:val="00C83A9D"/>
    <w:rsid w:val="00CC7097"/>
    <w:rsid w:val="00CF7BB2"/>
    <w:rsid w:val="00D07906"/>
    <w:rsid w:val="00DE5429"/>
    <w:rsid w:val="00E072D8"/>
    <w:rsid w:val="00E1655A"/>
    <w:rsid w:val="00E27CBE"/>
    <w:rsid w:val="00E679D4"/>
    <w:rsid w:val="00EA09C6"/>
    <w:rsid w:val="00EA0CAF"/>
    <w:rsid w:val="00EC2760"/>
    <w:rsid w:val="00F45726"/>
    <w:rsid w:val="00F83EE1"/>
    <w:rsid w:val="00F9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8B150"/>
  <w15:chartTrackingRefBased/>
  <w15:docId w15:val="{6B42FB26-CD8C-49B4-B52C-87428403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9C6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91D7E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437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78B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9437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78B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548804DEC6426AAF617AD1C7E446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2026-04-21T13:29:24Z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Mbi fillimin e procedurës për shqyrtimin e kërkesës së shoqërisë “KOKA &amp; ERGI ENERGY PESHK” sh.p.k. për licencim në veprimtarinë e tregtimit të energjisë elektrike</Titulli>
    <Modifikuesi xmlns="0e656187-b300-4fb0-8bf4-3a50f872073c">elnejda.cokalli</Modifikuesi>
    <Nr_x002e__x0020_prot_x0020_QBZ xmlns="0e656187-b300-4fb0-8bf4-3a50f872073c">882/2</Nr_x002e__x0020_prot_x0020_QBZ>
    <Data_x0020_e_x0020_Modifikimit xmlns="0e656187-b300-4fb0-8bf4-3a50f872073c">2026-04-21T13:58:58Z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1228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16BD30-FF2D-4C92-B04A-D798FCD0B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677BC4-85FC-455C-8043-F87468D8485C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039EAAC-91FD-44D8-88D7-05F4E159BF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“KOKA &amp; ERGI ENERGY PESHK” sh.p.k. për licencim në veprimtarinë e tregtimit të energjisë elektrike</dc:title>
  <dc:creator>Ajlin Sharku</dc:creator>
  <cp:lastModifiedBy>fjora.cahani</cp:lastModifiedBy>
  <cp:revision>5</cp:revision>
  <dcterms:created xsi:type="dcterms:W3CDTF">2026-04-21T12:33:00Z</dcterms:created>
  <dcterms:modified xsi:type="dcterms:W3CDTF">2026-04-22T09:43:00Z</dcterms:modified>
</cp:coreProperties>
</file>