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0B979C" w14:textId="5F13C0BA" w:rsidR="000935E0" w:rsidRPr="0085569D" w:rsidRDefault="000935E0" w:rsidP="0085569D">
      <w:pPr>
        <w:spacing w:after="0" w:line="240" w:lineRule="auto"/>
        <w:ind w:firstLine="284"/>
        <w:jc w:val="center"/>
        <w:rPr>
          <w:rFonts w:ascii="Garamond" w:eastAsia="Calibri" w:hAnsi="Garamond"/>
          <w:b/>
          <w:bCs/>
        </w:rPr>
      </w:pPr>
      <w:r w:rsidRPr="0085569D">
        <w:rPr>
          <w:rFonts w:ascii="Garamond" w:eastAsia="Calibri" w:hAnsi="Garamond"/>
          <w:b/>
          <w:bCs/>
        </w:rPr>
        <w:t>VENDIM</w:t>
      </w:r>
    </w:p>
    <w:p w14:paraId="06C43F53" w14:textId="29154C30" w:rsidR="000935E0" w:rsidRDefault="000935E0" w:rsidP="0085569D">
      <w:pPr>
        <w:spacing w:after="0" w:line="240" w:lineRule="auto"/>
        <w:ind w:firstLine="284"/>
        <w:jc w:val="center"/>
        <w:rPr>
          <w:rFonts w:ascii="Garamond" w:eastAsia="Calibri" w:hAnsi="Garamond"/>
          <w:b/>
          <w:bCs/>
        </w:rPr>
      </w:pPr>
      <w:r w:rsidRPr="0085569D">
        <w:rPr>
          <w:rFonts w:ascii="Garamond" w:eastAsia="Calibri" w:hAnsi="Garamond"/>
          <w:b/>
          <w:bCs/>
        </w:rPr>
        <w:t>Nr.</w:t>
      </w:r>
      <w:r w:rsidR="006B1232" w:rsidRPr="0085569D">
        <w:rPr>
          <w:rFonts w:ascii="Garamond" w:eastAsia="Calibri" w:hAnsi="Garamond"/>
          <w:b/>
          <w:bCs/>
        </w:rPr>
        <w:t xml:space="preserve"> 104</w:t>
      </w:r>
      <w:r w:rsidRPr="0085569D">
        <w:rPr>
          <w:rFonts w:ascii="Garamond" w:eastAsia="Calibri" w:hAnsi="Garamond"/>
          <w:b/>
          <w:bCs/>
        </w:rPr>
        <w:t xml:space="preserve">, </w:t>
      </w:r>
      <w:r w:rsidR="00602D97">
        <w:rPr>
          <w:rFonts w:ascii="Garamond" w:eastAsia="Calibri" w:hAnsi="Garamond"/>
          <w:b/>
          <w:bCs/>
        </w:rPr>
        <w:t>d</w:t>
      </w:r>
      <w:r w:rsidRPr="0085569D">
        <w:rPr>
          <w:rFonts w:ascii="Garamond" w:eastAsia="Calibri" w:hAnsi="Garamond"/>
          <w:b/>
          <w:bCs/>
        </w:rPr>
        <w:t xml:space="preserve">atë </w:t>
      </w:r>
      <w:r w:rsidR="006B1232" w:rsidRPr="0085569D">
        <w:rPr>
          <w:rFonts w:ascii="Garamond" w:eastAsia="Calibri" w:hAnsi="Garamond"/>
          <w:b/>
          <w:bCs/>
        </w:rPr>
        <w:t>14</w:t>
      </w:r>
      <w:r w:rsidR="00602D97">
        <w:rPr>
          <w:rFonts w:ascii="Garamond" w:eastAsia="Calibri" w:hAnsi="Garamond"/>
          <w:b/>
          <w:bCs/>
        </w:rPr>
        <w:t>.</w:t>
      </w:r>
      <w:r w:rsidR="00160B1B" w:rsidRPr="0085569D">
        <w:rPr>
          <w:rFonts w:ascii="Garamond" w:eastAsia="Calibri" w:hAnsi="Garamond"/>
          <w:b/>
          <w:bCs/>
        </w:rPr>
        <w:t>4</w:t>
      </w:r>
      <w:r w:rsidRPr="0085569D">
        <w:rPr>
          <w:rFonts w:ascii="Garamond" w:eastAsia="Calibri" w:hAnsi="Garamond"/>
          <w:b/>
          <w:bCs/>
        </w:rPr>
        <w:t>.2026</w:t>
      </w:r>
    </w:p>
    <w:p w14:paraId="64805297" w14:textId="77777777" w:rsidR="0085569D" w:rsidRPr="0085569D" w:rsidRDefault="0085569D" w:rsidP="0085569D">
      <w:pPr>
        <w:spacing w:after="0" w:line="240" w:lineRule="auto"/>
        <w:ind w:firstLine="284"/>
        <w:jc w:val="center"/>
        <w:rPr>
          <w:rFonts w:ascii="Garamond" w:eastAsia="Calibri" w:hAnsi="Garamond"/>
          <w:b/>
          <w:bCs/>
        </w:rPr>
      </w:pPr>
    </w:p>
    <w:p w14:paraId="62E5D697" w14:textId="74572403" w:rsidR="000935E0" w:rsidRDefault="000935E0" w:rsidP="0085569D">
      <w:pPr>
        <w:spacing w:after="0" w:line="240" w:lineRule="auto"/>
        <w:ind w:firstLine="284"/>
        <w:jc w:val="center"/>
        <w:rPr>
          <w:rFonts w:ascii="Garamond" w:hAnsi="Garamond"/>
          <w:b/>
        </w:rPr>
      </w:pPr>
      <w:r w:rsidRPr="0085569D">
        <w:rPr>
          <w:rFonts w:ascii="Garamond" w:hAnsi="Garamond"/>
          <w:b/>
        </w:rPr>
        <w:t>MBI</w:t>
      </w:r>
      <w:r w:rsidR="00A2403F" w:rsidRPr="0085569D">
        <w:rPr>
          <w:rFonts w:ascii="Garamond" w:hAnsi="Garamond"/>
          <w:b/>
        </w:rPr>
        <w:t xml:space="preserve"> </w:t>
      </w:r>
      <w:r w:rsidR="006B1232" w:rsidRPr="0085569D">
        <w:rPr>
          <w:rFonts w:ascii="Garamond" w:hAnsi="Garamond"/>
          <w:b/>
          <w:bCs/>
        </w:rPr>
        <w:t>ZGJATJEN E AFATIT TË VENDIMMARRJES SË BORDIT TË ERE-</w:t>
      </w:r>
      <w:r w:rsidR="00602D97">
        <w:rPr>
          <w:rFonts w:ascii="Garamond" w:hAnsi="Garamond"/>
          <w:b/>
          <w:bCs/>
        </w:rPr>
        <w:t>s,</w:t>
      </w:r>
      <w:r w:rsidR="006B1232" w:rsidRPr="0085569D">
        <w:rPr>
          <w:rFonts w:ascii="Garamond" w:hAnsi="Garamond"/>
          <w:b/>
          <w:bCs/>
        </w:rPr>
        <w:t xml:space="preserve"> LIDHUR ME SHQYRTIMIN E KËRKESËS SË</w:t>
      </w:r>
      <w:r w:rsidR="006B1232" w:rsidRPr="0085569D">
        <w:rPr>
          <w:rFonts w:ascii="Garamond" w:hAnsi="Garamond"/>
        </w:rPr>
        <w:t xml:space="preserve"> </w:t>
      </w:r>
      <w:r w:rsidR="00602D97">
        <w:rPr>
          <w:rFonts w:ascii="Garamond" w:hAnsi="Garamond"/>
          <w:b/>
        </w:rPr>
        <w:t>SHOQËRISË “GSA” SHPK</w:t>
      </w:r>
      <w:r w:rsidRPr="0085569D">
        <w:rPr>
          <w:rFonts w:ascii="Garamond" w:hAnsi="Garamond"/>
          <w:b/>
        </w:rPr>
        <w:t xml:space="preserve"> PËR LICENCIM NË VEPRIMTARINË E TREGTIMIT TË ENERGJISË ELEKTRIKE </w:t>
      </w:r>
    </w:p>
    <w:p w14:paraId="1222E7CA" w14:textId="77777777" w:rsidR="0085569D" w:rsidRPr="0085569D" w:rsidRDefault="0085569D" w:rsidP="0085569D">
      <w:pPr>
        <w:spacing w:after="0" w:line="240" w:lineRule="auto"/>
        <w:ind w:firstLine="284"/>
        <w:jc w:val="center"/>
        <w:rPr>
          <w:rFonts w:ascii="Garamond" w:hAnsi="Garamond"/>
          <w:b/>
        </w:rPr>
      </w:pPr>
    </w:p>
    <w:p w14:paraId="3AD353C0" w14:textId="12916120" w:rsidR="000935E0" w:rsidRPr="00602D97" w:rsidRDefault="000935E0" w:rsidP="00602D97">
      <w:pPr>
        <w:spacing w:after="0" w:line="240" w:lineRule="auto"/>
        <w:ind w:firstLine="284"/>
        <w:rPr>
          <w:rFonts w:ascii="Garamond" w:eastAsia="Calibri" w:hAnsi="Garamond"/>
        </w:rPr>
      </w:pPr>
      <w:r w:rsidRPr="0085569D">
        <w:rPr>
          <w:rFonts w:ascii="Garamond" w:eastAsia="Calibri" w:hAnsi="Garamond"/>
        </w:rPr>
        <w:t xml:space="preserve">Në mbështetje të </w:t>
      </w:r>
      <w:r w:rsidR="00160B1B" w:rsidRPr="0085569D">
        <w:rPr>
          <w:rFonts w:ascii="Garamond" w:hAnsi="Garamond"/>
        </w:rPr>
        <w:t>nenit 16</w:t>
      </w:r>
      <w:r w:rsidR="00602D97">
        <w:rPr>
          <w:rFonts w:ascii="Garamond" w:hAnsi="Garamond"/>
        </w:rPr>
        <w:t>,</w:t>
      </w:r>
      <w:r w:rsidR="00160B1B" w:rsidRPr="0085569D">
        <w:rPr>
          <w:rFonts w:ascii="Garamond" w:hAnsi="Garamond"/>
        </w:rPr>
        <w:t xml:space="preserve"> të ligjit nr. 43/2015</w:t>
      </w:r>
      <w:r w:rsidR="00602D97">
        <w:rPr>
          <w:rFonts w:ascii="Garamond" w:hAnsi="Garamond"/>
        </w:rPr>
        <w:t>,</w:t>
      </w:r>
      <w:r w:rsidR="00160B1B" w:rsidRPr="0085569D">
        <w:rPr>
          <w:rFonts w:ascii="Garamond" w:hAnsi="Garamond"/>
        </w:rPr>
        <w:t xml:space="preserve"> “</w:t>
      </w:r>
      <w:r w:rsidR="00160B1B" w:rsidRPr="00602D97">
        <w:rPr>
          <w:rFonts w:ascii="Garamond" w:hAnsi="Garamond"/>
          <w:iCs/>
        </w:rPr>
        <w:t>Për sektorin e energjisë elektrike</w:t>
      </w:r>
      <w:r w:rsidR="00160B1B" w:rsidRPr="00602D97">
        <w:rPr>
          <w:rFonts w:ascii="Garamond" w:hAnsi="Garamond"/>
        </w:rPr>
        <w:t xml:space="preserve">”, </w:t>
      </w:r>
      <w:r w:rsidR="00602D97" w:rsidRPr="0085569D">
        <w:rPr>
          <w:rFonts w:ascii="Garamond" w:hAnsi="Garamond"/>
        </w:rPr>
        <w:t>të</w:t>
      </w:r>
      <w:r w:rsidR="00160B1B" w:rsidRPr="00602D97">
        <w:rPr>
          <w:rFonts w:ascii="Garamond" w:hAnsi="Garamond"/>
        </w:rPr>
        <w:t xml:space="preserve"> </w:t>
      </w:r>
      <w:r w:rsidR="00160B1B" w:rsidRPr="00602D97">
        <w:rPr>
          <w:rFonts w:ascii="Garamond" w:hAnsi="Garamond"/>
        </w:rPr>
        <w:t xml:space="preserve">ndryshuar; </w:t>
      </w:r>
      <w:bookmarkStart w:id="0" w:name="_Hlk172629036"/>
      <w:r w:rsidR="00602D97" w:rsidRPr="0085569D">
        <w:rPr>
          <w:rFonts w:ascii="Garamond" w:hAnsi="Garamond"/>
        </w:rPr>
        <w:t xml:space="preserve">të </w:t>
      </w:r>
      <w:r w:rsidR="00160B1B" w:rsidRPr="00602D97">
        <w:rPr>
          <w:rFonts w:ascii="Garamond" w:hAnsi="Garamond"/>
        </w:rPr>
        <w:t>nenit 14, pika 3, të</w:t>
      </w:r>
      <w:bookmarkEnd w:id="0"/>
      <w:r w:rsidR="00160B1B" w:rsidRPr="00602D97">
        <w:rPr>
          <w:rFonts w:ascii="Garamond" w:hAnsi="Garamond"/>
        </w:rPr>
        <w:t xml:space="preserve"> </w:t>
      </w:r>
      <w:r w:rsidR="00602D97">
        <w:rPr>
          <w:rFonts w:ascii="Garamond" w:hAnsi="Garamond"/>
        </w:rPr>
        <w:t>“</w:t>
      </w:r>
      <w:r w:rsidR="00160B1B" w:rsidRPr="00602D97">
        <w:rPr>
          <w:rFonts w:ascii="Garamond" w:hAnsi="Garamond"/>
        </w:rPr>
        <w:t>Rregullores për procedurat dhe afatet për dhënien, modifikimin, transferimin, rinovimin, njohjen dhe heqjen e licencave në sektorin e energjisë elektrike</w:t>
      </w:r>
      <w:r w:rsidR="00602D97">
        <w:rPr>
          <w:rFonts w:ascii="Garamond" w:hAnsi="Garamond"/>
        </w:rPr>
        <w:t>”</w:t>
      </w:r>
      <w:r w:rsidR="00160B1B" w:rsidRPr="00602D97">
        <w:rPr>
          <w:rFonts w:ascii="Garamond" w:hAnsi="Garamond"/>
        </w:rPr>
        <w:t xml:space="preserve">, të miratuar me vendimin e </w:t>
      </w:r>
      <w:r w:rsidR="00602D97" w:rsidRPr="00602D97">
        <w:rPr>
          <w:rFonts w:ascii="Garamond" w:hAnsi="Garamond"/>
        </w:rPr>
        <w:t xml:space="preserve">Bordit </w:t>
      </w:r>
      <w:r w:rsidR="00160B1B" w:rsidRPr="00602D97">
        <w:rPr>
          <w:rFonts w:ascii="Garamond" w:hAnsi="Garamond"/>
        </w:rPr>
        <w:t xml:space="preserve">të Entit Rregullator të Energjisë </w:t>
      </w:r>
      <w:r w:rsidR="006B1232" w:rsidRPr="00602D97">
        <w:rPr>
          <w:rFonts w:ascii="Garamond" w:hAnsi="Garamond"/>
        </w:rPr>
        <w:t xml:space="preserve">(ERE) </w:t>
      </w:r>
      <w:r w:rsidR="00602D97">
        <w:rPr>
          <w:rFonts w:ascii="Garamond" w:hAnsi="Garamond"/>
        </w:rPr>
        <w:t>nr. 109, datë 29.</w:t>
      </w:r>
      <w:r w:rsidR="00160B1B" w:rsidRPr="00602D97">
        <w:rPr>
          <w:rFonts w:ascii="Garamond" w:hAnsi="Garamond"/>
        </w:rPr>
        <w:t xml:space="preserve">6.2016, </w:t>
      </w:r>
      <w:r w:rsidR="00602D97" w:rsidRPr="0085569D">
        <w:rPr>
          <w:rFonts w:ascii="Garamond" w:hAnsi="Garamond"/>
        </w:rPr>
        <w:t xml:space="preserve">të </w:t>
      </w:r>
      <w:r w:rsidR="00160B1B" w:rsidRPr="00602D97">
        <w:rPr>
          <w:rFonts w:ascii="Garamond" w:hAnsi="Garamond"/>
        </w:rPr>
        <w:t xml:space="preserve">ndryshuar, si dhe </w:t>
      </w:r>
      <w:r w:rsidR="00602D97" w:rsidRPr="0085569D">
        <w:rPr>
          <w:rFonts w:ascii="Garamond" w:hAnsi="Garamond"/>
        </w:rPr>
        <w:t xml:space="preserve">të </w:t>
      </w:r>
      <w:r w:rsidR="00160B1B" w:rsidRPr="00602D97">
        <w:rPr>
          <w:rFonts w:ascii="Garamond" w:hAnsi="Garamond"/>
        </w:rPr>
        <w:t>nenit 15</w:t>
      </w:r>
      <w:r w:rsidR="00602D97">
        <w:rPr>
          <w:rFonts w:ascii="Garamond" w:hAnsi="Garamond"/>
        </w:rPr>
        <w:t>,</w:t>
      </w:r>
      <w:r w:rsidR="00160B1B" w:rsidRPr="00602D97">
        <w:rPr>
          <w:rFonts w:ascii="Garamond" w:hAnsi="Garamond"/>
        </w:rPr>
        <w:t xml:space="preserve"> të </w:t>
      </w:r>
      <w:r w:rsidR="00602D97">
        <w:rPr>
          <w:rFonts w:ascii="Garamond" w:hAnsi="Garamond"/>
        </w:rPr>
        <w:t>“</w:t>
      </w:r>
      <w:r w:rsidR="00160B1B" w:rsidRPr="00602D97">
        <w:rPr>
          <w:rFonts w:ascii="Garamond" w:hAnsi="Garamond"/>
        </w:rPr>
        <w:t>Rregullores për organizimin, funksionimin dhe procedurat e</w:t>
      </w:r>
      <w:r w:rsidR="00602D97">
        <w:rPr>
          <w:rFonts w:ascii="Garamond" w:hAnsi="Garamond"/>
        </w:rPr>
        <w:t xml:space="preserve"> </w:t>
      </w:r>
      <w:r w:rsidR="006B1232" w:rsidRPr="00602D97">
        <w:rPr>
          <w:rFonts w:ascii="Garamond" w:hAnsi="Garamond"/>
        </w:rPr>
        <w:t>ERE-s</w:t>
      </w:r>
      <w:r w:rsidR="00160B1B" w:rsidRPr="00602D97">
        <w:rPr>
          <w:rFonts w:ascii="Garamond" w:hAnsi="Garamond"/>
        </w:rPr>
        <w:t xml:space="preserve">”, miratuar me vendimin e </w:t>
      </w:r>
      <w:r w:rsidR="00602D97" w:rsidRPr="00602D97">
        <w:rPr>
          <w:rFonts w:ascii="Garamond" w:hAnsi="Garamond"/>
        </w:rPr>
        <w:t xml:space="preserve">Bordit </w:t>
      </w:r>
      <w:r w:rsidR="00602D97">
        <w:rPr>
          <w:rFonts w:ascii="Garamond" w:hAnsi="Garamond"/>
        </w:rPr>
        <w:t>të ERE-s nr. 96 datë 17.</w:t>
      </w:r>
      <w:r w:rsidR="00160B1B" w:rsidRPr="00602D97">
        <w:rPr>
          <w:rFonts w:ascii="Garamond" w:hAnsi="Garamond"/>
        </w:rPr>
        <w:t>6.2016</w:t>
      </w:r>
      <w:r w:rsidRPr="00602D97">
        <w:rPr>
          <w:rFonts w:ascii="Garamond" w:eastAsia="Calibri" w:hAnsi="Garamond"/>
        </w:rPr>
        <w:t xml:space="preserve">; Bordi i ERE-s, në mbledhjen e tij të datës </w:t>
      </w:r>
      <w:r w:rsidR="006B1232" w:rsidRPr="00602D97">
        <w:rPr>
          <w:rFonts w:ascii="Garamond" w:eastAsia="Calibri" w:hAnsi="Garamond"/>
        </w:rPr>
        <w:t>14</w:t>
      </w:r>
      <w:r w:rsidR="00602D97">
        <w:rPr>
          <w:rFonts w:ascii="Garamond" w:eastAsia="Calibri" w:hAnsi="Garamond"/>
        </w:rPr>
        <w:t>.</w:t>
      </w:r>
      <w:r w:rsidR="00160B1B" w:rsidRPr="00602D97">
        <w:rPr>
          <w:rFonts w:ascii="Garamond" w:eastAsia="Calibri" w:hAnsi="Garamond"/>
        </w:rPr>
        <w:t>4</w:t>
      </w:r>
      <w:r w:rsidRPr="00602D97">
        <w:rPr>
          <w:rFonts w:ascii="Garamond" w:eastAsia="Calibri" w:hAnsi="Garamond"/>
        </w:rPr>
        <w:t xml:space="preserve">.2026, mbasi shqyrtoi relacionin </w:t>
      </w:r>
      <w:bookmarkStart w:id="1" w:name="_Hlk86734997"/>
      <w:r w:rsidRPr="00602D97">
        <w:rPr>
          <w:rFonts w:ascii="Garamond" w:eastAsia="Calibri" w:hAnsi="Garamond"/>
        </w:rPr>
        <w:t xml:space="preserve">me nr. </w:t>
      </w:r>
      <w:r w:rsidR="006B1232" w:rsidRPr="00602D97">
        <w:rPr>
          <w:rFonts w:ascii="Garamond" w:eastAsia="Calibri" w:hAnsi="Garamond"/>
        </w:rPr>
        <w:t>275/10</w:t>
      </w:r>
      <w:r w:rsidRPr="00602D97">
        <w:rPr>
          <w:rFonts w:ascii="Garamond" w:eastAsia="Calibri" w:hAnsi="Garamond"/>
        </w:rPr>
        <w:t xml:space="preserve"> prot., datë </w:t>
      </w:r>
      <w:r w:rsidR="006B1232" w:rsidRPr="00602D97">
        <w:rPr>
          <w:rFonts w:ascii="Garamond" w:eastAsia="Calibri" w:hAnsi="Garamond"/>
        </w:rPr>
        <w:t>10</w:t>
      </w:r>
      <w:r w:rsidR="00602D97">
        <w:rPr>
          <w:rFonts w:ascii="Garamond" w:eastAsia="Calibri" w:hAnsi="Garamond"/>
        </w:rPr>
        <w:t>.</w:t>
      </w:r>
      <w:r w:rsidR="00160B1B" w:rsidRPr="00602D97">
        <w:rPr>
          <w:rFonts w:ascii="Garamond" w:eastAsia="Calibri" w:hAnsi="Garamond"/>
        </w:rPr>
        <w:t>4</w:t>
      </w:r>
      <w:r w:rsidRPr="00602D97">
        <w:rPr>
          <w:rFonts w:ascii="Garamond" w:eastAsia="Calibri" w:hAnsi="Garamond"/>
        </w:rPr>
        <w:t>.2026, të Drejtori</w:t>
      </w:r>
      <w:r w:rsidR="007466D5" w:rsidRPr="00602D97">
        <w:rPr>
          <w:rFonts w:ascii="Garamond" w:eastAsia="Calibri" w:hAnsi="Garamond"/>
        </w:rPr>
        <w:t>së</w:t>
      </w:r>
      <w:r w:rsidRPr="00602D97">
        <w:rPr>
          <w:rFonts w:ascii="Garamond" w:eastAsia="Calibri" w:hAnsi="Garamond"/>
        </w:rPr>
        <w:t xml:space="preserve"> </w:t>
      </w:r>
      <w:r w:rsidR="007466D5" w:rsidRPr="00602D97">
        <w:rPr>
          <w:rFonts w:ascii="Garamond" w:eastAsia="Calibri" w:hAnsi="Garamond"/>
        </w:rPr>
        <w:t>së</w:t>
      </w:r>
      <w:r w:rsidRPr="00602D97">
        <w:rPr>
          <w:rFonts w:ascii="Garamond" w:eastAsia="Calibri" w:hAnsi="Garamond"/>
        </w:rPr>
        <w:t xml:space="preserve"> Licencimit, Autorizimeve dhe </w:t>
      </w:r>
      <w:r w:rsidR="006B1232" w:rsidRPr="00602D97">
        <w:rPr>
          <w:rFonts w:ascii="Garamond" w:eastAsia="Calibri" w:hAnsi="Garamond"/>
        </w:rPr>
        <w:t xml:space="preserve">Garancisë së </w:t>
      </w:r>
      <w:r w:rsidRPr="00602D97">
        <w:rPr>
          <w:rFonts w:ascii="Garamond" w:eastAsia="Calibri" w:hAnsi="Garamond"/>
        </w:rPr>
        <w:t xml:space="preserve">Origjinës </w:t>
      </w:r>
      <w:r w:rsidRPr="00602D97">
        <w:rPr>
          <w:rFonts w:ascii="Garamond" w:eastAsia="Calibri" w:hAnsi="Garamond"/>
          <w:iCs/>
        </w:rPr>
        <w:t>“</w:t>
      </w:r>
      <w:bookmarkEnd w:id="1"/>
      <w:r w:rsidRPr="00602D97">
        <w:rPr>
          <w:rFonts w:ascii="Garamond" w:eastAsia="Calibri" w:hAnsi="Garamond"/>
        </w:rPr>
        <w:t xml:space="preserve">Mbi kërkesën e shoqërisë </w:t>
      </w:r>
      <w:r w:rsidR="00602D97">
        <w:rPr>
          <w:rFonts w:ascii="Garamond" w:eastAsia="Calibri" w:hAnsi="Garamond"/>
        </w:rPr>
        <w:t>‘</w:t>
      </w:r>
      <w:r w:rsidRPr="00602D97">
        <w:rPr>
          <w:rFonts w:ascii="Garamond" w:eastAsia="Calibri" w:hAnsi="Garamond"/>
        </w:rPr>
        <w:t>GSA</w:t>
      </w:r>
      <w:r w:rsidR="00602D97">
        <w:rPr>
          <w:rFonts w:ascii="Garamond" w:eastAsia="Calibri" w:hAnsi="Garamond"/>
        </w:rPr>
        <w:t>’</w:t>
      </w:r>
      <w:r w:rsidRPr="00602D97">
        <w:rPr>
          <w:rFonts w:ascii="Garamond" w:eastAsia="Calibri" w:hAnsi="Garamond"/>
        </w:rPr>
        <w:t xml:space="preserve"> sh.p.k. për licencim në veprimtarinë e tregtimit të energjisë elektrike”,</w:t>
      </w:r>
    </w:p>
    <w:p w14:paraId="5840C072" w14:textId="5166DED9" w:rsidR="00A2403F" w:rsidRPr="0085569D" w:rsidRDefault="00602D97" w:rsidP="0085569D">
      <w:pPr>
        <w:tabs>
          <w:tab w:val="left" w:pos="7764"/>
        </w:tabs>
        <w:spacing w:after="0" w:line="240" w:lineRule="auto"/>
        <w:ind w:firstLine="284"/>
        <w:rPr>
          <w:rFonts w:ascii="Garamond" w:eastAsia="Calibri" w:hAnsi="Garamond"/>
          <w:bCs/>
        </w:rPr>
      </w:pPr>
      <w:r>
        <w:rPr>
          <w:rFonts w:ascii="Garamond" w:eastAsia="Calibri" w:hAnsi="Garamond"/>
          <w:bCs/>
        </w:rPr>
        <w:t>k</w:t>
      </w:r>
      <w:r w:rsidR="00A2403F" w:rsidRPr="0085569D">
        <w:rPr>
          <w:rFonts w:ascii="Garamond" w:eastAsia="Calibri" w:hAnsi="Garamond"/>
          <w:bCs/>
        </w:rPr>
        <w:t xml:space="preserve">onstatoi se: </w:t>
      </w:r>
    </w:p>
    <w:p w14:paraId="5ECA5C28" w14:textId="36CF6EAC" w:rsidR="00A2403F" w:rsidRPr="0085569D" w:rsidRDefault="00A2403F" w:rsidP="0085569D">
      <w:pPr>
        <w:tabs>
          <w:tab w:val="left" w:pos="7764"/>
        </w:tabs>
        <w:spacing w:after="0" w:line="240" w:lineRule="auto"/>
        <w:ind w:firstLine="284"/>
        <w:rPr>
          <w:rFonts w:ascii="Garamond" w:eastAsia="Calibri" w:hAnsi="Garamond"/>
          <w:bCs/>
        </w:rPr>
      </w:pPr>
      <w:r w:rsidRPr="0085569D">
        <w:rPr>
          <w:rFonts w:ascii="Garamond" w:eastAsia="Calibri" w:hAnsi="Garamond"/>
          <w:bCs/>
        </w:rPr>
        <w:t>- Shoqë</w:t>
      </w:r>
      <w:r w:rsidR="00602D97">
        <w:rPr>
          <w:rFonts w:ascii="Garamond" w:eastAsia="Calibri" w:hAnsi="Garamond"/>
          <w:bCs/>
        </w:rPr>
        <w:t>ria “GSA” sh.p.k., në datën 26.</w:t>
      </w:r>
      <w:r w:rsidRPr="0085569D">
        <w:rPr>
          <w:rFonts w:ascii="Garamond" w:eastAsia="Calibri" w:hAnsi="Garamond"/>
          <w:bCs/>
        </w:rPr>
        <w:t xml:space="preserve">2.2026, ka paraqitur aplikimin e saj për licencim në veprimtarinë e tregtimit të energjisë elektrike. </w:t>
      </w:r>
    </w:p>
    <w:p w14:paraId="143E4E6A" w14:textId="7014E0EE" w:rsidR="00A2403F" w:rsidRPr="0085569D" w:rsidRDefault="00A2403F" w:rsidP="0085569D">
      <w:pPr>
        <w:tabs>
          <w:tab w:val="left" w:pos="7764"/>
        </w:tabs>
        <w:spacing w:after="0" w:line="240" w:lineRule="auto"/>
        <w:ind w:firstLine="284"/>
        <w:rPr>
          <w:rFonts w:ascii="Garamond" w:eastAsia="Calibri" w:hAnsi="Garamond"/>
          <w:bCs/>
        </w:rPr>
      </w:pPr>
      <w:r w:rsidRPr="0085569D">
        <w:rPr>
          <w:rFonts w:ascii="Garamond" w:eastAsia="Calibri" w:hAnsi="Garamond"/>
          <w:bCs/>
        </w:rPr>
        <w:t>- Bordi i ERE-</w:t>
      </w:r>
      <w:r w:rsidR="00602D97">
        <w:rPr>
          <w:rFonts w:ascii="Garamond" w:eastAsia="Calibri" w:hAnsi="Garamond"/>
          <w:bCs/>
        </w:rPr>
        <w:t>s, me vendimin nr. 70, datë 10.</w:t>
      </w:r>
      <w:r w:rsidRPr="0085569D">
        <w:rPr>
          <w:rFonts w:ascii="Garamond" w:eastAsia="Calibri" w:hAnsi="Garamond"/>
          <w:bCs/>
        </w:rPr>
        <w:t>3.2026, vendosi të fillojë procedurën për licencimin e shoqërisë në këtë veprimtari.</w:t>
      </w:r>
    </w:p>
    <w:p w14:paraId="3552F0DB" w14:textId="29995A8C" w:rsidR="00A2403F" w:rsidRPr="0085569D" w:rsidRDefault="00A2403F" w:rsidP="0085569D">
      <w:pPr>
        <w:tabs>
          <w:tab w:val="left" w:pos="7764"/>
        </w:tabs>
        <w:spacing w:after="0" w:line="240" w:lineRule="auto"/>
        <w:ind w:firstLine="284"/>
        <w:rPr>
          <w:rFonts w:ascii="Garamond" w:eastAsia="Calibri" w:hAnsi="Garamond"/>
          <w:bCs/>
        </w:rPr>
      </w:pPr>
      <w:r w:rsidRPr="0085569D">
        <w:rPr>
          <w:rFonts w:ascii="Garamond" w:eastAsia="Calibri" w:hAnsi="Garamond"/>
          <w:bCs/>
        </w:rPr>
        <w:t xml:space="preserve">- ERE botoi njoftimin në median e shkruar për fillimin </w:t>
      </w:r>
      <w:r w:rsidR="00602D97">
        <w:rPr>
          <w:rFonts w:ascii="Garamond" w:eastAsia="Calibri" w:hAnsi="Garamond"/>
          <w:bCs/>
        </w:rPr>
        <w:t>e kësaj procedure (në datat 11.3.2026 dhe 12.</w:t>
      </w:r>
      <w:r w:rsidRPr="0085569D">
        <w:rPr>
          <w:rFonts w:ascii="Garamond" w:eastAsia="Calibri" w:hAnsi="Garamond"/>
          <w:bCs/>
        </w:rPr>
        <w:t>3.2026) dhe në përfundim të afatit të pritjes së komenteve apo objeksioneve nga të tretët (data 21.3.2026), nuk rezultoi të ketë të tilla. Njoftimi për fillimin e procedurës u botua edhe në rrjetet sociale dhe në faqen zyrtare të internetit të ERE-s.</w:t>
      </w:r>
    </w:p>
    <w:p w14:paraId="49EECBD0" w14:textId="02700D75" w:rsidR="00A2403F" w:rsidRPr="0085569D" w:rsidRDefault="00A2403F" w:rsidP="0085569D">
      <w:pPr>
        <w:tabs>
          <w:tab w:val="left" w:pos="7764"/>
        </w:tabs>
        <w:spacing w:after="0" w:line="240" w:lineRule="auto"/>
        <w:ind w:firstLine="284"/>
        <w:rPr>
          <w:rFonts w:ascii="Garamond" w:eastAsia="Calibri" w:hAnsi="Garamond"/>
          <w:bCs/>
        </w:rPr>
      </w:pPr>
      <w:r w:rsidRPr="0085569D">
        <w:rPr>
          <w:rFonts w:ascii="Garamond" w:eastAsia="Calibri" w:hAnsi="Garamond"/>
          <w:bCs/>
        </w:rPr>
        <w:t>- ERE, me shk</w:t>
      </w:r>
      <w:r w:rsidR="00602D97">
        <w:rPr>
          <w:rFonts w:ascii="Garamond" w:eastAsia="Calibri" w:hAnsi="Garamond"/>
          <w:bCs/>
        </w:rPr>
        <w:t>resën nr. 275/6 prot., datë 12.</w:t>
      </w:r>
      <w:r w:rsidRPr="0085569D">
        <w:rPr>
          <w:rFonts w:ascii="Garamond" w:eastAsia="Calibri" w:hAnsi="Garamond"/>
          <w:bCs/>
        </w:rPr>
        <w:t>3.2026, ka njoftuar shoqërinë për fillimin e procedurës për licencimin e saj dhe informacionin/dokumentacionin që duhet të plotësohet në aplikim.</w:t>
      </w:r>
    </w:p>
    <w:p w14:paraId="690DC4A0" w14:textId="72C4FB28" w:rsidR="00A2403F" w:rsidRPr="0085569D" w:rsidRDefault="00A2403F" w:rsidP="0085569D">
      <w:pPr>
        <w:tabs>
          <w:tab w:val="left" w:pos="7764"/>
        </w:tabs>
        <w:spacing w:after="0" w:line="240" w:lineRule="auto"/>
        <w:ind w:firstLine="284"/>
        <w:rPr>
          <w:rFonts w:ascii="Garamond" w:eastAsia="Calibri" w:hAnsi="Garamond"/>
          <w:bCs/>
        </w:rPr>
      </w:pPr>
      <w:r w:rsidRPr="0085569D">
        <w:rPr>
          <w:rFonts w:ascii="Garamond" w:eastAsia="Calibri" w:hAnsi="Garamond"/>
          <w:bCs/>
        </w:rPr>
        <w:t>- Me shkresën e protokolluar në E</w:t>
      </w:r>
      <w:r w:rsidR="00602D97">
        <w:rPr>
          <w:rFonts w:ascii="Garamond" w:eastAsia="Calibri" w:hAnsi="Garamond"/>
          <w:bCs/>
        </w:rPr>
        <w:t>RE me nr. 275/7 prot., datë 19.</w:t>
      </w:r>
      <w:r w:rsidRPr="0085569D">
        <w:rPr>
          <w:rFonts w:ascii="Garamond" w:eastAsia="Calibri" w:hAnsi="Garamond"/>
          <w:bCs/>
        </w:rPr>
        <w:t xml:space="preserve">3.2026, shoqëria ka depozituar në ERE dokumentacionin/informacionin plotësues, nga i cili rezultonte se kishte ende dokumentacion që </w:t>
      </w:r>
      <w:r w:rsidR="00602D97" w:rsidRPr="0085569D">
        <w:rPr>
          <w:rFonts w:ascii="Garamond" w:eastAsia="Calibri" w:hAnsi="Garamond"/>
          <w:bCs/>
        </w:rPr>
        <w:t>nevojitej</w:t>
      </w:r>
      <w:r w:rsidRPr="0085569D">
        <w:rPr>
          <w:rFonts w:ascii="Garamond" w:eastAsia="Calibri" w:hAnsi="Garamond"/>
          <w:bCs/>
        </w:rPr>
        <w:t xml:space="preserve"> të plotësohej, nda</w:t>
      </w:r>
      <w:r w:rsidR="00602D97">
        <w:rPr>
          <w:rFonts w:ascii="Garamond" w:eastAsia="Calibri" w:hAnsi="Garamond"/>
          <w:bCs/>
        </w:rPr>
        <w:t xml:space="preserve">j ERE iu drejtua shoqërisë me </w:t>
      </w:r>
      <w:r w:rsidR="00602D97" w:rsidRPr="00602D97">
        <w:rPr>
          <w:rFonts w:ascii="Garamond" w:eastAsia="Calibri" w:hAnsi="Garamond"/>
          <w:bCs/>
          <w:i/>
        </w:rPr>
        <w:t>e</w:t>
      </w:r>
      <w:r w:rsidRPr="00602D97">
        <w:rPr>
          <w:rFonts w:ascii="Garamond" w:eastAsia="Calibri" w:hAnsi="Garamond"/>
          <w:bCs/>
          <w:i/>
        </w:rPr>
        <w:t>mail</w:t>
      </w:r>
      <w:r w:rsidR="00602D97">
        <w:rPr>
          <w:rFonts w:ascii="Garamond" w:eastAsia="Calibri" w:hAnsi="Garamond"/>
          <w:bCs/>
        </w:rPr>
        <w:t>-in nr. 175/8 prot., datë 7.</w:t>
      </w:r>
      <w:r w:rsidR="001253B6">
        <w:rPr>
          <w:rFonts w:ascii="Garamond" w:eastAsia="Calibri" w:hAnsi="Garamond"/>
          <w:bCs/>
        </w:rPr>
        <w:t>4.2026.</w:t>
      </w:r>
      <w:bookmarkStart w:id="2" w:name="_GoBack"/>
      <w:bookmarkEnd w:id="2"/>
    </w:p>
    <w:p w14:paraId="53FF95E6" w14:textId="750F2EC2" w:rsidR="00A2403F" w:rsidRPr="0085569D" w:rsidRDefault="00A2403F" w:rsidP="0085569D">
      <w:pPr>
        <w:tabs>
          <w:tab w:val="left" w:pos="7764"/>
        </w:tabs>
        <w:spacing w:after="0" w:line="240" w:lineRule="auto"/>
        <w:ind w:firstLine="284"/>
        <w:rPr>
          <w:rFonts w:ascii="Garamond" w:eastAsia="Calibri" w:hAnsi="Garamond"/>
        </w:rPr>
      </w:pPr>
      <w:r w:rsidRPr="0085569D">
        <w:rPr>
          <w:rFonts w:ascii="Garamond" w:eastAsia="Calibri" w:hAnsi="Garamond"/>
          <w:bCs/>
        </w:rPr>
        <w:t xml:space="preserve">- </w:t>
      </w:r>
      <w:r w:rsidR="00602D97">
        <w:rPr>
          <w:rFonts w:ascii="Garamond" w:eastAsia="Calibri" w:hAnsi="Garamond"/>
        </w:rPr>
        <w:t xml:space="preserve">Në përgjigje, me </w:t>
      </w:r>
      <w:r w:rsidR="00602D97" w:rsidRPr="00602D97">
        <w:rPr>
          <w:rFonts w:ascii="Garamond" w:eastAsia="Calibri" w:hAnsi="Garamond"/>
          <w:i/>
        </w:rPr>
        <w:t>e</w:t>
      </w:r>
      <w:r w:rsidRPr="00602D97">
        <w:rPr>
          <w:rFonts w:ascii="Garamond" w:eastAsia="Calibri" w:hAnsi="Garamond"/>
          <w:i/>
        </w:rPr>
        <w:t>mail</w:t>
      </w:r>
      <w:r w:rsidR="00602D97">
        <w:rPr>
          <w:rFonts w:ascii="Garamond" w:eastAsia="Calibri" w:hAnsi="Garamond"/>
        </w:rPr>
        <w:t>-</w:t>
      </w:r>
      <w:r w:rsidRPr="0085569D">
        <w:rPr>
          <w:rFonts w:ascii="Garamond" w:eastAsia="Calibri" w:hAnsi="Garamond"/>
        </w:rPr>
        <w:t>in e protokolluar n</w:t>
      </w:r>
      <w:r w:rsidR="00602D97">
        <w:rPr>
          <w:rFonts w:ascii="Garamond" w:eastAsia="Calibri" w:hAnsi="Garamond"/>
        </w:rPr>
        <w:t>ë ERE me nr. 275/9 prot., datë 8.</w:t>
      </w:r>
      <w:r w:rsidRPr="0085569D">
        <w:rPr>
          <w:rFonts w:ascii="Garamond" w:eastAsia="Calibri" w:hAnsi="Garamond"/>
        </w:rPr>
        <w:t>4.2206, shoqëria ka depozituar një pjesë të dokumentacionit të munguar dhe në lidhje me dokumentacionin e mbetur për mbështetjen financiare ka kërkuar mundësinë për të paraqitur këtë dokument brenda majit prill 2026. Kjo dhe në rrethanat kur shoqëria ka një licencë të vlefshme deri në qershor të v</w:t>
      </w:r>
      <w:r w:rsidR="00602D97">
        <w:rPr>
          <w:rFonts w:ascii="Garamond" w:eastAsia="Calibri" w:hAnsi="Garamond"/>
        </w:rPr>
        <w:t>itit 2026.</w:t>
      </w:r>
    </w:p>
    <w:p w14:paraId="1A39C672" w14:textId="6281C78E" w:rsidR="00A2403F" w:rsidRPr="0085569D" w:rsidRDefault="00A2403F" w:rsidP="0085569D">
      <w:pPr>
        <w:tabs>
          <w:tab w:val="left" w:pos="7764"/>
        </w:tabs>
        <w:spacing w:after="0" w:line="240" w:lineRule="auto"/>
        <w:ind w:firstLine="284"/>
        <w:rPr>
          <w:rFonts w:ascii="Garamond" w:eastAsia="Calibri" w:hAnsi="Garamond"/>
          <w:bCs/>
        </w:rPr>
      </w:pPr>
      <w:r w:rsidRPr="0085569D">
        <w:rPr>
          <w:rFonts w:ascii="Garamond" w:eastAsia="Calibri" w:hAnsi="Garamond"/>
          <w:bCs/>
        </w:rPr>
        <w:t>Zgjatja e vendimmarrjes</w:t>
      </w:r>
      <w:r w:rsidR="00602D97">
        <w:rPr>
          <w:rFonts w:ascii="Garamond" w:eastAsia="Calibri" w:hAnsi="Garamond"/>
          <w:bCs/>
        </w:rPr>
        <w:t>:</w:t>
      </w:r>
    </w:p>
    <w:p w14:paraId="63AC7A38" w14:textId="5823A4B1" w:rsidR="00A2403F" w:rsidRPr="0085569D" w:rsidRDefault="00A2403F" w:rsidP="0085569D">
      <w:pPr>
        <w:tabs>
          <w:tab w:val="left" w:pos="7764"/>
        </w:tabs>
        <w:spacing w:after="0" w:line="240" w:lineRule="auto"/>
        <w:ind w:firstLine="284"/>
        <w:rPr>
          <w:rFonts w:ascii="Garamond" w:eastAsia="Calibri" w:hAnsi="Garamond"/>
          <w:bCs/>
        </w:rPr>
      </w:pPr>
      <w:r w:rsidRPr="0085569D">
        <w:rPr>
          <w:rFonts w:ascii="Garamond" w:eastAsia="Calibri" w:hAnsi="Garamond"/>
          <w:bCs/>
        </w:rPr>
        <w:t>- Në nenin 14, pika 3</w:t>
      </w:r>
      <w:r w:rsidR="00602D97">
        <w:rPr>
          <w:rFonts w:ascii="Garamond" w:eastAsia="Calibri" w:hAnsi="Garamond"/>
          <w:bCs/>
        </w:rPr>
        <w:t>,</w:t>
      </w:r>
      <w:r w:rsidRPr="0085569D">
        <w:rPr>
          <w:rFonts w:ascii="Garamond" w:eastAsia="Calibri" w:hAnsi="Garamond"/>
          <w:bCs/>
        </w:rPr>
        <w:t xml:space="preserve"> të “Rregullores për procedurat dhe afatet për dhënien, modifikimin, transferimin, rinovimin, njohjen dhe heqjen e licencave në sektorin e energjisë elektrike”, të miratuar me vendimin e </w:t>
      </w:r>
      <w:r w:rsidR="00602D97" w:rsidRPr="0085569D">
        <w:rPr>
          <w:rFonts w:ascii="Garamond" w:eastAsia="Calibri" w:hAnsi="Garamond"/>
          <w:bCs/>
        </w:rPr>
        <w:t xml:space="preserve">Bordit </w:t>
      </w:r>
      <w:r w:rsidRPr="0085569D">
        <w:rPr>
          <w:rFonts w:ascii="Garamond" w:eastAsia="Calibri" w:hAnsi="Garamond"/>
          <w:bCs/>
        </w:rPr>
        <w:t>të ER</w:t>
      </w:r>
      <w:r w:rsidR="00602D97">
        <w:rPr>
          <w:rFonts w:ascii="Garamond" w:eastAsia="Calibri" w:hAnsi="Garamond"/>
          <w:bCs/>
        </w:rPr>
        <w:t>E-s nr. 109, datë 29.</w:t>
      </w:r>
      <w:r w:rsidRPr="0085569D">
        <w:rPr>
          <w:rFonts w:ascii="Garamond" w:eastAsia="Calibri" w:hAnsi="Garamond"/>
          <w:bCs/>
        </w:rPr>
        <w:t xml:space="preserve">6.2016, </w:t>
      </w:r>
      <w:r w:rsidR="00602D97" w:rsidRPr="0085569D">
        <w:rPr>
          <w:rFonts w:ascii="Garamond" w:hAnsi="Garamond"/>
        </w:rPr>
        <w:t>të</w:t>
      </w:r>
      <w:r w:rsidRPr="0085569D">
        <w:rPr>
          <w:rFonts w:ascii="Garamond" w:eastAsia="Calibri" w:hAnsi="Garamond"/>
          <w:bCs/>
        </w:rPr>
        <w:t xml:space="preserve"> </w:t>
      </w:r>
      <w:r w:rsidRPr="0085569D">
        <w:rPr>
          <w:rFonts w:ascii="Garamond" w:eastAsia="Calibri" w:hAnsi="Garamond"/>
          <w:bCs/>
        </w:rPr>
        <w:t xml:space="preserve">ndryshuar, parashikohet se: </w:t>
      </w:r>
      <w:r w:rsidR="00602D97">
        <w:rPr>
          <w:rFonts w:ascii="Garamond" w:eastAsia="Calibri" w:hAnsi="Garamond"/>
          <w:bCs/>
        </w:rPr>
        <w:t>“</w:t>
      </w:r>
      <w:r w:rsidRPr="0085569D">
        <w:rPr>
          <w:rFonts w:ascii="Garamond" w:eastAsia="Calibri" w:hAnsi="Garamond"/>
          <w:bCs/>
        </w:rPr>
        <w:t>Bordi mund të vendosë rast pas rasti për zgjatjen e afatit për marrjen e vendimit përfundimtar për pranimin ose refuzimin e aplikimit për licencë kur dokumentacioni nuk është i plotë, por jo më shumë se 30 ditë.</w:t>
      </w:r>
      <w:r w:rsidR="00602D97">
        <w:rPr>
          <w:rFonts w:ascii="Garamond" w:eastAsia="Calibri" w:hAnsi="Garamond"/>
          <w:bCs/>
        </w:rPr>
        <w:t>”.</w:t>
      </w:r>
    </w:p>
    <w:p w14:paraId="503A3245" w14:textId="7329A053" w:rsidR="00A2403F" w:rsidRPr="0085569D" w:rsidRDefault="00A2403F" w:rsidP="0085569D">
      <w:pPr>
        <w:tabs>
          <w:tab w:val="left" w:pos="7764"/>
        </w:tabs>
        <w:spacing w:after="0" w:line="240" w:lineRule="auto"/>
        <w:ind w:firstLine="284"/>
        <w:rPr>
          <w:rFonts w:ascii="Garamond" w:eastAsia="Calibri" w:hAnsi="Garamond"/>
        </w:rPr>
      </w:pPr>
      <w:r w:rsidRPr="0085569D">
        <w:rPr>
          <w:rFonts w:ascii="Garamond" w:eastAsia="Calibri" w:hAnsi="Garamond"/>
          <w:bCs/>
        </w:rPr>
        <w:t xml:space="preserve">- </w:t>
      </w:r>
      <w:r w:rsidRPr="0085569D">
        <w:rPr>
          <w:rFonts w:ascii="Garamond" w:eastAsia="Calibri" w:hAnsi="Garamond"/>
        </w:rPr>
        <w:t xml:space="preserve">Për sa më lart referuar, si dhe kërkesës së shoqërisë, vlerësohet që të zgjatet afati i vendimmarrjes së </w:t>
      </w:r>
      <w:r w:rsidR="00602D97" w:rsidRPr="0085569D">
        <w:rPr>
          <w:rFonts w:ascii="Garamond" w:eastAsia="Calibri" w:hAnsi="Garamond"/>
        </w:rPr>
        <w:t xml:space="preserve">Bordit </w:t>
      </w:r>
      <w:r w:rsidRPr="0085569D">
        <w:rPr>
          <w:rFonts w:ascii="Garamond" w:eastAsia="Calibri" w:hAnsi="Garamond"/>
        </w:rPr>
        <w:t>të ERE</w:t>
      </w:r>
      <w:r w:rsidR="00602D97">
        <w:rPr>
          <w:rFonts w:ascii="Garamond" w:eastAsia="Calibri" w:hAnsi="Garamond"/>
        </w:rPr>
        <w:t>-s</w:t>
      </w:r>
      <w:r w:rsidRPr="0085569D">
        <w:rPr>
          <w:rFonts w:ascii="Garamond" w:eastAsia="Calibri" w:hAnsi="Garamond"/>
        </w:rPr>
        <w:t xml:space="preserve"> deri në 30 (tridhjetë) ditë për aplikimin e shoqërisë “GSA” sh.p.k.</w:t>
      </w:r>
      <w:r w:rsidR="00602D97">
        <w:rPr>
          <w:rFonts w:ascii="Garamond" w:eastAsia="Calibri" w:hAnsi="Garamond"/>
        </w:rPr>
        <w:t>,</w:t>
      </w:r>
      <w:r w:rsidRPr="0085569D">
        <w:rPr>
          <w:rFonts w:ascii="Garamond" w:eastAsia="Calibri" w:hAnsi="Garamond"/>
        </w:rPr>
        <w:t xml:space="preserve"> për licencim në veprimtarinë e tregtimit të energjisë elektrike. Shoqëria duhet të depozitojë në ERE</w:t>
      </w:r>
      <w:r w:rsidR="00602D97">
        <w:rPr>
          <w:rFonts w:ascii="Garamond" w:eastAsia="Calibri" w:hAnsi="Garamond"/>
        </w:rPr>
        <w:t>,</w:t>
      </w:r>
      <w:r w:rsidRPr="0085569D">
        <w:rPr>
          <w:rFonts w:ascii="Garamond" w:eastAsia="Calibri" w:hAnsi="Garamond"/>
        </w:rPr>
        <w:t xml:space="preserve"> brenda 20 (njëzet) ditëve</w:t>
      </w:r>
      <w:r w:rsidR="00602D97">
        <w:rPr>
          <w:rFonts w:ascii="Garamond" w:eastAsia="Calibri" w:hAnsi="Garamond"/>
        </w:rPr>
        <w:t>,</w:t>
      </w:r>
      <w:r w:rsidRPr="0085569D">
        <w:rPr>
          <w:rFonts w:ascii="Garamond" w:eastAsia="Calibri" w:hAnsi="Garamond"/>
        </w:rPr>
        <w:t xml:space="preserve"> </w:t>
      </w:r>
      <w:r w:rsidR="00602D97" w:rsidRPr="0085569D">
        <w:rPr>
          <w:rFonts w:ascii="Garamond" w:eastAsia="Calibri" w:hAnsi="Garamond"/>
        </w:rPr>
        <w:t>dokumentacionin</w:t>
      </w:r>
      <w:r w:rsidRPr="0085569D">
        <w:rPr>
          <w:rFonts w:ascii="Garamond" w:eastAsia="Calibri" w:hAnsi="Garamond"/>
        </w:rPr>
        <w:t xml:space="preserve"> plotësues</w:t>
      </w:r>
      <w:r w:rsidR="00602D97">
        <w:rPr>
          <w:rFonts w:ascii="Garamond" w:eastAsia="Calibri" w:hAnsi="Garamond"/>
        </w:rPr>
        <w:t>,</w:t>
      </w:r>
      <w:r w:rsidRPr="0085569D">
        <w:rPr>
          <w:rFonts w:ascii="Garamond" w:eastAsia="Calibri" w:hAnsi="Garamond"/>
        </w:rPr>
        <w:t xml:space="preserve"> në lidhje me dedikimin e fondeve për ushtrimin e veprimtarisë së tregtimit të energjisë elektrike. </w:t>
      </w:r>
    </w:p>
    <w:p w14:paraId="55ACB4D5" w14:textId="32332E04" w:rsidR="00A2403F" w:rsidRDefault="00A2403F" w:rsidP="0085569D">
      <w:pPr>
        <w:tabs>
          <w:tab w:val="left" w:pos="7764"/>
        </w:tabs>
        <w:spacing w:after="0" w:line="240" w:lineRule="auto"/>
        <w:ind w:firstLine="284"/>
        <w:rPr>
          <w:rFonts w:ascii="Garamond" w:eastAsia="Calibri" w:hAnsi="Garamond"/>
        </w:rPr>
      </w:pPr>
      <w:r w:rsidRPr="0085569D">
        <w:rPr>
          <w:rFonts w:ascii="Garamond" w:eastAsia="Calibri" w:hAnsi="Garamond"/>
        </w:rPr>
        <w:t xml:space="preserve">Për gjithë sa më sipër, </w:t>
      </w:r>
      <w:r w:rsidR="00602D97" w:rsidRPr="0085569D">
        <w:rPr>
          <w:rFonts w:ascii="Garamond" w:eastAsia="Calibri" w:hAnsi="Garamond"/>
        </w:rPr>
        <w:t xml:space="preserve">Bordi </w:t>
      </w:r>
      <w:r w:rsidR="00602D97">
        <w:rPr>
          <w:rFonts w:ascii="Garamond" w:eastAsia="Calibri" w:hAnsi="Garamond"/>
        </w:rPr>
        <w:t>i ERE-s</w:t>
      </w:r>
    </w:p>
    <w:p w14:paraId="5ADF4203" w14:textId="77777777" w:rsidR="0085569D" w:rsidRPr="0085569D" w:rsidRDefault="0085569D" w:rsidP="0085569D">
      <w:pPr>
        <w:tabs>
          <w:tab w:val="left" w:pos="7764"/>
        </w:tabs>
        <w:spacing w:after="0" w:line="240" w:lineRule="auto"/>
        <w:ind w:firstLine="284"/>
        <w:rPr>
          <w:rFonts w:ascii="Garamond" w:eastAsia="Calibri" w:hAnsi="Garamond"/>
        </w:rPr>
      </w:pPr>
    </w:p>
    <w:p w14:paraId="1353A304" w14:textId="6022FCA8" w:rsidR="00A2403F" w:rsidRDefault="0085569D" w:rsidP="0085569D">
      <w:pPr>
        <w:tabs>
          <w:tab w:val="left" w:pos="7764"/>
        </w:tabs>
        <w:spacing w:after="0" w:line="240" w:lineRule="auto"/>
        <w:ind w:firstLine="284"/>
        <w:jc w:val="center"/>
        <w:rPr>
          <w:rFonts w:ascii="Garamond" w:eastAsia="Calibri" w:hAnsi="Garamond"/>
          <w:bCs/>
        </w:rPr>
      </w:pPr>
      <w:r w:rsidRPr="0085569D">
        <w:rPr>
          <w:rFonts w:ascii="Garamond" w:eastAsia="Calibri" w:hAnsi="Garamond"/>
          <w:bCs/>
        </w:rPr>
        <w:t>VENDOSI:</w:t>
      </w:r>
    </w:p>
    <w:p w14:paraId="3943B5CA" w14:textId="77777777" w:rsidR="0085569D" w:rsidRPr="0085569D" w:rsidRDefault="0085569D" w:rsidP="0085569D">
      <w:pPr>
        <w:tabs>
          <w:tab w:val="left" w:pos="7764"/>
        </w:tabs>
        <w:spacing w:after="0" w:line="240" w:lineRule="auto"/>
        <w:ind w:firstLine="284"/>
        <w:jc w:val="center"/>
        <w:rPr>
          <w:rFonts w:ascii="Garamond" w:eastAsia="Calibri" w:hAnsi="Garamond"/>
          <w:bCs/>
        </w:rPr>
      </w:pPr>
    </w:p>
    <w:p w14:paraId="4B5EF97F" w14:textId="70791DC0" w:rsidR="00A2403F" w:rsidRPr="0085569D" w:rsidRDefault="00A2403F" w:rsidP="0085569D">
      <w:pPr>
        <w:tabs>
          <w:tab w:val="left" w:pos="7764"/>
        </w:tabs>
        <w:spacing w:after="0" w:line="240" w:lineRule="auto"/>
        <w:ind w:firstLine="284"/>
        <w:rPr>
          <w:rFonts w:ascii="Garamond" w:eastAsia="Calibri" w:hAnsi="Garamond"/>
          <w:bCs/>
        </w:rPr>
      </w:pPr>
      <w:r w:rsidRPr="0085569D">
        <w:rPr>
          <w:rFonts w:ascii="Garamond" w:eastAsia="Calibri" w:hAnsi="Garamond"/>
          <w:bCs/>
        </w:rPr>
        <w:t>1. Të zgjasë deri në 30 (tridhjetë) ditë afatin e vendimmarrjes për aplikimin e shoqërisë “GSA” sh.p.k., për licencim veprimtarinë e tregtimit të energjisë elektrike.</w:t>
      </w:r>
    </w:p>
    <w:p w14:paraId="15964C7D" w14:textId="7F5186C4" w:rsidR="00A2403F" w:rsidRPr="0085569D" w:rsidRDefault="00A2403F" w:rsidP="0085569D">
      <w:pPr>
        <w:tabs>
          <w:tab w:val="left" w:pos="7764"/>
        </w:tabs>
        <w:spacing w:after="0" w:line="240" w:lineRule="auto"/>
        <w:ind w:firstLine="284"/>
        <w:rPr>
          <w:rFonts w:ascii="Garamond" w:eastAsia="Calibri" w:hAnsi="Garamond"/>
          <w:bCs/>
        </w:rPr>
      </w:pPr>
      <w:r w:rsidRPr="0085569D">
        <w:rPr>
          <w:rFonts w:ascii="Garamond" w:eastAsia="Calibri" w:hAnsi="Garamond"/>
          <w:bCs/>
        </w:rPr>
        <w:t xml:space="preserve">2. Brenda 20 (njëzet) ditëve, shoqëria duhet të depozitojë në ERE </w:t>
      </w:r>
      <w:r w:rsidR="00602D97" w:rsidRPr="0085569D">
        <w:rPr>
          <w:rFonts w:ascii="Garamond" w:eastAsia="Calibri" w:hAnsi="Garamond"/>
          <w:bCs/>
        </w:rPr>
        <w:t>dokumentacionin</w:t>
      </w:r>
      <w:r w:rsidRPr="0085569D">
        <w:rPr>
          <w:rFonts w:ascii="Garamond" w:eastAsia="Calibri" w:hAnsi="Garamond"/>
          <w:bCs/>
        </w:rPr>
        <w:t xml:space="preserve"> plotësues</w:t>
      </w:r>
      <w:r w:rsidR="00602D97">
        <w:rPr>
          <w:rFonts w:ascii="Garamond" w:eastAsia="Calibri" w:hAnsi="Garamond"/>
          <w:bCs/>
        </w:rPr>
        <w:t>,</w:t>
      </w:r>
      <w:r w:rsidRPr="0085569D">
        <w:rPr>
          <w:rFonts w:ascii="Garamond" w:eastAsia="Calibri" w:hAnsi="Garamond"/>
          <w:bCs/>
        </w:rPr>
        <w:t xml:space="preserve"> në lidhje me dedikimin e fondeve për ushtrimin e veprimtarisë së tr</w:t>
      </w:r>
      <w:r w:rsidR="00602D97">
        <w:rPr>
          <w:rFonts w:ascii="Garamond" w:eastAsia="Calibri" w:hAnsi="Garamond"/>
          <w:bCs/>
        </w:rPr>
        <w:t>egtimit të energjisë elektrike.</w:t>
      </w:r>
    </w:p>
    <w:p w14:paraId="6BD8404A" w14:textId="5C42DAC8" w:rsidR="00A2403F" w:rsidRPr="0085569D" w:rsidRDefault="00A2403F" w:rsidP="0085569D">
      <w:pPr>
        <w:tabs>
          <w:tab w:val="left" w:pos="7764"/>
        </w:tabs>
        <w:spacing w:after="0" w:line="240" w:lineRule="auto"/>
        <w:ind w:firstLine="284"/>
        <w:rPr>
          <w:rFonts w:ascii="Garamond" w:eastAsia="Calibri" w:hAnsi="Garamond"/>
          <w:bCs/>
        </w:rPr>
      </w:pPr>
      <w:r w:rsidRPr="0085569D">
        <w:rPr>
          <w:rFonts w:ascii="Garamond" w:eastAsia="Calibri" w:hAnsi="Garamond"/>
          <w:bCs/>
        </w:rPr>
        <w:t>3. Drejtoria e Licencimit, Autorizimeve dhe Garancis</w:t>
      </w:r>
      <w:r w:rsidRPr="0085569D">
        <w:rPr>
          <w:rFonts w:ascii="Garamond" w:eastAsia="Calibri" w:hAnsi="Garamond"/>
        </w:rPr>
        <w:t>ë së Origjinës</w:t>
      </w:r>
      <w:r w:rsidRPr="0085569D">
        <w:rPr>
          <w:rFonts w:ascii="Garamond" w:eastAsia="Calibri" w:hAnsi="Garamond"/>
          <w:bCs/>
        </w:rPr>
        <w:t xml:space="preserve"> të njoftojë shoqërinë “GSA” sh.p.k. për vendimin e </w:t>
      </w:r>
      <w:r w:rsidR="00602D97" w:rsidRPr="0085569D">
        <w:rPr>
          <w:rFonts w:ascii="Garamond" w:eastAsia="Calibri" w:hAnsi="Garamond"/>
          <w:bCs/>
        </w:rPr>
        <w:t xml:space="preserve">Bordit </w:t>
      </w:r>
      <w:r w:rsidRPr="0085569D">
        <w:rPr>
          <w:rFonts w:ascii="Garamond" w:eastAsia="Calibri" w:hAnsi="Garamond"/>
          <w:bCs/>
        </w:rPr>
        <w:t>të ERE-s.</w:t>
      </w:r>
    </w:p>
    <w:p w14:paraId="62273B36" w14:textId="677DD64F" w:rsidR="00A2403F" w:rsidRPr="0085569D" w:rsidRDefault="00A2403F" w:rsidP="0085569D">
      <w:pPr>
        <w:tabs>
          <w:tab w:val="left" w:pos="7764"/>
        </w:tabs>
        <w:spacing w:after="0" w:line="240" w:lineRule="auto"/>
        <w:ind w:firstLine="284"/>
        <w:rPr>
          <w:rFonts w:ascii="Garamond" w:eastAsia="Batang" w:hAnsi="Garamond"/>
        </w:rPr>
      </w:pPr>
      <w:r w:rsidRPr="0085569D">
        <w:rPr>
          <w:rFonts w:ascii="Garamond" w:eastAsia="Batang" w:hAnsi="Garamond"/>
        </w:rPr>
        <w:t>Ky vendim hyn</w:t>
      </w:r>
      <w:r w:rsidR="00602D97">
        <w:rPr>
          <w:rFonts w:ascii="Garamond" w:eastAsia="Batang" w:hAnsi="Garamond"/>
        </w:rPr>
        <w:t xml:space="preserve"> në fuqi menjëherë.</w:t>
      </w:r>
    </w:p>
    <w:p w14:paraId="01177298" w14:textId="18FA6EDF" w:rsidR="0085569D" w:rsidRPr="0085569D" w:rsidRDefault="00A2403F" w:rsidP="0085569D">
      <w:pPr>
        <w:tabs>
          <w:tab w:val="left" w:pos="7764"/>
        </w:tabs>
        <w:spacing w:after="0" w:line="240" w:lineRule="auto"/>
        <w:ind w:firstLine="284"/>
        <w:rPr>
          <w:rFonts w:ascii="Garamond" w:eastAsia="Batang" w:hAnsi="Garamond"/>
        </w:rPr>
      </w:pPr>
      <w:r w:rsidRPr="0085569D">
        <w:rPr>
          <w:rFonts w:ascii="Garamond" w:eastAsia="Batang" w:hAnsi="Garamond"/>
        </w:rPr>
        <w:t>Ky ven</w:t>
      </w:r>
      <w:r w:rsidR="00602D97">
        <w:rPr>
          <w:rFonts w:ascii="Garamond" w:eastAsia="Batang" w:hAnsi="Garamond"/>
        </w:rPr>
        <w:t>dim botohet në Fletoren Zyrtare.</w:t>
      </w:r>
    </w:p>
    <w:p w14:paraId="401BDABD" w14:textId="6C512C25" w:rsidR="00C263B9" w:rsidRPr="0085569D" w:rsidRDefault="00C263B9" w:rsidP="0085569D">
      <w:pPr>
        <w:tabs>
          <w:tab w:val="left" w:pos="7764"/>
        </w:tabs>
        <w:spacing w:after="0" w:line="240" w:lineRule="auto"/>
        <w:ind w:firstLine="284"/>
        <w:jc w:val="right"/>
        <w:rPr>
          <w:rFonts w:ascii="Garamond" w:eastAsia="Calibri" w:hAnsi="Garamond"/>
          <w:bCs/>
        </w:rPr>
      </w:pPr>
      <w:r w:rsidRPr="0085569D">
        <w:rPr>
          <w:rFonts w:ascii="Garamond" w:eastAsia="Calibri" w:hAnsi="Garamond"/>
          <w:bCs/>
        </w:rPr>
        <w:t>KRYETAR</w:t>
      </w:r>
    </w:p>
    <w:p w14:paraId="2620738E" w14:textId="2BB32CE8" w:rsidR="00C263B9" w:rsidRPr="0085569D" w:rsidRDefault="00A2403F" w:rsidP="0085569D">
      <w:pPr>
        <w:tabs>
          <w:tab w:val="left" w:pos="7764"/>
        </w:tabs>
        <w:spacing w:after="0" w:line="240" w:lineRule="auto"/>
        <w:ind w:firstLine="284"/>
        <w:jc w:val="right"/>
        <w:rPr>
          <w:rFonts w:ascii="Garamond" w:eastAsia="Calibri" w:hAnsi="Garamond"/>
          <w:b/>
          <w:bCs/>
        </w:rPr>
      </w:pPr>
      <w:r w:rsidRPr="0085569D">
        <w:rPr>
          <w:rFonts w:ascii="Garamond" w:eastAsia="Calibri" w:hAnsi="Garamond"/>
          <w:b/>
          <w:bCs/>
        </w:rPr>
        <w:t>Petrit Ahmeti</w:t>
      </w:r>
    </w:p>
    <w:sectPr w:rsidR="00C263B9" w:rsidRPr="0085569D" w:rsidSect="00A2403F">
      <w:pgSz w:w="12240" w:h="15840"/>
      <w:pgMar w:top="1350" w:right="1530" w:bottom="1620" w:left="1350" w:header="274" w:footer="31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9F0810" w14:textId="77777777" w:rsidR="00A2403F" w:rsidRDefault="00A2403F">
      <w:pPr>
        <w:spacing w:after="0" w:line="240" w:lineRule="auto"/>
      </w:pPr>
      <w:r>
        <w:separator/>
      </w:r>
    </w:p>
  </w:endnote>
  <w:endnote w:type="continuationSeparator" w:id="0">
    <w:p w14:paraId="40FACF71" w14:textId="77777777" w:rsidR="00A2403F" w:rsidRDefault="00A2403F">
      <w:pPr>
        <w:spacing w:after="0" w:line="240" w:lineRule="auto"/>
      </w:pPr>
      <w:r>
        <w:continuationSeparator/>
      </w:r>
    </w:p>
  </w:endnote>
  <w:endnote w:type="continuationNotice" w:id="1">
    <w:p w14:paraId="6C2F0AE2" w14:textId="77777777" w:rsidR="008D19F3" w:rsidRDefault="008D19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EDABCC" w14:textId="77777777" w:rsidR="00A2403F" w:rsidRDefault="00A2403F">
      <w:pPr>
        <w:spacing w:after="0" w:line="240" w:lineRule="auto"/>
      </w:pPr>
      <w:r>
        <w:separator/>
      </w:r>
    </w:p>
  </w:footnote>
  <w:footnote w:type="continuationSeparator" w:id="0">
    <w:p w14:paraId="71CFB1C7" w14:textId="77777777" w:rsidR="00A2403F" w:rsidRDefault="00A2403F">
      <w:pPr>
        <w:spacing w:after="0" w:line="240" w:lineRule="auto"/>
      </w:pPr>
      <w:r>
        <w:continuationSeparator/>
      </w:r>
    </w:p>
  </w:footnote>
  <w:footnote w:type="continuationNotice" w:id="1">
    <w:p w14:paraId="53943ABD" w14:textId="77777777" w:rsidR="008D19F3" w:rsidRDefault="008D19F3">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06888"/>
    <w:multiLevelType w:val="hybridMultilevel"/>
    <w:tmpl w:val="EAF67244"/>
    <w:lvl w:ilvl="0" w:tplc="04090001">
      <w:start w:val="1"/>
      <w:numFmt w:val="bullet"/>
      <w:lvlText w:val=""/>
      <w:lvlJc w:val="left"/>
      <w:pPr>
        <w:ind w:left="720" w:hanging="360"/>
      </w:pPr>
      <w:rPr>
        <w:rFonts w:ascii="Symbol" w:hAnsi="Symbol"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0E6B2B"/>
    <w:multiLevelType w:val="hybridMultilevel"/>
    <w:tmpl w:val="5F5EFFF8"/>
    <w:lvl w:ilvl="0" w:tplc="7CDA382C">
      <w:start w:val="1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145D34"/>
    <w:multiLevelType w:val="hybridMultilevel"/>
    <w:tmpl w:val="588C7206"/>
    <w:lvl w:ilvl="0" w:tplc="A8C6299A">
      <w:start w:val="1"/>
      <w:numFmt w:val="decimal"/>
      <w:lvlText w:val="%1."/>
      <w:lvlJc w:val="left"/>
      <w:pPr>
        <w:ind w:left="360" w:hanging="360"/>
      </w:pPr>
      <w:rPr>
        <w:rFonts w:eastAsia="Times New Roman"/>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416514B0"/>
    <w:multiLevelType w:val="hybridMultilevel"/>
    <w:tmpl w:val="06C862F0"/>
    <w:lvl w:ilvl="0" w:tplc="03449B3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6F67E2"/>
    <w:multiLevelType w:val="hybridMultilevel"/>
    <w:tmpl w:val="3816FFFC"/>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BE6A96"/>
    <w:multiLevelType w:val="hybridMultilevel"/>
    <w:tmpl w:val="70B2DA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5B1624F1"/>
    <w:multiLevelType w:val="hybridMultilevel"/>
    <w:tmpl w:val="F8462F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E86984"/>
    <w:multiLevelType w:val="hybridMultilevel"/>
    <w:tmpl w:val="45CE7028"/>
    <w:lvl w:ilvl="0" w:tplc="F834813C">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4"/>
  </w:num>
  <w:num w:numId="4">
    <w:abstractNumId w:val="6"/>
  </w:num>
  <w:num w:numId="5">
    <w:abstractNumId w:val="0"/>
  </w:num>
  <w:num w:numId="6">
    <w:abstractNumId w:val="1"/>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4"/>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5E0"/>
    <w:rsid w:val="000935E0"/>
    <w:rsid w:val="001253B6"/>
    <w:rsid w:val="00135DE9"/>
    <w:rsid w:val="00160B1B"/>
    <w:rsid w:val="001962FA"/>
    <w:rsid w:val="001C7C23"/>
    <w:rsid w:val="001D6D98"/>
    <w:rsid w:val="002012E8"/>
    <w:rsid w:val="0038761B"/>
    <w:rsid w:val="00602D97"/>
    <w:rsid w:val="006174E0"/>
    <w:rsid w:val="00662A0F"/>
    <w:rsid w:val="006B1232"/>
    <w:rsid w:val="006B519A"/>
    <w:rsid w:val="007378BE"/>
    <w:rsid w:val="007466D5"/>
    <w:rsid w:val="0076519C"/>
    <w:rsid w:val="00785266"/>
    <w:rsid w:val="007F6B9D"/>
    <w:rsid w:val="0083578C"/>
    <w:rsid w:val="0085569D"/>
    <w:rsid w:val="008D19F3"/>
    <w:rsid w:val="008E5E29"/>
    <w:rsid w:val="0091334A"/>
    <w:rsid w:val="0092571F"/>
    <w:rsid w:val="009A58A1"/>
    <w:rsid w:val="00A2403F"/>
    <w:rsid w:val="00AD11A5"/>
    <w:rsid w:val="00B01B09"/>
    <w:rsid w:val="00B27F73"/>
    <w:rsid w:val="00B745A6"/>
    <w:rsid w:val="00BA0161"/>
    <w:rsid w:val="00C263B9"/>
    <w:rsid w:val="00C74B59"/>
    <w:rsid w:val="00CA67CB"/>
    <w:rsid w:val="00CE56F2"/>
    <w:rsid w:val="00D16485"/>
    <w:rsid w:val="00D23704"/>
    <w:rsid w:val="00E27CBE"/>
    <w:rsid w:val="00F72585"/>
    <w:rsid w:val="00F81F69"/>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134DF"/>
  <w15:chartTrackingRefBased/>
  <w15:docId w15:val="{22935216-146A-4344-9452-32F53671A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35E0"/>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Bullet1,List Paragraph1,Indent Paragraph,Numbered Para 1,Dot pt,No Spacing1,List Paragraph Char Char Char,Indicator Text,Bullet Points,MAIN CONTENT,List Paragraph12,F5 List Paragraph,Heading 2_sj,Lettre d'introduction"/>
    <w:basedOn w:val="Normal"/>
    <w:link w:val="ListParagraphChar"/>
    <w:uiPriority w:val="34"/>
    <w:qFormat/>
    <w:rsid w:val="00D23704"/>
    <w:pPr>
      <w:spacing w:after="160" w:line="259" w:lineRule="auto"/>
      <w:ind w:left="720"/>
      <w:contextualSpacing/>
      <w:jc w:val="left"/>
    </w:pPr>
    <w:rPr>
      <w:rFonts w:eastAsia="Calibri"/>
      <w:szCs w:val="22"/>
    </w:rPr>
  </w:style>
  <w:style w:type="character" w:customStyle="1" w:styleId="ListParagraphChar">
    <w:name w:val="List Paragraph Char"/>
    <w:aliases w:val="Akapit z listą BS Char,Bullet1 Char,List Paragraph1 Char,Indent Paragraph Char,Numbered Para 1 Char,Dot pt Char,No Spacing1 Char,List Paragraph Char Char Char Char,Indicator Text Char,Bullet Points Char,MAIN CONTENT Char"/>
    <w:link w:val="ListParagraph"/>
    <w:uiPriority w:val="34"/>
    <w:qFormat/>
    <w:locked/>
    <w:rsid w:val="00D23704"/>
    <w:rPr>
      <w:rFonts w:eastAsia="Calibri" w:cs="Times New Roman"/>
    </w:rPr>
  </w:style>
  <w:style w:type="paragraph" w:styleId="Header">
    <w:name w:val="header"/>
    <w:basedOn w:val="Normal"/>
    <w:link w:val="HeaderChar"/>
    <w:uiPriority w:val="99"/>
    <w:unhideWhenUsed/>
    <w:rsid w:val="006B12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1232"/>
    <w:rPr>
      <w:rFonts w:cs="Times New Roman"/>
      <w:szCs w:val="24"/>
    </w:rPr>
  </w:style>
  <w:style w:type="paragraph" w:styleId="Footer">
    <w:name w:val="footer"/>
    <w:basedOn w:val="Normal"/>
    <w:link w:val="FooterChar"/>
    <w:uiPriority w:val="99"/>
    <w:unhideWhenUsed/>
    <w:rsid w:val="006B12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1232"/>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104</Nr_x002e__x0020_akti>
    <Data_x0020_e_x0020_Krijimit xmlns="0e656187-b300-4fb0-8bf4-3a50f872073c">2026-06-12T07:04:51Z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2026-06-11T00:00:00Z</Date_x0020_protokolli>
    <Titulli xmlns="0e656187-b300-4fb0-8bf4-3a50f872073c">Mbi zgjatjen e afatit të vendimmarrjes së bordit të ERE-s lidhur me shqyrtimin e kërkesës së shoqërisë “GSA” sh.p.k. për licencim në veprimtarinë e tregtimit të energjisë elektrike</Titulli>
    <Modifikuesi xmlns="0e656187-b300-4fb0-8bf4-3a50f872073c">elnejda.cokalli</Modifikuesi>
    <Nr_x002e__x0020_prot_x0020_QBZ xmlns="0e656187-b300-4fb0-8bf4-3a50f872073c">1319/4</Nr_x002e__x0020_prot_x0020_QBZ>
    <Data_x0020_e_x0020_Modifikimit xmlns="0e656187-b300-4fb0-8bf4-3a50f872073c">2026-06-15T07:57:08Z</Data_x0020_e_x0020_Modifikimit>
    <Dekretuar xmlns="0e656187-b300-4fb0-8bf4-3a50f872073c">false</Dekretuar>
    <Data xmlns="0e656187-b300-4fb0-8bf4-3a50f872073c">2026-04-14T00:00:00Z</Data>
    <Nr_x002e__x0020_protokolli_x0020_i_x0020_aktit xmlns="0e656187-b300-4fb0-8bf4-3a50f872073c">1843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7CD6F322E044D76B2C87B2EC90B79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B8A4A31-ACDE-4FDF-AE60-3168AAF7D938}">
  <ds:schemaRefs>
    <ds:schemaRef ds:uri="http://purl.org/dc/elements/1.1/"/>
    <ds:schemaRef ds:uri="http://schemas.microsoft.com/office/2006/metadata/properties"/>
    <ds:schemaRef ds:uri="0e656187-b300-4fb0-8bf4-3a50f872073c"/>
    <ds:schemaRef ds:uri="http://schemas.microsoft.com/office/2006/documentManagement/types"/>
    <ds:schemaRef ds:uri="http://purl.org/dc/dcmitype/"/>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31B72E9A-090D-4A5D-87E3-4036FEF0CE13}">
  <ds:schemaRefs>
    <ds:schemaRef ds:uri="http://schemas.microsoft.com/sharepoint/v3/contenttype/forms"/>
  </ds:schemaRefs>
</ds:datastoreItem>
</file>

<file path=customXml/itemProps3.xml><?xml version="1.0" encoding="utf-8"?>
<ds:datastoreItem xmlns:ds="http://schemas.openxmlformats.org/officeDocument/2006/customXml" ds:itemID="{6C6950A0-58F9-4AE4-BE96-4AE1196C3F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622</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zgjatjen e afatit të vendimmarrjes së bordit të ERE-s lidhur me shqyrtimin e kërkesës së shoqërisë “GSA” sh.p.k. për licencim në veprimtarinë e tregtimit të energjisë elektrike</dc:title>
  <dc:creator>Ajlin Sharku</dc:creator>
  <cp:lastModifiedBy>fjora.cahani</cp:lastModifiedBy>
  <cp:revision>7</cp:revision>
  <dcterms:created xsi:type="dcterms:W3CDTF">2026-06-12T07:17:00Z</dcterms:created>
  <dcterms:modified xsi:type="dcterms:W3CDTF">2026-06-15T09:01:00Z</dcterms:modified>
</cp:coreProperties>
</file>