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98287F" w14:textId="77777777" w:rsidR="00ED6363" w:rsidRPr="007764D6" w:rsidRDefault="00ED6363" w:rsidP="00ED63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7764D6">
        <w:rPr>
          <w:rFonts w:ascii="Garamond" w:hAnsi="Garamond"/>
          <w:b/>
          <w:bCs/>
          <w:color w:val="000000"/>
        </w:rPr>
        <w:t>VENDIM</w:t>
      </w:r>
    </w:p>
    <w:p w14:paraId="02566901" w14:textId="5EAFA51E" w:rsidR="00ED6363" w:rsidRPr="007764D6" w:rsidRDefault="00ED6363" w:rsidP="00ED63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7764D6">
        <w:rPr>
          <w:rFonts w:ascii="Garamond" w:hAnsi="Garamond"/>
          <w:b/>
          <w:bCs/>
          <w:color w:val="000000"/>
        </w:rPr>
        <w:t>Nr. 110, datë 21.04.2026</w:t>
      </w:r>
    </w:p>
    <w:p w14:paraId="6F6AB109" w14:textId="77777777" w:rsidR="00ED6363" w:rsidRPr="007764D6" w:rsidRDefault="00ED6363" w:rsidP="00ED63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087D7E26" w14:textId="18B9A0C0" w:rsidR="00ED6363" w:rsidRPr="007764D6" w:rsidRDefault="00ED6363" w:rsidP="00ED63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7764D6">
        <w:rPr>
          <w:rFonts w:ascii="Garamond" w:hAnsi="Garamond"/>
          <w:b/>
          <w:bCs/>
          <w:color w:val="000000"/>
        </w:rPr>
        <w:t xml:space="preserve">MBI FILLIMIN E PROCEDURËS PËR SHQYRTIMIN E KËRKESËS SË SHOQËRISË “ERSEKA SOLAR PARK 1” SHPK PËR MODIFIKIMIN E LICENCËS NË VEPRIMTARINË E PRODHIMIT TË ENERGJISË ELEKTRIKE NGA CENTRALI FOTOVOLTAIK ME KAPACITET TË INSTALUAR 20 </w:t>
      </w:r>
      <w:proofErr w:type="spellStart"/>
      <w:r w:rsidR="007764D6" w:rsidRPr="007764D6">
        <w:rPr>
          <w:rFonts w:ascii="Garamond" w:hAnsi="Garamond"/>
          <w:b/>
          <w:bCs/>
          <w:color w:val="000000"/>
        </w:rPr>
        <w:t>mw</w:t>
      </w:r>
      <w:proofErr w:type="spellEnd"/>
    </w:p>
    <w:p w14:paraId="635630C0" w14:textId="77777777" w:rsidR="00ED6363" w:rsidRPr="007764D6" w:rsidRDefault="00ED6363" w:rsidP="00ED63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4AD6A1DA" w14:textId="772BF113" w:rsidR="00ED6363" w:rsidRPr="007764D6" w:rsidRDefault="00ED6363" w:rsidP="00ED63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7764D6">
        <w:rPr>
          <w:rFonts w:ascii="Garamond" w:hAnsi="Garamond"/>
          <w:color w:val="000000"/>
        </w:rPr>
        <w:t>Në mbështetje të neneve 16 dhe 43, të ligjit nr. 43/2015</w:t>
      </w:r>
      <w:r w:rsidR="007764D6">
        <w:rPr>
          <w:rFonts w:ascii="Garamond" w:hAnsi="Garamond"/>
          <w:color w:val="000000"/>
        </w:rPr>
        <w:t>,</w:t>
      </w:r>
      <w:r w:rsidRPr="007764D6">
        <w:rPr>
          <w:rFonts w:ascii="Garamond" w:hAnsi="Garamond"/>
          <w:color w:val="000000"/>
        </w:rPr>
        <w:t xml:space="preserve"> “Për sektorin e energjisë elektrike”, </w:t>
      </w:r>
      <w:r w:rsidR="007764D6">
        <w:rPr>
          <w:rFonts w:ascii="Garamond" w:hAnsi="Garamond"/>
          <w:color w:val="000000"/>
        </w:rPr>
        <w:t>të</w:t>
      </w:r>
      <w:r w:rsidRPr="007764D6">
        <w:rPr>
          <w:rFonts w:ascii="Garamond" w:hAnsi="Garamond"/>
          <w:color w:val="000000"/>
        </w:rPr>
        <w:t xml:space="preserve"> ndryshuar; neneve 10, pikat 1 dhe 3, dhe 15 të </w:t>
      </w:r>
      <w:r w:rsidR="007764D6" w:rsidRPr="007764D6">
        <w:rPr>
          <w:rFonts w:ascii="Garamond" w:hAnsi="Garamond"/>
          <w:color w:val="000000"/>
        </w:rPr>
        <w:t xml:space="preserve">rregullores </w:t>
      </w:r>
      <w:r w:rsidR="007764D6">
        <w:rPr>
          <w:rFonts w:ascii="Garamond" w:hAnsi="Garamond"/>
          <w:color w:val="000000"/>
        </w:rPr>
        <w:t>“</w:t>
      </w:r>
      <w:r w:rsidR="007764D6" w:rsidRPr="007764D6">
        <w:rPr>
          <w:rFonts w:ascii="Garamond" w:hAnsi="Garamond"/>
          <w:color w:val="000000"/>
        </w:rPr>
        <w:t xml:space="preserve">Për </w:t>
      </w:r>
      <w:r w:rsidRPr="007764D6">
        <w:rPr>
          <w:rFonts w:ascii="Garamond" w:hAnsi="Garamond"/>
          <w:color w:val="000000"/>
        </w:rPr>
        <w:t>procedurat dhe afatet për dhënien, modifikimin, transferimin, rinovimin, njohjen dhe heqjen e licencave në sektorin e energjisë elektrike</w:t>
      </w:r>
      <w:r w:rsidR="007764D6">
        <w:rPr>
          <w:rFonts w:ascii="Garamond" w:hAnsi="Garamond"/>
          <w:color w:val="000000"/>
        </w:rPr>
        <w:t>”</w:t>
      </w:r>
      <w:r w:rsidRPr="007764D6">
        <w:rPr>
          <w:rFonts w:ascii="Garamond" w:hAnsi="Garamond"/>
          <w:color w:val="000000"/>
        </w:rPr>
        <w:t xml:space="preserve">, të miratuar me vendimin e </w:t>
      </w:r>
      <w:r w:rsidR="007764D6" w:rsidRPr="007764D6">
        <w:rPr>
          <w:rFonts w:ascii="Garamond" w:hAnsi="Garamond"/>
          <w:color w:val="000000"/>
        </w:rPr>
        <w:t xml:space="preserve">Bordit </w:t>
      </w:r>
      <w:r w:rsidRPr="007764D6">
        <w:rPr>
          <w:rFonts w:ascii="Garamond" w:hAnsi="Garamond"/>
          <w:color w:val="000000"/>
        </w:rPr>
        <w:t xml:space="preserve">të Entit Rregullator të Energjisë (ERE) nr. 109, datë 29.6.2016, </w:t>
      </w:r>
      <w:r w:rsidR="007764D6">
        <w:rPr>
          <w:rFonts w:ascii="Garamond" w:hAnsi="Garamond"/>
          <w:color w:val="000000"/>
        </w:rPr>
        <w:t>të</w:t>
      </w:r>
      <w:r w:rsidRPr="007764D6">
        <w:rPr>
          <w:rFonts w:ascii="Garamond" w:hAnsi="Garamond"/>
          <w:color w:val="000000"/>
        </w:rPr>
        <w:t xml:space="preserve"> ndryshuar; si dhe neneve 15 dhe 19, pika 1, </w:t>
      </w:r>
      <w:r w:rsidR="007764D6" w:rsidRPr="007764D6">
        <w:rPr>
          <w:rFonts w:ascii="Garamond" w:hAnsi="Garamond"/>
          <w:color w:val="000000"/>
        </w:rPr>
        <w:t>germa</w:t>
      </w:r>
      <w:r w:rsidRPr="007764D6">
        <w:rPr>
          <w:rFonts w:ascii="Garamond" w:hAnsi="Garamond"/>
          <w:color w:val="000000"/>
        </w:rPr>
        <w:t xml:space="preserve"> “a”</w:t>
      </w:r>
      <w:r w:rsidR="007764D6">
        <w:rPr>
          <w:rFonts w:ascii="Garamond" w:hAnsi="Garamond"/>
          <w:color w:val="000000"/>
        </w:rPr>
        <w:t>,</w:t>
      </w:r>
      <w:r w:rsidRPr="007764D6">
        <w:rPr>
          <w:rFonts w:ascii="Garamond" w:hAnsi="Garamond"/>
          <w:color w:val="000000"/>
        </w:rPr>
        <w:t xml:space="preserve"> të </w:t>
      </w:r>
      <w:r w:rsidR="007764D6" w:rsidRPr="007764D6">
        <w:rPr>
          <w:rFonts w:ascii="Garamond" w:hAnsi="Garamond"/>
          <w:color w:val="000000"/>
        </w:rPr>
        <w:t xml:space="preserve">rregullores </w:t>
      </w:r>
      <w:r w:rsidR="007764D6">
        <w:rPr>
          <w:rFonts w:ascii="Garamond" w:hAnsi="Garamond"/>
          <w:color w:val="000000"/>
        </w:rPr>
        <w:t>“</w:t>
      </w:r>
      <w:r w:rsidR="007764D6" w:rsidRPr="007764D6">
        <w:rPr>
          <w:rFonts w:ascii="Garamond" w:hAnsi="Garamond"/>
          <w:color w:val="000000"/>
        </w:rPr>
        <w:t xml:space="preserve">Për </w:t>
      </w:r>
      <w:r w:rsidRPr="007764D6">
        <w:rPr>
          <w:rFonts w:ascii="Garamond" w:hAnsi="Garamond"/>
          <w:color w:val="000000"/>
        </w:rPr>
        <w:t>organizimin, funksionimin dhe procedurat e ERE-s</w:t>
      </w:r>
      <w:r w:rsidR="007764D6">
        <w:rPr>
          <w:rFonts w:ascii="Garamond" w:hAnsi="Garamond"/>
          <w:color w:val="000000"/>
        </w:rPr>
        <w:t>”</w:t>
      </w:r>
      <w:r w:rsidRPr="007764D6">
        <w:rPr>
          <w:rFonts w:ascii="Garamond" w:hAnsi="Garamond"/>
          <w:color w:val="000000"/>
        </w:rPr>
        <w:t xml:space="preserve">, miratuar me vendimin e </w:t>
      </w:r>
      <w:r w:rsidR="007764D6" w:rsidRPr="007764D6">
        <w:rPr>
          <w:rFonts w:ascii="Garamond" w:hAnsi="Garamond"/>
          <w:color w:val="000000"/>
        </w:rPr>
        <w:t xml:space="preserve">Bordit </w:t>
      </w:r>
      <w:r w:rsidRPr="007764D6">
        <w:rPr>
          <w:rFonts w:ascii="Garamond" w:hAnsi="Garamond"/>
          <w:color w:val="000000"/>
        </w:rPr>
        <w:t xml:space="preserve">të ERE-s nr. 96, datë 17.6.2016; Bordi i ERE-s, në mbledhjen e tij të datës 21.4.2026, mbasi shqyrtoi relacionin me nr. 1082/1 </w:t>
      </w:r>
      <w:proofErr w:type="spellStart"/>
      <w:r w:rsidRPr="007764D6">
        <w:rPr>
          <w:rFonts w:ascii="Garamond" w:hAnsi="Garamond"/>
          <w:color w:val="000000"/>
        </w:rPr>
        <w:t>prot</w:t>
      </w:r>
      <w:proofErr w:type="spellEnd"/>
      <w:r w:rsidRPr="007764D6">
        <w:rPr>
          <w:rFonts w:ascii="Garamond" w:hAnsi="Garamond"/>
          <w:color w:val="000000"/>
        </w:rPr>
        <w:t xml:space="preserve">., datë 17.4.2026, të Drejtorisë së Licencimit, Autorizimeve dhe Garancisë së Origjinës “Mbi kërkesën e shoqërisë </w:t>
      </w:r>
      <w:r w:rsidR="002010B5">
        <w:rPr>
          <w:rFonts w:ascii="Garamond" w:hAnsi="Garamond"/>
          <w:color w:val="000000"/>
        </w:rPr>
        <w:t>‘</w:t>
      </w:r>
      <w:r w:rsidRPr="007764D6">
        <w:rPr>
          <w:rFonts w:ascii="Garamond" w:hAnsi="Garamond"/>
          <w:color w:val="000000"/>
        </w:rPr>
        <w:t>Erseka Solar Park 1</w:t>
      </w:r>
      <w:r w:rsidR="002010B5">
        <w:rPr>
          <w:rFonts w:ascii="Garamond" w:hAnsi="Garamond"/>
          <w:color w:val="000000"/>
        </w:rPr>
        <w:t>’</w:t>
      </w:r>
      <w:r w:rsidRPr="007764D6">
        <w:rPr>
          <w:rFonts w:ascii="Garamond" w:hAnsi="Garamond"/>
          <w:color w:val="000000"/>
        </w:rPr>
        <w:t xml:space="preserve"> </w:t>
      </w:r>
      <w:proofErr w:type="spellStart"/>
      <w:r w:rsidRPr="007764D6">
        <w:rPr>
          <w:rFonts w:ascii="Garamond" w:hAnsi="Garamond"/>
          <w:color w:val="000000"/>
        </w:rPr>
        <w:t>sh.p.k</w:t>
      </w:r>
      <w:proofErr w:type="spellEnd"/>
      <w:r w:rsidRPr="007764D6">
        <w:rPr>
          <w:rFonts w:ascii="Garamond" w:hAnsi="Garamond"/>
          <w:color w:val="000000"/>
        </w:rPr>
        <w:t xml:space="preserve">. për modifikimin e licencës në veprimtarinë e prodhimit të energjisë elektrike nga centrali fotovoltaik me kapacitet të instaluar 20 </w:t>
      </w:r>
      <w:proofErr w:type="spellStart"/>
      <w:r w:rsidR="007764D6" w:rsidRPr="007764D6">
        <w:rPr>
          <w:rFonts w:ascii="Garamond" w:hAnsi="Garamond"/>
          <w:color w:val="000000"/>
        </w:rPr>
        <w:t>mw</w:t>
      </w:r>
      <w:proofErr w:type="spellEnd"/>
      <w:r w:rsidR="007764D6" w:rsidRPr="007764D6">
        <w:rPr>
          <w:rFonts w:ascii="Garamond" w:hAnsi="Garamond"/>
          <w:color w:val="000000"/>
        </w:rPr>
        <w:t>”,</w:t>
      </w:r>
    </w:p>
    <w:p w14:paraId="270BF24D" w14:textId="206FD3E3" w:rsidR="00ED6363" w:rsidRPr="007764D6" w:rsidRDefault="007764D6" w:rsidP="00ED63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7764D6">
        <w:rPr>
          <w:rFonts w:ascii="Garamond" w:hAnsi="Garamond"/>
          <w:color w:val="000000"/>
        </w:rPr>
        <w:t xml:space="preserve">konstatoi </w:t>
      </w:r>
      <w:r w:rsidR="00ED6363" w:rsidRPr="007764D6">
        <w:rPr>
          <w:rFonts w:ascii="Garamond" w:hAnsi="Garamond"/>
          <w:color w:val="000000"/>
        </w:rPr>
        <w:t xml:space="preserve">se: </w:t>
      </w:r>
    </w:p>
    <w:p w14:paraId="4503EF32" w14:textId="54191249" w:rsidR="00ED6363" w:rsidRPr="007764D6" w:rsidRDefault="00ED6363" w:rsidP="00ED63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7764D6">
        <w:rPr>
          <w:rFonts w:ascii="Garamond" w:hAnsi="Garamond"/>
          <w:b/>
          <w:bCs/>
          <w:color w:val="000000"/>
        </w:rPr>
        <w:t>1. Të dhëna për shoqërinë</w:t>
      </w:r>
    </w:p>
    <w:p w14:paraId="42FC1B58" w14:textId="034891F8" w:rsidR="00ED6363" w:rsidRPr="007764D6" w:rsidRDefault="00ED6363" w:rsidP="00ED636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7764D6">
        <w:rPr>
          <w:rFonts w:ascii="Garamond" w:hAnsi="Garamond"/>
          <w:color w:val="000000"/>
        </w:rPr>
        <w:t xml:space="preserve">- Shoqëria “Erseka Solar Park 1” </w:t>
      </w:r>
      <w:proofErr w:type="spellStart"/>
      <w:r w:rsidRPr="007764D6">
        <w:rPr>
          <w:rFonts w:ascii="Garamond" w:hAnsi="Garamond"/>
          <w:color w:val="000000"/>
        </w:rPr>
        <w:t>sh.p.k</w:t>
      </w:r>
      <w:proofErr w:type="spellEnd"/>
      <w:r w:rsidRPr="007764D6">
        <w:rPr>
          <w:rFonts w:ascii="Garamond" w:hAnsi="Garamond"/>
          <w:color w:val="000000"/>
        </w:rPr>
        <w:t xml:space="preserve">. është licencuar me vendimin e </w:t>
      </w:r>
      <w:r w:rsidR="002010B5" w:rsidRPr="007764D6">
        <w:rPr>
          <w:rFonts w:ascii="Garamond" w:hAnsi="Garamond"/>
          <w:color w:val="000000"/>
        </w:rPr>
        <w:t xml:space="preserve">Bordit </w:t>
      </w:r>
      <w:r w:rsidRPr="007764D6">
        <w:rPr>
          <w:rFonts w:ascii="Garamond" w:hAnsi="Garamond"/>
          <w:color w:val="000000"/>
        </w:rPr>
        <w:t xml:space="preserve">të ERE-s nr. 176, datë 18.5.2023 për prodhimin e energjisë elektrike nga centrali fotovoltaik me kapacitet të instaluar 20 </w:t>
      </w:r>
      <w:proofErr w:type="spellStart"/>
      <w:r w:rsidR="002010B5" w:rsidRPr="007764D6">
        <w:rPr>
          <w:rFonts w:ascii="Garamond" w:hAnsi="Garamond"/>
          <w:color w:val="000000"/>
        </w:rPr>
        <w:t>mw</w:t>
      </w:r>
      <w:proofErr w:type="spellEnd"/>
      <w:r w:rsidRPr="007764D6">
        <w:rPr>
          <w:rFonts w:ascii="Garamond" w:hAnsi="Garamond"/>
          <w:color w:val="000000"/>
        </w:rPr>
        <w:t>.</w:t>
      </w:r>
    </w:p>
    <w:p w14:paraId="5CB1DD87" w14:textId="1AD8795D" w:rsidR="00ED6363" w:rsidRPr="007764D6" w:rsidRDefault="00ED6363" w:rsidP="00ED636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7764D6">
        <w:rPr>
          <w:rFonts w:ascii="Garamond" w:hAnsi="Garamond"/>
          <w:color w:val="000000"/>
        </w:rPr>
        <w:t xml:space="preserve">- Me shkresën e protokolluar në ERE me nr. 1082 </w:t>
      </w:r>
      <w:proofErr w:type="spellStart"/>
      <w:r w:rsidRPr="007764D6">
        <w:rPr>
          <w:rFonts w:ascii="Garamond" w:hAnsi="Garamond"/>
          <w:color w:val="000000"/>
        </w:rPr>
        <w:t>prot</w:t>
      </w:r>
      <w:proofErr w:type="spellEnd"/>
      <w:r w:rsidRPr="007764D6">
        <w:rPr>
          <w:rFonts w:ascii="Garamond" w:hAnsi="Garamond"/>
          <w:color w:val="000000"/>
        </w:rPr>
        <w:t xml:space="preserve">., datë 3.4.2026, shoqëria ka paraqitur kërkesën për modifikim, për ndryshim në </w:t>
      </w:r>
      <w:r w:rsidR="002010B5" w:rsidRPr="007764D6">
        <w:rPr>
          <w:rFonts w:ascii="Garamond" w:hAnsi="Garamond"/>
          <w:color w:val="000000"/>
        </w:rPr>
        <w:t xml:space="preserve">aneksin </w:t>
      </w:r>
      <w:r w:rsidRPr="007764D6">
        <w:rPr>
          <w:rFonts w:ascii="Garamond" w:hAnsi="Garamond"/>
          <w:color w:val="000000"/>
        </w:rPr>
        <w:t xml:space="preserve">A të licencës së saj, duke shtuar në të sistemet e akumulimit/depozitimit të energjisë, si vepra ndihmëse, pa ndryshuar kapacitetin total të centralit, prej 20 </w:t>
      </w:r>
      <w:proofErr w:type="spellStart"/>
      <w:r w:rsidR="007764D6" w:rsidRPr="007764D6">
        <w:rPr>
          <w:rFonts w:ascii="Garamond" w:hAnsi="Garamond"/>
          <w:color w:val="000000"/>
        </w:rPr>
        <w:t>mw</w:t>
      </w:r>
      <w:proofErr w:type="spellEnd"/>
      <w:r w:rsidRPr="007764D6">
        <w:rPr>
          <w:rFonts w:ascii="Garamond" w:hAnsi="Garamond"/>
          <w:color w:val="000000"/>
        </w:rPr>
        <w:t>.</w:t>
      </w:r>
    </w:p>
    <w:p w14:paraId="5B4DA983" w14:textId="76F0E8CF" w:rsidR="00ED6363" w:rsidRPr="007764D6" w:rsidRDefault="00ED6363" w:rsidP="00ED63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7764D6">
        <w:rPr>
          <w:rFonts w:ascii="Garamond" w:hAnsi="Garamond"/>
          <w:b/>
          <w:bCs/>
          <w:color w:val="000000"/>
        </w:rPr>
        <w:t xml:space="preserve">2. Përputhshmëria e </w:t>
      </w:r>
      <w:r w:rsidR="007764D6" w:rsidRPr="007764D6">
        <w:rPr>
          <w:rFonts w:ascii="Garamond" w:hAnsi="Garamond"/>
          <w:b/>
          <w:bCs/>
          <w:color w:val="000000"/>
        </w:rPr>
        <w:t xml:space="preserve">aplikimit </w:t>
      </w:r>
      <w:r w:rsidRPr="007764D6">
        <w:rPr>
          <w:rFonts w:ascii="Garamond" w:hAnsi="Garamond"/>
          <w:b/>
          <w:bCs/>
          <w:color w:val="000000"/>
        </w:rPr>
        <w:t>me Rregulloren</w:t>
      </w:r>
    </w:p>
    <w:p w14:paraId="4D6CEC6B" w14:textId="0C64943A" w:rsidR="00ED6363" w:rsidRPr="007764D6" w:rsidRDefault="00ED6363" w:rsidP="00ED63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7764D6">
        <w:rPr>
          <w:rFonts w:ascii="Garamond" w:hAnsi="Garamond"/>
          <w:color w:val="000000"/>
        </w:rPr>
        <w:t xml:space="preserve">- Në përputhje me nenin 15, pika 4 të Rregullores, shoqëria ka dorëzuar dokumentacionin e kërkuar për modifikimin e licencës sipas </w:t>
      </w:r>
      <w:r w:rsidR="002010B5" w:rsidRPr="007764D6">
        <w:rPr>
          <w:rFonts w:ascii="Garamond" w:hAnsi="Garamond"/>
          <w:color w:val="000000"/>
        </w:rPr>
        <w:t>germave</w:t>
      </w:r>
      <w:r w:rsidRPr="007764D6">
        <w:rPr>
          <w:rFonts w:ascii="Garamond" w:hAnsi="Garamond"/>
          <w:color w:val="000000"/>
        </w:rPr>
        <w:t xml:space="preserve"> </w:t>
      </w:r>
      <w:r w:rsidR="002010B5">
        <w:rPr>
          <w:rFonts w:ascii="Garamond" w:hAnsi="Garamond"/>
          <w:color w:val="000000"/>
        </w:rPr>
        <w:t>“</w:t>
      </w:r>
      <w:r w:rsidRPr="007764D6">
        <w:rPr>
          <w:rFonts w:ascii="Garamond" w:hAnsi="Garamond"/>
          <w:color w:val="000000"/>
        </w:rPr>
        <w:t>a</w:t>
      </w:r>
      <w:r w:rsidR="002010B5">
        <w:rPr>
          <w:rFonts w:ascii="Garamond" w:hAnsi="Garamond"/>
          <w:color w:val="000000"/>
        </w:rPr>
        <w:t>”</w:t>
      </w:r>
      <w:r w:rsidRPr="007764D6">
        <w:rPr>
          <w:rFonts w:ascii="Garamond" w:hAnsi="Garamond"/>
          <w:color w:val="000000"/>
        </w:rPr>
        <w:t xml:space="preserve">, </w:t>
      </w:r>
      <w:r w:rsidR="002010B5">
        <w:rPr>
          <w:rFonts w:ascii="Garamond" w:hAnsi="Garamond"/>
          <w:color w:val="000000"/>
        </w:rPr>
        <w:t>“</w:t>
      </w:r>
      <w:r w:rsidRPr="007764D6">
        <w:rPr>
          <w:rFonts w:ascii="Garamond" w:hAnsi="Garamond"/>
          <w:color w:val="000000"/>
        </w:rPr>
        <w:t>d</w:t>
      </w:r>
      <w:r w:rsidR="002010B5">
        <w:rPr>
          <w:rFonts w:ascii="Garamond" w:hAnsi="Garamond"/>
          <w:color w:val="000000"/>
        </w:rPr>
        <w:t>”</w:t>
      </w:r>
      <w:r w:rsidRPr="007764D6">
        <w:rPr>
          <w:rFonts w:ascii="Garamond" w:hAnsi="Garamond"/>
          <w:color w:val="000000"/>
        </w:rPr>
        <w:t xml:space="preserve">, </w:t>
      </w:r>
      <w:r w:rsidR="002010B5">
        <w:rPr>
          <w:rFonts w:ascii="Garamond" w:hAnsi="Garamond"/>
          <w:color w:val="000000"/>
        </w:rPr>
        <w:t>“</w:t>
      </w:r>
      <w:r w:rsidRPr="007764D6">
        <w:rPr>
          <w:rFonts w:ascii="Garamond" w:hAnsi="Garamond"/>
          <w:color w:val="000000"/>
        </w:rPr>
        <w:t>e</w:t>
      </w:r>
      <w:r w:rsidR="002010B5">
        <w:rPr>
          <w:rFonts w:ascii="Garamond" w:hAnsi="Garamond"/>
          <w:color w:val="000000"/>
        </w:rPr>
        <w:t>”</w:t>
      </w:r>
      <w:r w:rsidRPr="007764D6">
        <w:rPr>
          <w:rFonts w:ascii="Garamond" w:hAnsi="Garamond"/>
          <w:color w:val="000000"/>
        </w:rPr>
        <w:t xml:space="preserve">, </w:t>
      </w:r>
      <w:r w:rsidR="002010B5">
        <w:rPr>
          <w:rFonts w:ascii="Garamond" w:hAnsi="Garamond"/>
          <w:color w:val="000000"/>
        </w:rPr>
        <w:t>“</w:t>
      </w:r>
      <w:r w:rsidRPr="007764D6">
        <w:rPr>
          <w:rFonts w:ascii="Garamond" w:hAnsi="Garamond"/>
          <w:color w:val="000000"/>
        </w:rPr>
        <w:t>f</w:t>
      </w:r>
      <w:r w:rsidR="002010B5">
        <w:rPr>
          <w:rFonts w:ascii="Garamond" w:hAnsi="Garamond"/>
          <w:color w:val="000000"/>
        </w:rPr>
        <w:t>”</w:t>
      </w:r>
      <w:r w:rsidRPr="007764D6">
        <w:rPr>
          <w:rFonts w:ascii="Garamond" w:hAnsi="Garamond"/>
          <w:color w:val="000000"/>
        </w:rPr>
        <w:t xml:space="preserve"> dhe </w:t>
      </w:r>
      <w:r w:rsidR="002010B5">
        <w:rPr>
          <w:rFonts w:ascii="Garamond" w:hAnsi="Garamond"/>
          <w:color w:val="000000"/>
        </w:rPr>
        <w:t>“</w:t>
      </w:r>
      <w:r w:rsidRPr="007764D6">
        <w:rPr>
          <w:rFonts w:ascii="Garamond" w:hAnsi="Garamond"/>
          <w:color w:val="000000"/>
        </w:rPr>
        <w:t>g</w:t>
      </w:r>
      <w:r w:rsidR="002010B5">
        <w:rPr>
          <w:rFonts w:ascii="Garamond" w:hAnsi="Garamond"/>
          <w:color w:val="000000"/>
        </w:rPr>
        <w:t>”</w:t>
      </w:r>
      <w:r w:rsidRPr="007764D6">
        <w:rPr>
          <w:rFonts w:ascii="Garamond" w:hAnsi="Garamond"/>
          <w:color w:val="000000"/>
        </w:rPr>
        <w:t>.</w:t>
      </w:r>
    </w:p>
    <w:p w14:paraId="66B698F0" w14:textId="582D61F3" w:rsidR="00ED6363" w:rsidRPr="007764D6" w:rsidRDefault="00ED6363" w:rsidP="00ED636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7764D6">
        <w:rPr>
          <w:rFonts w:ascii="Garamond" w:hAnsi="Garamond"/>
          <w:color w:val="000000"/>
        </w:rPr>
        <w:t xml:space="preserve">- Shoqëria ka kryer për llogari të ERE-s pagesën e aplikimit sipas përcaktimeve të </w:t>
      </w:r>
      <w:r w:rsidR="002010B5" w:rsidRPr="007764D6">
        <w:rPr>
          <w:rFonts w:ascii="Garamond" w:hAnsi="Garamond"/>
          <w:color w:val="000000"/>
        </w:rPr>
        <w:t xml:space="preserve">aneksit </w:t>
      </w:r>
      <w:r w:rsidRPr="007764D6">
        <w:rPr>
          <w:rFonts w:ascii="Garamond" w:hAnsi="Garamond"/>
          <w:color w:val="000000"/>
        </w:rPr>
        <w:t xml:space="preserve">A të </w:t>
      </w:r>
      <w:r w:rsidR="002010B5" w:rsidRPr="007764D6">
        <w:rPr>
          <w:rFonts w:ascii="Garamond" w:hAnsi="Garamond"/>
          <w:color w:val="000000"/>
        </w:rPr>
        <w:t xml:space="preserve">rregullores </w:t>
      </w:r>
      <w:r w:rsidR="002010B5" w:rsidRPr="007764D6">
        <w:rPr>
          <w:rFonts w:ascii="Garamond" w:hAnsi="Garamond"/>
          <w:color w:val="000000"/>
        </w:rPr>
        <w:t>“</w:t>
      </w:r>
      <w:r w:rsidR="002010B5" w:rsidRPr="007764D6">
        <w:rPr>
          <w:rFonts w:ascii="Garamond" w:hAnsi="Garamond"/>
          <w:color w:val="000000"/>
        </w:rPr>
        <w:t xml:space="preserve">Për </w:t>
      </w:r>
      <w:r w:rsidRPr="007764D6">
        <w:rPr>
          <w:rFonts w:ascii="Garamond" w:hAnsi="Garamond"/>
          <w:color w:val="000000"/>
        </w:rPr>
        <w:t xml:space="preserve">procedurat dhe afatet për dhënien, modifikimin, transferimin, rinovimin, njohjen dhe heqjen e licencave në sektorin e energjisë elektrike”, </w:t>
      </w:r>
      <w:r w:rsidR="002010B5">
        <w:rPr>
          <w:rFonts w:ascii="Garamond" w:hAnsi="Garamond"/>
          <w:color w:val="000000"/>
        </w:rPr>
        <w:t>të</w:t>
      </w:r>
      <w:r w:rsidRPr="007764D6">
        <w:rPr>
          <w:rFonts w:ascii="Garamond" w:hAnsi="Garamond"/>
          <w:color w:val="000000"/>
        </w:rPr>
        <w:t xml:space="preserve"> ndryshuar.</w:t>
      </w:r>
    </w:p>
    <w:p w14:paraId="061627C0" w14:textId="4A175AD1" w:rsidR="00ED6363" w:rsidRPr="007764D6" w:rsidRDefault="00ED6363" w:rsidP="00ED63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7764D6">
        <w:rPr>
          <w:rFonts w:ascii="Garamond" w:hAnsi="Garamond"/>
          <w:color w:val="000000"/>
        </w:rPr>
        <w:t>- Në këtë aplikim duhet të plotësohet dhe sa vijon:</w:t>
      </w:r>
    </w:p>
    <w:p w14:paraId="39F7F32E" w14:textId="35C0B93D" w:rsidR="00ED6363" w:rsidRPr="002010B5" w:rsidRDefault="00ED6363" w:rsidP="00ED63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10B5">
        <w:rPr>
          <w:rFonts w:ascii="Garamond" w:hAnsi="Garamond"/>
          <w:color w:val="000000"/>
        </w:rPr>
        <w:t xml:space="preserve">Neni 15, “Modifikimi i </w:t>
      </w:r>
      <w:r w:rsidR="002010B5" w:rsidRPr="002010B5">
        <w:rPr>
          <w:rFonts w:ascii="Garamond" w:hAnsi="Garamond"/>
          <w:color w:val="000000"/>
        </w:rPr>
        <w:t>licencës</w:t>
      </w:r>
      <w:r w:rsidRPr="002010B5">
        <w:rPr>
          <w:rFonts w:ascii="Garamond" w:hAnsi="Garamond"/>
          <w:color w:val="000000"/>
        </w:rPr>
        <w:t xml:space="preserve">”, </w:t>
      </w:r>
      <w:r w:rsidR="002010B5" w:rsidRPr="002010B5">
        <w:rPr>
          <w:rFonts w:ascii="Garamond" w:hAnsi="Garamond"/>
          <w:color w:val="000000"/>
        </w:rPr>
        <w:t xml:space="preserve">pika </w:t>
      </w:r>
      <w:r w:rsidRPr="002010B5">
        <w:rPr>
          <w:rFonts w:ascii="Garamond" w:hAnsi="Garamond"/>
          <w:color w:val="000000"/>
        </w:rPr>
        <w:t>4</w:t>
      </w:r>
      <w:r w:rsidR="002010B5">
        <w:rPr>
          <w:rFonts w:ascii="Garamond" w:hAnsi="Garamond"/>
          <w:color w:val="000000"/>
        </w:rPr>
        <w:t>:</w:t>
      </w:r>
    </w:p>
    <w:p w14:paraId="38A653DF" w14:textId="17E41D68" w:rsidR="00ED6363" w:rsidRPr="002010B5" w:rsidRDefault="00ED6363" w:rsidP="00ED63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10B5">
        <w:rPr>
          <w:rFonts w:ascii="Garamond" w:hAnsi="Garamond" w:cs="Symbol"/>
          <w:color w:val="000000"/>
        </w:rPr>
        <w:t xml:space="preserve">- </w:t>
      </w:r>
      <w:r w:rsidR="002010B5" w:rsidRPr="002010B5">
        <w:rPr>
          <w:rFonts w:ascii="Garamond" w:hAnsi="Garamond"/>
          <w:color w:val="000000"/>
        </w:rPr>
        <w:t xml:space="preserve">Germa </w:t>
      </w:r>
      <w:r w:rsidRPr="002010B5">
        <w:rPr>
          <w:rFonts w:ascii="Garamond" w:hAnsi="Garamond"/>
          <w:color w:val="000000"/>
        </w:rPr>
        <w:t>“b”: Shoqëria duhet të paraqesë informacion mbi numrin e njësive të depozitimit të energjisë elektrike dhe kapacitetin e secilës.</w:t>
      </w:r>
    </w:p>
    <w:p w14:paraId="5FEC6BB3" w14:textId="76F5A11B" w:rsidR="00ED6363" w:rsidRPr="002010B5" w:rsidRDefault="00ED6363" w:rsidP="002010B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10B5">
        <w:rPr>
          <w:rFonts w:ascii="Garamond" w:hAnsi="Garamond" w:cs="Symbol"/>
          <w:color w:val="000000"/>
        </w:rPr>
        <w:t xml:space="preserve">- </w:t>
      </w:r>
      <w:r w:rsidR="002010B5" w:rsidRPr="002010B5">
        <w:rPr>
          <w:rFonts w:ascii="Garamond" w:hAnsi="Garamond"/>
          <w:color w:val="000000"/>
        </w:rPr>
        <w:t xml:space="preserve">Germa </w:t>
      </w:r>
      <w:r w:rsidRPr="002010B5">
        <w:rPr>
          <w:rFonts w:ascii="Garamond" w:hAnsi="Garamond"/>
          <w:color w:val="000000"/>
        </w:rPr>
        <w:t>“c”: Shoqëria duhet të depozitojë vendimin me shkrim të organeve drejtuese të saj, të cilat shprehin vullnetin për të kërkuar modifikimin e licencës.</w:t>
      </w:r>
    </w:p>
    <w:p w14:paraId="0F2E5943" w14:textId="304ED455" w:rsidR="00ED6363" w:rsidRPr="007764D6" w:rsidRDefault="00ED6363" w:rsidP="00ED636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010B5">
        <w:rPr>
          <w:rFonts w:ascii="Garamond" w:hAnsi="Garamond"/>
          <w:color w:val="000000"/>
        </w:rPr>
        <w:t>- Po ashtu, në kuadër të informacionit shtesë, vlerësohet t’i kërkohet shoqërisë të informojë mbi</w:t>
      </w:r>
      <w:r w:rsidRPr="007764D6">
        <w:rPr>
          <w:rFonts w:ascii="Garamond" w:hAnsi="Garamond"/>
          <w:color w:val="000000"/>
        </w:rPr>
        <w:t xml:space="preserve"> mënyrën e financimit të këtij investimi.</w:t>
      </w:r>
    </w:p>
    <w:p w14:paraId="5ABB62EF" w14:textId="644C03F7" w:rsidR="00ED6363" w:rsidRPr="007764D6" w:rsidRDefault="00ED6363" w:rsidP="00ED636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7764D6">
        <w:rPr>
          <w:rFonts w:ascii="Garamond" w:hAnsi="Garamond"/>
          <w:color w:val="000000"/>
        </w:rPr>
        <w:t>- Në lidhje me fillimin e procedurës për modifikimin e licencës së shoqërisë sipas kërkesës së saj, vlerësohet që të njoftohet dhe Ministria e Energjisë dhe Infrastrukturës (</w:t>
      </w:r>
      <w:proofErr w:type="spellStart"/>
      <w:r w:rsidRPr="007764D6">
        <w:rPr>
          <w:rFonts w:ascii="Garamond" w:hAnsi="Garamond"/>
          <w:color w:val="000000"/>
        </w:rPr>
        <w:t>MIE</w:t>
      </w:r>
      <w:proofErr w:type="spellEnd"/>
      <w:r w:rsidRPr="007764D6">
        <w:rPr>
          <w:rFonts w:ascii="Garamond" w:hAnsi="Garamond"/>
          <w:color w:val="000000"/>
        </w:rPr>
        <w:t xml:space="preserve">), Agjencia Kombëtare e Mjedisit (AKM) dhe “Operatori i Sistemit të Transmetimit” (OST) </w:t>
      </w:r>
      <w:proofErr w:type="spellStart"/>
      <w:r w:rsidRPr="007764D6">
        <w:rPr>
          <w:rFonts w:ascii="Garamond" w:hAnsi="Garamond"/>
          <w:color w:val="000000"/>
        </w:rPr>
        <w:t>sh.a</w:t>
      </w:r>
      <w:proofErr w:type="spellEnd"/>
      <w:r w:rsidRPr="007764D6">
        <w:rPr>
          <w:rFonts w:ascii="Garamond" w:hAnsi="Garamond"/>
          <w:color w:val="000000"/>
        </w:rPr>
        <w:t xml:space="preserve">., në kushtet kur kërkesa për modifikim lidhet me shtimin e njësive të depozitimit të energjisë elektrike si vepra ndihmëse të centralit, çështje të cilat lidhen me aktet e miratuara prej tyre, aspektet mjedisore të projektit dhe operimin e centralit në raport me sistemin </w:t>
      </w:r>
      <w:proofErr w:type="spellStart"/>
      <w:r w:rsidRPr="007764D6">
        <w:rPr>
          <w:rFonts w:ascii="Garamond" w:hAnsi="Garamond"/>
          <w:color w:val="000000"/>
        </w:rPr>
        <w:t>elektroenergj</w:t>
      </w:r>
      <w:r w:rsidR="002010B5">
        <w:rPr>
          <w:rFonts w:ascii="Garamond" w:hAnsi="Garamond"/>
          <w:color w:val="000000"/>
        </w:rPr>
        <w:t>e</w:t>
      </w:r>
      <w:r w:rsidRPr="007764D6">
        <w:rPr>
          <w:rFonts w:ascii="Garamond" w:hAnsi="Garamond"/>
          <w:color w:val="000000"/>
        </w:rPr>
        <w:t>tik</w:t>
      </w:r>
      <w:proofErr w:type="spellEnd"/>
      <w:r w:rsidRPr="007764D6">
        <w:rPr>
          <w:rFonts w:ascii="Garamond" w:hAnsi="Garamond"/>
          <w:color w:val="000000"/>
        </w:rPr>
        <w:t>.</w:t>
      </w:r>
    </w:p>
    <w:p w14:paraId="02C22F34" w14:textId="35A3F3BF" w:rsidR="00ED6363" w:rsidRPr="007764D6" w:rsidRDefault="00ED6363" w:rsidP="00ED63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7764D6">
        <w:rPr>
          <w:rFonts w:ascii="Garamond" w:hAnsi="Garamond"/>
          <w:color w:val="000000"/>
        </w:rPr>
        <w:lastRenderedPageBreak/>
        <w:t xml:space="preserve">Për gjithë sa më sipër, </w:t>
      </w:r>
      <w:r w:rsidR="002010B5" w:rsidRPr="007764D6">
        <w:rPr>
          <w:rFonts w:ascii="Garamond" w:hAnsi="Garamond"/>
          <w:color w:val="000000"/>
        </w:rPr>
        <w:t xml:space="preserve">Bordi </w:t>
      </w:r>
      <w:r w:rsidRPr="007764D6">
        <w:rPr>
          <w:rFonts w:ascii="Garamond" w:hAnsi="Garamond"/>
          <w:color w:val="000000"/>
        </w:rPr>
        <w:t>i ERE-s</w:t>
      </w:r>
    </w:p>
    <w:p w14:paraId="757BB58F" w14:textId="77777777" w:rsidR="00ED6363" w:rsidRPr="007764D6" w:rsidRDefault="00ED6363" w:rsidP="00ED63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70A5D99C" w14:textId="1EE49970" w:rsidR="00ED6363" w:rsidRPr="007764D6" w:rsidRDefault="00ED6363" w:rsidP="00ED63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7764D6">
        <w:rPr>
          <w:rFonts w:ascii="Garamond" w:hAnsi="Garamond"/>
          <w:bCs/>
          <w:color w:val="000000"/>
        </w:rPr>
        <w:t>VENDOSI:</w:t>
      </w:r>
    </w:p>
    <w:p w14:paraId="2FCA8701" w14:textId="77777777" w:rsidR="00ED6363" w:rsidRPr="007764D6" w:rsidRDefault="00ED6363" w:rsidP="00ED63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259A2817" w14:textId="4F72031C" w:rsidR="00ED6363" w:rsidRPr="007764D6" w:rsidRDefault="00ED6363" w:rsidP="00ED636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7764D6">
        <w:rPr>
          <w:rFonts w:ascii="Garamond" w:hAnsi="Garamond"/>
          <w:color w:val="000000"/>
        </w:rPr>
        <w:t xml:space="preserve">1. Të fillojë procedurën për modifikimin e licencës së shoqërisë “Erseka Solar Park 1” </w:t>
      </w:r>
      <w:proofErr w:type="spellStart"/>
      <w:r w:rsidRPr="007764D6">
        <w:rPr>
          <w:rFonts w:ascii="Garamond" w:hAnsi="Garamond"/>
          <w:color w:val="000000"/>
        </w:rPr>
        <w:t>sh.p.k</w:t>
      </w:r>
      <w:proofErr w:type="spellEnd"/>
      <w:r w:rsidRPr="007764D6">
        <w:rPr>
          <w:rFonts w:ascii="Garamond" w:hAnsi="Garamond"/>
          <w:color w:val="000000"/>
        </w:rPr>
        <w:t xml:space="preserve">. në veprimtarinë e prodhimit të energjisë elektrike, dhënë me vendimin e </w:t>
      </w:r>
      <w:r w:rsidR="002010B5" w:rsidRPr="007764D6">
        <w:rPr>
          <w:rFonts w:ascii="Garamond" w:hAnsi="Garamond"/>
          <w:color w:val="000000"/>
        </w:rPr>
        <w:t xml:space="preserve">Bordit </w:t>
      </w:r>
      <w:r w:rsidRPr="007764D6">
        <w:rPr>
          <w:rFonts w:ascii="Garamond" w:hAnsi="Garamond"/>
          <w:color w:val="000000"/>
        </w:rPr>
        <w:t xml:space="preserve">të ERE-s nr. 176, datë 18.5.2023, për prodhimin e energjisë elektrike nga centrali fotovoltaik me kapacitet të instaluar 20 </w:t>
      </w:r>
      <w:proofErr w:type="spellStart"/>
      <w:r w:rsidR="002010B5" w:rsidRPr="007764D6">
        <w:rPr>
          <w:rFonts w:ascii="Garamond" w:hAnsi="Garamond"/>
          <w:color w:val="000000"/>
        </w:rPr>
        <w:t>mw</w:t>
      </w:r>
      <w:proofErr w:type="spellEnd"/>
      <w:r w:rsidRPr="007764D6">
        <w:rPr>
          <w:rFonts w:ascii="Garamond" w:hAnsi="Garamond"/>
          <w:color w:val="000000"/>
        </w:rPr>
        <w:t xml:space="preserve">, duke shtuar veprat ndihmëse/njësitë e depozitimit të energjisë elektrike në </w:t>
      </w:r>
      <w:r w:rsidR="002010B5" w:rsidRPr="007764D6">
        <w:rPr>
          <w:rFonts w:ascii="Garamond" w:hAnsi="Garamond"/>
          <w:color w:val="000000"/>
        </w:rPr>
        <w:t xml:space="preserve">aneksin </w:t>
      </w:r>
      <w:r w:rsidRPr="007764D6">
        <w:rPr>
          <w:rFonts w:ascii="Garamond" w:hAnsi="Garamond"/>
          <w:color w:val="000000"/>
        </w:rPr>
        <w:t>A të licencës, pa ndryshuar kapacitetin total të instaluar të centralit.</w:t>
      </w:r>
      <w:r w:rsidR="007764D6">
        <w:rPr>
          <w:rFonts w:ascii="Garamond" w:hAnsi="Garamond"/>
          <w:color w:val="000000"/>
        </w:rPr>
        <w:t xml:space="preserve"> </w:t>
      </w:r>
    </w:p>
    <w:p w14:paraId="0535FDBE" w14:textId="4A6FACA8" w:rsidR="00ED6363" w:rsidRPr="007764D6" w:rsidRDefault="00ED6363" w:rsidP="00ED636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7764D6">
        <w:rPr>
          <w:rFonts w:ascii="Garamond" w:hAnsi="Garamond"/>
          <w:color w:val="000000"/>
        </w:rPr>
        <w:t xml:space="preserve">2. Drejtoria e Licencimit, Autorizimeve dhe Garancisë së Origjinës të njoftojë shoqërinë “Erseka Solar Park 1” </w:t>
      </w:r>
      <w:proofErr w:type="spellStart"/>
      <w:r w:rsidRPr="007764D6">
        <w:rPr>
          <w:rFonts w:ascii="Garamond" w:hAnsi="Garamond"/>
          <w:color w:val="000000"/>
        </w:rPr>
        <w:t>sh.p.k</w:t>
      </w:r>
      <w:proofErr w:type="spellEnd"/>
      <w:r w:rsidRPr="007764D6">
        <w:rPr>
          <w:rFonts w:ascii="Garamond" w:hAnsi="Garamond"/>
          <w:color w:val="000000"/>
        </w:rPr>
        <w:t xml:space="preserve">., Ministrinë e Infrastrukturës dhe Energjisë, Agjencinë Kombëtare të Mjedisit dhe OST </w:t>
      </w:r>
      <w:proofErr w:type="spellStart"/>
      <w:r w:rsidRPr="007764D6">
        <w:rPr>
          <w:rFonts w:ascii="Garamond" w:hAnsi="Garamond"/>
          <w:color w:val="000000"/>
        </w:rPr>
        <w:t>sh.a</w:t>
      </w:r>
      <w:proofErr w:type="spellEnd"/>
      <w:r w:rsidRPr="007764D6">
        <w:rPr>
          <w:rFonts w:ascii="Garamond" w:hAnsi="Garamond"/>
          <w:color w:val="000000"/>
        </w:rPr>
        <w:t xml:space="preserve">. për vendimin e </w:t>
      </w:r>
      <w:r w:rsidR="002010B5" w:rsidRPr="007764D6">
        <w:rPr>
          <w:rFonts w:ascii="Garamond" w:hAnsi="Garamond"/>
          <w:color w:val="000000"/>
        </w:rPr>
        <w:t xml:space="preserve">Bordit </w:t>
      </w:r>
      <w:r w:rsidRPr="007764D6">
        <w:rPr>
          <w:rFonts w:ascii="Garamond" w:hAnsi="Garamond"/>
          <w:color w:val="000000"/>
        </w:rPr>
        <w:t>të ERE-s.</w:t>
      </w:r>
    </w:p>
    <w:p w14:paraId="7117022E" w14:textId="77777777" w:rsidR="00ED6363" w:rsidRPr="007764D6" w:rsidRDefault="00ED6363" w:rsidP="00ED6363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7764D6">
        <w:rPr>
          <w:rFonts w:ascii="Garamond" w:hAnsi="Garamond"/>
          <w:color w:val="000000"/>
        </w:rPr>
        <w:t>Ky vendim hyn në fuqi menjëherë.</w:t>
      </w:r>
    </w:p>
    <w:p w14:paraId="1ABBA0DD" w14:textId="3D10B291" w:rsidR="00ED6363" w:rsidRPr="007764D6" w:rsidRDefault="00ED6363" w:rsidP="00ED63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7764D6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2010B5" w:rsidRPr="007764D6">
        <w:rPr>
          <w:rFonts w:ascii="Garamond" w:hAnsi="Garamond"/>
          <w:color w:val="000000"/>
        </w:rPr>
        <w:t>Bordit</w:t>
      </w:r>
      <w:r w:rsidR="002010B5">
        <w:rPr>
          <w:rFonts w:ascii="Garamond" w:hAnsi="Garamond"/>
          <w:color w:val="000000"/>
        </w:rPr>
        <w:t>,</w:t>
      </w:r>
      <w:r w:rsidR="002010B5" w:rsidRPr="007764D6">
        <w:rPr>
          <w:rFonts w:ascii="Garamond" w:hAnsi="Garamond"/>
          <w:color w:val="000000"/>
        </w:rPr>
        <w:t xml:space="preserve"> </w:t>
      </w:r>
      <w:r w:rsidRPr="007764D6">
        <w:rPr>
          <w:rFonts w:ascii="Garamond" w:hAnsi="Garamond"/>
          <w:color w:val="000000"/>
        </w:rPr>
        <w:t xml:space="preserve">në rast se ka siguruar prova të reja që mund ta çojnë </w:t>
      </w:r>
      <w:r w:rsidR="002010B5" w:rsidRPr="007764D6">
        <w:rPr>
          <w:rFonts w:ascii="Garamond" w:hAnsi="Garamond"/>
          <w:color w:val="000000"/>
        </w:rPr>
        <w:t xml:space="preserve">Bordin </w:t>
      </w:r>
      <w:r w:rsidRPr="007764D6">
        <w:rPr>
          <w:rFonts w:ascii="Garamond" w:hAnsi="Garamond"/>
          <w:color w:val="000000"/>
        </w:rPr>
        <w:t>në marrjen e një vendimi të ndryshëm nga i mëparshmi</w:t>
      </w:r>
      <w:r w:rsidR="002010B5">
        <w:rPr>
          <w:rFonts w:ascii="Garamond" w:hAnsi="Garamond"/>
          <w:color w:val="000000"/>
        </w:rPr>
        <w:t>,</w:t>
      </w:r>
      <w:r w:rsidRPr="007764D6">
        <w:rPr>
          <w:rFonts w:ascii="Garamond" w:hAnsi="Garamond"/>
          <w:color w:val="000000"/>
        </w:rPr>
        <w:t xml:space="preserve"> apo për gabime materiale të konstatuara. Për këtë </w:t>
      </w:r>
      <w:bookmarkStart w:id="0" w:name="_GoBack"/>
      <w:bookmarkEnd w:id="0"/>
      <w:r w:rsidRPr="007764D6">
        <w:rPr>
          <w:rFonts w:ascii="Garamond" w:hAnsi="Garamond"/>
          <w:color w:val="000000"/>
        </w:rPr>
        <w:t>vendim mund të bëhet ankim në Gjykatën Administrative Tiranë, brenda 30 ditëve kalendarike nga dita e publikimit në Fletoren Zyrtare.</w:t>
      </w:r>
    </w:p>
    <w:p w14:paraId="2B170565" w14:textId="293E0869" w:rsidR="00ED6363" w:rsidRPr="007764D6" w:rsidRDefault="00ED6363" w:rsidP="00ED63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7764D6">
        <w:rPr>
          <w:rFonts w:ascii="Garamond" w:hAnsi="Garamond"/>
          <w:color w:val="000000"/>
        </w:rPr>
        <w:t>Ky vendim botohet në Fletoren Zyrtare.</w:t>
      </w:r>
    </w:p>
    <w:p w14:paraId="4BD562B6" w14:textId="77777777" w:rsidR="00ED6363" w:rsidRPr="007764D6" w:rsidRDefault="00ED6363" w:rsidP="00ED63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131724DC" w14:textId="320709EA" w:rsidR="00ED6363" w:rsidRPr="007764D6" w:rsidRDefault="00ED6363" w:rsidP="00ED6363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7764D6">
        <w:rPr>
          <w:rFonts w:ascii="Garamond" w:hAnsi="Garamond"/>
          <w:bCs/>
          <w:color w:val="000000"/>
        </w:rPr>
        <w:t>KRYETAR</w:t>
      </w:r>
    </w:p>
    <w:p w14:paraId="79EDBF9F" w14:textId="6EB054D4" w:rsidR="00ED6363" w:rsidRPr="007764D6" w:rsidRDefault="00ED6363" w:rsidP="00ED6363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7764D6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7764D6">
        <w:rPr>
          <w:rFonts w:ascii="Garamond" w:hAnsi="Garamond"/>
          <w:b/>
          <w:bCs/>
          <w:color w:val="000000"/>
        </w:rPr>
        <w:t>Ahmeti</w:t>
      </w:r>
      <w:proofErr w:type="spellEnd"/>
    </w:p>
    <w:p w14:paraId="215A11C7" w14:textId="7B59BBCA" w:rsidR="0072412C" w:rsidRPr="007764D6" w:rsidRDefault="0072412C" w:rsidP="00ED6363">
      <w:pPr>
        <w:spacing w:after="0" w:line="240" w:lineRule="auto"/>
        <w:ind w:firstLine="284"/>
        <w:rPr>
          <w:rFonts w:ascii="Garamond" w:eastAsia="Batang" w:hAnsi="Garamond"/>
        </w:rPr>
      </w:pPr>
    </w:p>
    <w:sectPr w:rsidR="0072412C" w:rsidRPr="007764D6">
      <w:footerReference w:type="default" r:id="rId14"/>
      <w:pgSz w:w="12240" w:h="15840"/>
      <w:pgMar w:top="1530" w:right="1350" w:bottom="1530" w:left="1530" w:header="274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5A7FA2" w14:textId="77777777" w:rsidR="007764D6" w:rsidRDefault="007764D6">
      <w:pPr>
        <w:spacing w:after="0" w:line="240" w:lineRule="auto"/>
      </w:pPr>
      <w:r>
        <w:separator/>
      </w:r>
    </w:p>
  </w:endnote>
  <w:endnote w:type="continuationSeparator" w:id="0">
    <w:p w14:paraId="47C69A56" w14:textId="77777777" w:rsidR="007764D6" w:rsidRDefault="007764D6">
      <w:pPr>
        <w:spacing w:after="0" w:line="240" w:lineRule="auto"/>
      </w:pPr>
      <w:r>
        <w:continuationSeparator/>
      </w:r>
    </w:p>
  </w:endnote>
  <w:endnote w:type="continuationNotice" w:id="1">
    <w:p w14:paraId="27A25896" w14:textId="77777777" w:rsidR="007764D6" w:rsidRDefault="007764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CF65CB" w14:textId="4623DD22" w:rsidR="007764D6" w:rsidRDefault="007764D6" w:rsidP="00ED6363">
    <w:pPr>
      <w:tabs>
        <w:tab w:val="center" w:pos="4513"/>
        <w:tab w:val="right" w:pos="9026"/>
      </w:tabs>
      <w:spacing w:after="0" w:line="240" w:lineRule="auto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721B5" w14:textId="77777777" w:rsidR="007764D6" w:rsidRDefault="007764D6">
      <w:pPr>
        <w:spacing w:after="0" w:line="240" w:lineRule="auto"/>
      </w:pPr>
      <w:r>
        <w:separator/>
      </w:r>
    </w:p>
  </w:footnote>
  <w:footnote w:type="continuationSeparator" w:id="0">
    <w:p w14:paraId="5AA3D29F" w14:textId="77777777" w:rsidR="007764D6" w:rsidRDefault="007764D6">
      <w:pPr>
        <w:spacing w:after="0" w:line="240" w:lineRule="auto"/>
      </w:pPr>
      <w:r>
        <w:continuationSeparator/>
      </w:r>
    </w:p>
  </w:footnote>
  <w:footnote w:type="continuationNotice" w:id="1">
    <w:p w14:paraId="365B2343" w14:textId="77777777" w:rsidR="007764D6" w:rsidRDefault="007764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AF8AF74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856E4204"/>
    <w:lvl w:ilvl="0" w:tplc="1A323B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34B6A4AA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FE451A2"/>
    <w:lvl w:ilvl="0" w:tplc="4704CC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C116118C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DC7E7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E20E88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8"/>
  </w:num>
  <w:num w:numId="6">
    <w:abstractNumId w:val="5"/>
  </w:num>
  <w:num w:numId="7">
    <w:abstractNumId w:val="1"/>
  </w:num>
  <w:num w:numId="8">
    <w:abstractNumId w:val="0"/>
  </w:num>
  <w:num w:numId="9">
    <w:abstractNumId w:val="3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6EB"/>
    <w:rsid w:val="002010B5"/>
    <w:rsid w:val="00314DF3"/>
    <w:rsid w:val="003163DD"/>
    <w:rsid w:val="003E4397"/>
    <w:rsid w:val="00674C73"/>
    <w:rsid w:val="0072412C"/>
    <w:rsid w:val="007717BD"/>
    <w:rsid w:val="007764D6"/>
    <w:rsid w:val="008927E2"/>
    <w:rsid w:val="00A056EB"/>
    <w:rsid w:val="00A07113"/>
    <w:rsid w:val="00CB571F"/>
    <w:rsid w:val="00DB746C"/>
    <w:rsid w:val="00DD2224"/>
    <w:rsid w:val="00EB09B8"/>
    <w:rsid w:val="00ED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F8CFC"/>
  <w15:docId w15:val="{C90CC3A0-B08A-4994-B27E-996052306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5F0852B97E461192E9E2727C2F02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</Nr_x002e__x0020_akti>
    <Data_x0020_e_x0020_Krijimit xmlns="0e656187-b300-4fb0-8bf4-3a50f872073c">2026-05-18T11:37:39Z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Mbi fillimin e procedurës për shqyrtimin e kërkesës së shoqërisë “Erseka Solar Park 1” sh.p.k. për modifikimin e licencës në veprimtarinë e prodhimit të energjisë elektrike nga centrali fotovoltaik me kapacitet të instaluar 20 MW</Titulli>
    <Modifikuesi xmlns="0e656187-b300-4fb0-8bf4-3a50f872073c">keisina.zace</Modifikuesi>
    <Nr_x002e__x0020_prot_x0020_QBZ xmlns="0e656187-b300-4fb0-8bf4-3a50f872073c">1118/6</Nr_x002e__x0020_prot_x0020_QBZ>
    <Data_x0020_e_x0020_Modifikimit xmlns="0e656187-b300-4fb0-8bf4-3a50f872073c">2026-05-19T09:06:44Z</Data_x0020_e_x0020_Modifikimit>
    <Dekretuar xmlns="0e656187-b300-4fb0-8bf4-3a50f872073c">false</Dekretuar>
    <Data xmlns="0e656187-b300-4fb0-8bf4-3a50f872073c">2026-04-21T00:00:00Z</Data>
    <Nr_x002e__x0020_protokolli_x0020_i_x0020_aktit xmlns="0e656187-b300-4fb0-8bf4-3a50f872073c">1610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5F0852B97E461192E9E2727C2F02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BCAE4C4-3A1C-46E4-B222-13497ECAC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4647B17-DACB-4A8C-BB1B-FE15021FF724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39D581D8-75BA-4E3D-B34A-069EF4CE4816}">
  <ds:schemaRefs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B1A31BB-347C-4DA0-8332-9256E0DA3708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59688C77-9526-4DA3-84EC-29CECBC3EE9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6E9A2D0-199C-4F2F-AAB6-0C151491EF56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F886B161-E8FA-4754-8934-5B44FBA217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“Erseka Solar Park 1” sh.p.k. për modifikimin e licencës në veprimtarinë e prodhimit të energjisë elektrike nga centrali fotovoltaik me kapacitet të instaluar 20 MW</vt:lpstr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“Erseka Solar Park 1” sh.p.k. për modifikimin e licencës në veprimtarinë e prodhimit të energjisë elektrike nga centrali fotovoltaik me kapacitet të instaluar 20 MW</dc:title>
  <dc:creator>Ajlin Sharku</dc:creator>
  <cp:lastModifiedBy>Alma Lisaku</cp:lastModifiedBy>
  <cp:revision>6</cp:revision>
  <dcterms:created xsi:type="dcterms:W3CDTF">2026-05-18T10:37:00Z</dcterms:created>
  <dcterms:modified xsi:type="dcterms:W3CDTF">2026-05-20T08:19:00Z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d824234ffabf42bcad2a6ac44781257b</vt:lpwstr>
  </property>
</Properties>
</file>