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6FEE9" w14:textId="749901BA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7763A">
        <w:rPr>
          <w:rFonts w:ascii="Garamond" w:hAnsi="Garamond"/>
          <w:b/>
          <w:bCs/>
          <w:color w:val="000000"/>
        </w:rPr>
        <w:t>VENDIM</w:t>
      </w:r>
    </w:p>
    <w:p w14:paraId="418DEC96" w14:textId="7C53535F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7763A">
        <w:rPr>
          <w:rFonts w:ascii="Garamond" w:hAnsi="Garamond"/>
          <w:b/>
          <w:bCs/>
          <w:color w:val="000000"/>
        </w:rPr>
        <w:t>Nr. 113, datë 21.4.2026</w:t>
      </w:r>
    </w:p>
    <w:p w14:paraId="48CC53EB" w14:textId="77777777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B6A70C2" w14:textId="66A250D8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7763A">
        <w:rPr>
          <w:rFonts w:ascii="Garamond" w:hAnsi="Garamond"/>
          <w:b/>
          <w:bCs/>
          <w:color w:val="000000"/>
        </w:rPr>
        <w:t>MBI ZGJATJEN E AFATIT TË VENDIMMARRJES SË BORDIT LIDHUR ME KËRKESËN E SHOQËRISË “</w:t>
      </w:r>
      <w:proofErr w:type="spellStart"/>
      <w:r w:rsidRPr="0087763A">
        <w:rPr>
          <w:rFonts w:ascii="Garamond" w:hAnsi="Garamond"/>
          <w:b/>
          <w:bCs/>
          <w:color w:val="000000"/>
        </w:rPr>
        <w:t>SUNNY</w:t>
      </w:r>
      <w:proofErr w:type="spellEnd"/>
      <w:r w:rsidRPr="0087763A">
        <w:rPr>
          <w:rFonts w:ascii="Garamond" w:hAnsi="Garamond"/>
          <w:b/>
          <w:bCs/>
          <w:color w:val="000000"/>
        </w:rPr>
        <w:t xml:space="preserve"> SIDE </w:t>
      </w:r>
      <w:proofErr w:type="spellStart"/>
      <w:r w:rsidRPr="0087763A">
        <w:rPr>
          <w:rFonts w:ascii="Garamond" w:hAnsi="Garamond"/>
          <w:b/>
          <w:bCs/>
          <w:color w:val="000000"/>
        </w:rPr>
        <w:t>ENERGY</w:t>
      </w:r>
      <w:proofErr w:type="spellEnd"/>
      <w:r w:rsidRPr="0087763A">
        <w:rPr>
          <w:rFonts w:ascii="Garamond" w:hAnsi="Garamond"/>
          <w:b/>
          <w:bCs/>
          <w:color w:val="000000"/>
        </w:rPr>
        <w:t>” SHPK PËR LICENCIM NË VEPRIMTARINË E FURNIZIMIT TË ENERGJISË ELEKTRIKE</w:t>
      </w:r>
    </w:p>
    <w:p w14:paraId="0D29BAEC" w14:textId="77777777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7F0145E9" w14:textId="75CB138B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87763A">
        <w:rPr>
          <w:rFonts w:ascii="Garamond" w:hAnsi="Garamond"/>
          <w:b/>
          <w:bCs/>
          <w:color w:val="000000"/>
        </w:rPr>
        <w:t xml:space="preserve"> </w:t>
      </w:r>
      <w:r w:rsidRPr="0087763A">
        <w:rPr>
          <w:rFonts w:ascii="Garamond" w:hAnsi="Garamond"/>
          <w:color w:val="000000"/>
        </w:rPr>
        <w:t>Në mbështetje të nenit 16 të ligjit nr. 43/2015</w:t>
      </w:r>
      <w:r w:rsidR="0087763A">
        <w:rPr>
          <w:rFonts w:ascii="Garamond" w:hAnsi="Garamond"/>
          <w:color w:val="000000"/>
        </w:rPr>
        <w:t>,</w:t>
      </w:r>
      <w:r w:rsidRPr="0087763A">
        <w:rPr>
          <w:rFonts w:ascii="Garamond" w:hAnsi="Garamond"/>
          <w:color w:val="000000"/>
        </w:rPr>
        <w:t xml:space="preserve"> “Për sektorin e energjisë elektrike”, </w:t>
      </w:r>
      <w:r w:rsidR="0087763A">
        <w:rPr>
          <w:rFonts w:ascii="Garamond" w:hAnsi="Garamond"/>
          <w:color w:val="000000"/>
        </w:rPr>
        <w:t>të</w:t>
      </w:r>
      <w:r w:rsidRPr="0087763A">
        <w:rPr>
          <w:rFonts w:ascii="Garamond" w:hAnsi="Garamond"/>
          <w:color w:val="000000"/>
        </w:rPr>
        <w:t xml:space="preserve"> ndryshuar; nenit 14, pika 3, të </w:t>
      </w:r>
      <w:r w:rsidR="0087763A" w:rsidRPr="0087763A">
        <w:rPr>
          <w:rFonts w:ascii="Garamond" w:hAnsi="Garamond"/>
          <w:color w:val="000000"/>
        </w:rPr>
        <w:t xml:space="preserve">rregullores </w:t>
      </w:r>
      <w:r w:rsidR="0087763A">
        <w:rPr>
          <w:rFonts w:ascii="Garamond" w:hAnsi="Garamond"/>
          <w:color w:val="000000"/>
        </w:rPr>
        <w:t>“</w:t>
      </w:r>
      <w:r w:rsidR="0087763A" w:rsidRPr="0087763A">
        <w:rPr>
          <w:rFonts w:ascii="Garamond" w:hAnsi="Garamond"/>
          <w:color w:val="000000"/>
        </w:rPr>
        <w:t xml:space="preserve">Për </w:t>
      </w:r>
      <w:r w:rsidRPr="0087763A">
        <w:rPr>
          <w:rFonts w:ascii="Garamond" w:hAnsi="Garamond"/>
          <w:color w:val="000000"/>
        </w:rPr>
        <w:t>procedurat dhe afatet për dhënien, modifikimin, transferimin, rinovimin, njohjen dhe heqjen e licencave në sektorin e energjisë elektrike</w:t>
      </w:r>
      <w:r w:rsidR="0087763A">
        <w:rPr>
          <w:rFonts w:ascii="Garamond" w:hAnsi="Garamond"/>
          <w:color w:val="000000"/>
        </w:rPr>
        <w:t>”</w:t>
      </w:r>
      <w:r w:rsidRPr="0087763A">
        <w:rPr>
          <w:rFonts w:ascii="Garamond" w:hAnsi="Garamond"/>
          <w:color w:val="000000"/>
        </w:rPr>
        <w:t xml:space="preserve">, të miratuar me vendimin e </w:t>
      </w:r>
      <w:r w:rsidR="0087763A" w:rsidRPr="0087763A">
        <w:rPr>
          <w:rFonts w:ascii="Garamond" w:hAnsi="Garamond"/>
          <w:color w:val="000000"/>
        </w:rPr>
        <w:t xml:space="preserve">Bordit </w:t>
      </w:r>
      <w:r w:rsidRPr="0087763A">
        <w:rPr>
          <w:rFonts w:ascii="Garamond" w:hAnsi="Garamond"/>
          <w:color w:val="000000"/>
        </w:rPr>
        <w:t xml:space="preserve">të Entit Rregullator të Energjisë (ERE) nr. 109, datë 29.6.2016, </w:t>
      </w:r>
      <w:r w:rsidR="0087763A">
        <w:rPr>
          <w:rFonts w:ascii="Garamond" w:hAnsi="Garamond"/>
          <w:color w:val="000000"/>
        </w:rPr>
        <w:t>të</w:t>
      </w:r>
      <w:r w:rsidRPr="0087763A">
        <w:rPr>
          <w:rFonts w:ascii="Garamond" w:hAnsi="Garamond"/>
          <w:color w:val="000000"/>
        </w:rPr>
        <w:t xml:space="preserve"> ndryshuar, si dhe nenit 15 të </w:t>
      </w:r>
      <w:r w:rsidR="0087763A" w:rsidRPr="0087763A">
        <w:rPr>
          <w:rFonts w:ascii="Garamond" w:hAnsi="Garamond"/>
          <w:color w:val="000000"/>
        </w:rPr>
        <w:t xml:space="preserve">rregullores </w:t>
      </w:r>
      <w:r w:rsidR="0087763A">
        <w:rPr>
          <w:rFonts w:ascii="Garamond" w:hAnsi="Garamond"/>
          <w:color w:val="000000"/>
        </w:rPr>
        <w:t>“</w:t>
      </w:r>
      <w:r w:rsidR="0087763A" w:rsidRPr="0087763A">
        <w:rPr>
          <w:rFonts w:ascii="Garamond" w:hAnsi="Garamond"/>
          <w:color w:val="000000"/>
        </w:rPr>
        <w:t xml:space="preserve">Për </w:t>
      </w:r>
      <w:r w:rsidRPr="0087763A">
        <w:rPr>
          <w:rFonts w:ascii="Garamond" w:hAnsi="Garamond"/>
          <w:color w:val="000000"/>
        </w:rPr>
        <w:t>organizimin, funksionimin dhe procedurat e ERE-s</w:t>
      </w:r>
      <w:r w:rsidR="0087763A">
        <w:rPr>
          <w:rFonts w:ascii="Garamond" w:hAnsi="Garamond"/>
          <w:color w:val="000000"/>
        </w:rPr>
        <w:t>”</w:t>
      </w:r>
      <w:r w:rsidRPr="0087763A">
        <w:rPr>
          <w:rFonts w:ascii="Garamond" w:hAnsi="Garamond"/>
          <w:color w:val="000000"/>
        </w:rPr>
        <w:t xml:space="preserve">, miratuar me vendimin e </w:t>
      </w:r>
      <w:r w:rsidR="0087763A" w:rsidRPr="0087763A">
        <w:rPr>
          <w:rFonts w:ascii="Garamond" w:hAnsi="Garamond"/>
          <w:color w:val="000000"/>
        </w:rPr>
        <w:t xml:space="preserve">Bordit </w:t>
      </w:r>
      <w:r w:rsidRPr="0087763A">
        <w:rPr>
          <w:rFonts w:ascii="Garamond" w:hAnsi="Garamond"/>
          <w:color w:val="000000"/>
        </w:rPr>
        <w:t xml:space="preserve">të ERE-s nr. 96, datë 17.6.2016; Bordi i ERE-s, në mbledhjen e tij të datës 21.4.2026, mbasi shqyrtoi relacionin me nr. 856/9 </w:t>
      </w:r>
      <w:proofErr w:type="spellStart"/>
      <w:r w:rsidRPr="0087763A">
        <w:rPr>
          <w:rFonts w:ascii="Garamond" w:hAnsi="Garamond"/>
          <w:color w:val="000000"/>
        </w:rPr>
        <w:t>prot</w:t>
      </w:r>
      <w:proofErr w:type="spellEnd"/>
      <w:r w:rsidRPr="0087763A">
        <w:rPr>
          <w:rFonts w:ascii="Garamond" w:hAnsi="Garamond"/>
          <w:color w:val="000000"/>
        </w:rPr>
        <w:t xml:space="preserve">., datë 17.4.2026, të Drejtorisë së Licencimit, Autorizimeve dhe Garancisë së Origjinës “Mbi kërkesën e shoqërisë </w:t>
      </w:r>
      <w:r w:rsidR="0087763A">
        <w:rPr>
          <w:rFonts w:ascii="Garamond" w:hAnsi="Garamond"/>
          <w:color w:val="000000"/>
        </w:rPr>
        <w:t>‘</w:t>
      </w:r>
      <w:proofErr w:type="spellStart"/>
      <w:r w:rsidRPr="0087763A">
        <w:rPr>
          <w:rFonts w:ascii="Garamond" w:hAnsi="Garamond"/>
          <w:color w:val="000000"/>
        </w:rPr>
        <w:t>Sunny</w:t>
      </w:r>
      <w:proofErr w:type="spellEnd"/>
      <w:r w:rsidRPr="0087763A">
        <w:rPr>
          <w:rFonts w:ascii="Garamond" w:hAnsi="Garamond"/>
          <w:color w:val="000000"/>
        </w:rPr>
        <w:t xml:space="preserve"> Side </w:t>
      </w:r>
      <w:proofErr w:type="spellStart"/>
      <w:r w:rsidRPr="0087763A">
        <w:rPr>
          <w:rFonts w:ascii="Garamond" w:hAnsi="Garamond"/>
          <w:color w:val="000000"/>
        </w:rPr>
        <w:t>Energy</w:t>
      </w:r>
      <w:proofErr w:type="spellEnd"/>
      <w:r w:rsidR="0087763A">
        <w:rPr>
          <w:rFonts w:ascii="Garamond" w:hAnsi="Garamond"/>
          <w:color w:val="000000"/>
        </w:rPr>
        <w:t>’</w:t>
      </w:r>
      <w:r w:rsidRPr="0087763A">
        <w:rPr>
          <w:rFonts w:ascii="Garamond" w:hAnsi="Garamond"/>
          <w:color w:val="000000"/>
        </w:rPr>
        <w:t xml:space="preserve"> </w:t>
      </w:r>
      <w:proofErr w:type="spellStart"/>
      <w:r w:rsidRPr="0087763A">
        <w:rPr>
          <w:rFonts w:ascii="Garamond" w:hAnsi="Garamond"/>
          <w:color w:val="000000"/>
        </w:rPr>
        <w:t>sh.p.k</w:t>
      </w:r>
      <w:proofErr w:type="spellEnd"/>
      <w:r w:rsidRPr="0087763A">
        <w:rPr>
          <w:rFonts w:ascii="Garamond" w:hAnsi="Garamond"/>
          <w:color w:val="000000"/>
        </w:rPr>
        <w:t>. për licencim në veprimtarinë e furnizimit të energjisë elektrike”,</w:t>
      </w:r>
    </w:p>
    <w:p w14:paraId="6EE3F121" w14:textId="4F4DA687" w:rsidR="00CA64E9" w:rsidRPr="0087763A" w:rsidRDefault="0087763A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t xml:space="preserve">konstatoi </w:t>
      </w:r>
      <w:r w:rsidR="00CA64E9" w:rsidRPr="0087763A">
        <w:rPr>
          <w:rFonts w:ascii="Garamond" w:hAnsi="Garamond"/>
          <w:color w:val="000000"/>
        </w:rPr>
        <w:t xml:space="preserve">se: </w:t>
      </w:r>
    </w:p>
    <w:p w14:paraId="5D9910F3" w14:textId="13A1A57F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t>- Shoqëria “</w:t>
      </w:r>
      <w:proofErr w:type="spellStart"/>
      <w:r w:rsidRPr="0087763A">
        <w:rPr>
          <w:rFonts w:ascii="Garamond" w:hAnsi="Garamond"/>
          <w:color w:val="000000"/>
        </w:rPr>
        <w:t>Sunny</w:t>
      </w:r>
      <w:proofErr w:type="spellEnd"/>
      <w:r w:rsidRPr="0087763A">
        <w:rPr>
          <w:rFonts w:ascii="Garamond" w:hAnsi="Garamond"/>
          <w:color w:val="000000"/>
        </w:rPr>
        <w:t xml:space="preserve"> Side </w:t>
      </w:r>
      <w:proofErr w:type="spellStart"/>
      <w:r w:rsidRPr="0087763A">
        <w:rPr>
          <w:rFonts w:ascii="Garamond" w:hAnsi="Garamond"/>
          <w:color w:val="000000"/>
        </w:rPr>
        <w:t>Energy</w:t>
      </w:r>
      <w:proofErr w:type="spellEnd"/>
      <w:r w:rsidRPr="0087763A">
        <w:rPr>
          <w:rFonts w:ascii="Garamond" w:hAnsi="Garamond"/>
          <w:color w:val="000000"/>
        </w:rPr>
        <w:t xml:space="preserve">” </w:t>
      </w:r>
      <w:proofErr w:type="spellStart"/>
      <w:r w:rsidRPr="0087763A">
        <w:rPr>
          <w:rFonts w:ascii="Garamond" w:hAnsi="Garamond"/>
          <w:color w:val="000000"/>
        </w:rPr>
        <w:t>sh.p.k</w:t>
      </w:r>
      <w:proofErr w:type="spellEnd"/>
      <w:r w:rsidRPr="0087763A">
        <w:rPr>
          <w:rFonts w:ascii="Garamond" w:hAnsi="Garamond"/>
          <w:color w:val="000000"/>
        </w:rPr>
        <w:t xml:space="preserve">., me shkresën e protokolluar në ERE me nr. 856 </w:t>
      </w:r>
      <w:proofErr w:type="spellStart"/>
      <w:r w:rsidRPr="0087763A">
        <w:rPr>
          <w:rFonts w:ascii="Garamond" w:hAnsi="Garamond"/>
          <w:color w:val="000000"/>
        </w:rPr>
        <w:t>prot</w:t>
      </w:r>
      <w:proofErr w:type="spellEnd"/>
      <w:r w:rsidRPr="0087763A">
        <w:rPr>
          <w:rFonts w:ascii="Garamond" w:hAnsi="Garamond"/>
          <w:color w:val="000000"/>
        </w:rPr>
        <w:t>., datë 9.3.2026, ka paraqitur kërkesën e saj për licencim në veprimtarinë e furnizimit të energjisë elektrike.</w:t>
      </w:r>
    </w:p>
    <w:p w14:paraId="542C22E0" w14:textId="3B56BD06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t>- Bordi i ERE-s, me vendimin nr. 83, datë 19.3.2026, vendosi të fillojë procedurën për licencimin e shoqërisë në këtë veprimtari.</w:t>
      </w:r>
    </w:p>
    <w:p w14:paraId="3C42DB18" w14:textId="7F6E2229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t>- ERE botoi njoftimin në median e shkruar për fillimin e kësaj procedure (në datat 20.</w:t>
      </w:r>
      <w:r w:rsidR="008125B4">
        <w:rPr>
          <w:rFonts w:ascii="Garamond" w:hAnsi="Garamond"/>
          <w:color w:val="000000"/>
        </w:rPr>
        <w:t>3</w:t>
      </w:r>
      <w:r w:rsidRPr="0087763A">
        <w:rPr>
          <w:rFonts w:ascii="Garamond" w:hAnsi="Garamond"/>
          <w:color w:val="000000"/>
        </w:rPr>
        <w:t>.2026 dhe 21.3.2026) dhe në përfundim të afatit të pritjes së komenteve apo objeksioneve nga palët e treta (data 30.3.2026), nuk rezultoi të ketë të tilla. Njoftimi për fillimin e procedurës u botua edhe në rrjetet sociale dhe në faqen e internetit të ERE-s.</w:t>
      </w:r>
    </w:p>
    <w:p w14:paraId="6BDBFAE3" w14:textId="3742A3AF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t xml:space="preserve">- ERE, me shkresën nr. 856/4 </w:t>
      </w:r>
      <w:proofErr w:type="spellStart"/>
      <w:r w:rsidRPr="0087763A">
        <w:rPr>
          <w:rFonts w:ascii="Garamond" w:hAnsi="Garamond"/>
          <w:color w:val="000000"/>
        </w:rPr>
        <w:t>prot</w:t>
      </w:r>
      <w:proofErr w:type="spellEnd"/>
      <w:r w:rsidRPr="0087763A">
        <w:rPr>
          <w:rFonts w:ascii="Garamond" w:hAnsi="Garamond"/>
          <w:color w:val="000000"/>
        </w:rPr>
        <w:t>., datë 25.3.2026, ka njoftuar shoqërinë për fillimin e procedurës së licencimit, si dhe i ka bërë me dije informacionin/dokumentacionin që nevojitet të plotësohet për këtë aplikim.</w:t>
      </w:r>
    </w:p>
    <w:p w14:paraId="4C0A697B" w14:textId="3E8BD843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t xml:space="preserve">- Me </w:t>
      </w:r>
      <w:proofErr w:type="spellStart"/>
      <w:r w:rsidRPr="0087763A">
        <w:rPr>
          <w:rFonts w:ascii="Garamond" w:hAnsi="Garamond"/>
          <w:i/>
          <w:iCs/>
          <w:color w:val="000000"/>
        </w:rPr>
        <w:t>email</w:t>
      </w:r>
      <w:proofErr w:type="spellEnd"/>
      <w:r w:rsidR="0087763A">
        <w:rPr>
          <w:rFonts w:ascii="Garamond" w:hAnsi="Garamond"/>
          <w:color w:val="000000"/>
        </w:rPr>
        <w:t>-</w:t>
      </w:r>
      <w:r w:rsidRPr="0087763A">
        <w:rPr>
          <w:rFonts w:ascii="Garamond" w:hAnsi="Garamond"/>
          <w:color w:val="000000"/>
        </w:rPr>
        <w:t xml:space="preserve">in e protokolluar në ERE me nr. 856/7 </w:t>
      </w:r>
      <w:proofErr w:type="spellStart"/>
      <w:r w:rsidRPr="0087763A">
        <w:rPr>
          <w:rFonts w:ascii="Garamond" w:hAnsi="Garamond"/>
          <w:color w:val="000000"/>
        </w:rPr>
        <w:t>prot</w:t>
      </w:r>
      <w:proofErr w:type="spellEnd"/>
      <w:r w:rsidRPr="0087763A">
        <w:rPr>
          <w:rFonts w:ascii="Garamond" w:hAnsi="Garamond"/>
          <w:color w:val="000000"/>
        </w:rPr>
        <w:t xml:space="preserve">., datë 14.4.2026, dhe me shkresën e protokolluar në ERE me nr. 856/8 </w:t>
      </w:r>
      <w:proofErr w:type="spellStart"/>
      <w:r w:rsidRPr="0087763A">
        <w:rPr>
          <w:rFonts w:ascii="Garamond" w:hAnsi="Garamond"/>
          <w:color w:val="000000"/>
        </w:rPr>
        <w:t>prot</w:t>
      </w:r>
      <w:proofErr w:type="spellEnd"/>
      <w:r w:rsidRPr="0087763A">
        <w:rPr>
          <w:rFonts w:ascii="Garamond" w:hAnsi="Garamond"/>
          <w:color w:val="000000"/>
        </w:rPr>
        <w:t xml:space="preserve">., datë 15.4.2026, shoqëria ka depozituar dokumentacion/informacion plotësues në lidhje dëshminë e </w:t>
      </w:r>
      <w:proofErr w:type="spellStart"/>
      <w:r w:rsidRPr="0087763A">
        <w:rPr>
          <w:rFonts w:ascii="Garamond" w:hAnsi="Garamond"/>
          <w:color w:val="000000"/>
        </w:rPr>
        <w:t>penaliatetit</w:t>
      </w:r>
      <w:proofErr w:type="spellEnd"/>
      <w:r w:rsidRPr="0087763A">
        <w:rPr>
          <w:rFonts w:ascii="Garamond" w:hAnsi="Garamond"/>
          <w:color w:val="000000"/>
        </w:rPr>
        <w:t xml:space="preserve"> të vetë shoqërisë, strukturën organizative, mbështetjen financiare, planin e biznesit dhe </w:t>
      </w:r>
      <w:proofErr w:type="spellStart"/>
      <w:r w:rsidRPr="0087763A">
        <w:rPr>
          <w:rFonts w:ascii="Garamond" w:hAnsi="Garamond"/>
          <w:color w:val="000000"/>
        </w:rPr>
        <w:t>disponimin</w:t>
      </w:r>
      <w:proofErr w:type="spellEnd"/>
      <w:r w:rsidRPr="0087763A">
        <w:rPr>
          <w:rFonts w:ascii="Garamond" w:hAnsi="Garamond"/>
          <w:color w:val="000000"/>
        </w:rPr>
        <w:t xml:space="preserve"> e zyrave përfaqësuese të furnizimit, por nga analizimi i këtij dokumentacioni rezulton</w:t>
      </w:r>
      <w:bookmarkStart w:id="0" w:name="_GoBack"/>
      <w:r w:rsidRPr="0087763A">
        <w:rPr>
          <w:rFonts w:ascii="Garamond" w:hAnsi="Garamond"/>
          <w:color w:val="000000"/>
        </w:rPr>
        <w:t xml:space="preserve"> se </w:t>
      </w:r>
      <w:bookmarkEnd w:id="0"/>
      <w:r w:rsidRPr="0087763A">
        <w:rPr>
          <w:rFonts w:ascii="Garamond" w:hAnsi="Garamond"/>
          <w:color w:val="000000"/>
        </w:rPr>
        <w:t>duhet të depozitohet</w:t>
      </w:r>
      <w:r w:rsidRPr="0087763A">
        <w:rPr>
          <w:rFonts w:ascii="Garamond" w:hAnsi="Garamond" w:cs="Calibri"/>
          <w:color w:val="000000"/>
        </w:rPr>
        <w:t xml:space="preserve"> </w:t>
      </w:r>
      <w:r w:rsidRPr="0087763A">
        <w:rPr>
          <w:rFonts w:ascii="Garamond" w:hAnsi="Garamond"/>
          <w:color w:val="000000"/>
        </w:rPr>
        <w:t>dhe vërtetimi</w:t>
      </w:r>
      <w:r w:rsidR="001C66E8">
        <w:rPr>
          <w:rFonts w:ascii="Garamond" w:hAnsi="Garamond"/>
          <w:color w:val="000000"/>
        </w:rPr>
        <w:t xml:space="preserve"> </w:t>
      </w:r>
      <w:r w:rsidRPr="0087763A">
        <w:rPr>
          <w:rFonts w:ascii="Garamond" w:hAnsi="Garamond"/>
          <w:color w:val="000000"/>
        </w:rPr>
        <w:t>i  gjendjes gjyqësore për administratorin, vendimi i organeve drejtuese për dedikimin e fondeve për ushtrimin e veprimtarisë dhe kontrata për huapërdorjen e zyrave në format origjinal ose fotokopje të njësuar me origjinalin.</w:t>
      </w:r>
      <w:r w:rsidR="0087763A" w:rsidRPr="0087763A">
        <w:rPr>
          <w:rFonts w:ascii="Garamond" w:hAnsi="Garamond"/>
          <w:color w:val="000000"/>
        </w:rPr>
        <w:t xml:space="preserve"> </w:t>
      </w:r>
    </w:p>
    <w:p w14:paraId="485B16CD" w14:textId="77777777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87763A">
        <w:rPr>
          <w:rFonts w:ascii="Garamond" w:hAnsi="Garamond"/>
          <w:b/>
          <w:bCs/>
          <w:color w:val="000000"/>
        </w:rPr>
        <w:t>Zgjatja e vendimmarrjes</w:t>
      </w:r>
    </w:p>
    <w:p w14:paraId="2A08F94B" w14:textId="778AA8D3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t xml:space="preserve">- Në nenin 14, pika 2 të “Rregullores për procedurat dhe afatet për dhënien, modifikimin, transferimin, rinovimin, njohjen dhe heqjen e licencave në sektorin e energjisë elektrike”, të miratuar me vendimin e </w:t>
      </w:r>
      <w:r w:rsidR="001C66E8" w:rsidRPr="0087763A">
        <w:rPr>
          <w:rFonts w:ascii="Garamond" w:hAnsi="Garamond"/>
          <w:color w:val="000000"/>
        </w:rPr>
        <w:t xml:space="preserve">Bordit </w:t>
      </w:r>
      <w:r w:rsidRPr="0087763A">
        <w:rPr>
          <w:rFonts w:ascii="Garamond" w:hAnsi="Garamond"/>
          <w:color w:val="000000"/>
        </w:rPr>
        <w:t xml:space="preserve">të ERE-s nr. 109, datë 29.6.2016, </w:t>
      </w:r>
      <w:r w:rsidR="001C66E8">
        <w:rPr>
          <w:rFonts w:ascii="Garamond" w:hAnsi="Garamond"/>
          <w:color w:val="000000"/>
        </w:rPr>
        <w:t>të</w:t>
      </w:r>
      <w:r w:rsidRPr="0087763A">
        <w:rPr>
          <w:rFonts w:ascii="Garamond" w:hAnsi="Garamond"/>
          <w:color w:val="000000"/>
        </w:rPr>
        <w:t xml:space="preserve"> ndryshuar, përcaktohet</w:t>
      </w:r>
      <w:r w:rsidR="001C66E8">
        <w:rPr>
          <w:rFonts w:ascii="Garamond" w:hAnsi="Garamond"/>
          <w:color w:val="000000"/>
        </w:rPr>
        <w:t>,</w:t>
      </w:r>
      <w:r w:rsidRPr="0087763A">
        <w:rPr>
          <w:rFonts w:ascii="Garamond" w:hAnsi="Garamond"/>
          <w:color w:val="000000"/>
        </w:rPr>
        <w:t xml:space="preserve"> se: për centralet e lidhur drejtpërdrejtë me rrjetin e shpërndarjes dhe për të gjitha licencat e tjera, </w:t>
      </w:r>
      <w:r w:rsidR="001C66E8" w:rsidRPr="0087763A">
        <w:rPr>
          <w:rFonts w:ascii="Garamond" w:hAnsi="Garamond"/>
          <w:color w:val="000000"/>
        </w:rPr>
        <w:t xml:space="preserve">Bordi </w:t>
      </w:r>
      <w:r w:rsidRPr="0087763A">
        <w:rPr>
          <w:rFonts w:ascii="Garamond" w:hAnsi="Garamond"/>
          <w:color w:val="000000"/>
        </w:rPr>
        <w:t>merr vendim jo me vonë se 30 dit</w:t>
      </w:r>
      <w:r w:rsidR="001C66E8">
        <w:rPr>
          <w:rFonts w:ascii="Garamond" w:hAnsi="Garamond"/>
          <w:color w:val="000000"/>
        </w:rPr>
        <w:t>ë</w:t>
      </w:r>
      <w:r w:rsidRPr="0087763A">
        <w:rPr>
          <w:rFonts w:ascii="Garamond" w:hAnsi="Garamond"/>
          <w:color w:val="000000"/>
        </w:rPr>
        <w:t xml:space="preserve"> nga data e publikimit të parë të njoftimit në shtyp për aplikimin për licencë”. Në nenin 14, pika 3</w:t>
      </w:r>
      <w:r w:rsidR="001C66E8">
        <w:rPr>
          <w:rFonts w:ascii="Garamond" w:hAnsi="Garamond"/>
          <w:color w:val="000000"/>
        </w:rPr>
        <w:t>,</w:t>
      </w:r>
      <w:r w:rsidRPr="0087763A">
        <w:rPr>
          <w:rFonts w:ascii="Garamond" w:hAnsi="Garamond"/>
          <w:color w:val="000000"/>
        </w:rPr>
        <w:t xml:space="preserve"> të </w:t>
      </w:r>
      <w:r w:rsidR="001C66E8" w:rsidRPr="0087763A">
        <w:rPr>
          <w:rFonts w:ascii="Garamond" w:hAnsi="Garamond"/>
          <w:color w:val="000000"/>
        </w:rPr>
        <w:t xml:space="preserve">rregullores </w:t>
      </w:r>
      <w:r w:rsidR="001C66E8">
        <w:rPr>
          <w:rFonts w:ascii="Garamond" w:hAnsi="Garamond"/>
          <w:color w:val="000000"/>
        </w:rPr>
        <w:t>“</w:t>
      </w:r>
      <w:r w:rsidR="001C66E8" w:rsidRPr="0087763A">
        <w:rPr>
          <w:rFonts w:ascii="Garamond" w:hAnsi="Garamond"/>
          <w:color w:val="000000"/>
        </w:rPr>
        <w:t xml:space="preserve">Për </w:t>
      </w:r>
      <w:r w:rsidRPr="0087763A">
        <w:rPr>
          <w:rFonts w:ascii="Garamond" w:hAnsi="Garamond"/>
          <w:color w:val="000000"/>
        </w:rPr>
        <w:t>procedurat dhe afatet për dhënien, modifikimin, transferimin, rinovimin, njohjen dhe heqjen e licencave në sektorin e energjisë elektrike”, të ndryshuar, parashikohet</w:t>
      </w:r>
      <w:r w:rsidR="001C66E8">
        <w:rPr>
          <w:rFonts w:ascii="Garamond" w:hAnsi="Garamond"/>
          <w:color w:val="000000"/>
        </w:rPr>
        <w:t>,</w:t>
      </w:r>
      <w:r w:rsidRPr="0087763A">
        <w:rPr>
          <w:rFonts w:ascii="Garamond" w:hAnsi="Garamond"/>
          <w:color w:val="000000"/>
        </w:rPr>
        <w:t xml:space="preserve"> se: </w:t>
      </w:r>
      <w:r w:rsidR="001C66E8">
        <w:rPr>
          <w:rFonts w:ascii="Garamond" w:hAnsi="Garamond"/>
          <w:color w:val="000000"/>
        </w:rPr>
        <w:t>“</w:t>
      </w:r>
      <w:r w:rsidRPr="0087763A">
        <w:rPr>
          <w:rFonts w:ascii="Garamond" w:hAnsi="Garamond"/>
          <w:color w:val="000000"/>
        </w:rPr>
        <w:t>Bordi mund të vendosë rast pas rasti për zgjatjen e afatit për marrjen e vendimit përfundimtar për pranimin ose refuzimin e aplikimit për licencë kur dokumentacioni nuk është i plotë, por jo më shumë se 30 ditë</w:t>
      </w:r>
      <w:r w:rsidR="001C66E8">
        <w:rPr>
          <w:rFonts w:ascii="Garamond" w:hAnsi="Garamond"/>
          <w:color w:val="000000"/>
        </w:rPr>
        <w:t>”</w:t>
      </w:r>
      <w:r w:rsidRPr="0087763A">
        <w:rPr>
          <w:rFonts w:ascii="Garamond" w:hAnsi="Garamond"/>
          <w:color w:val="000000"/>
        </w:rPr>
        <w:t>.</w:t>
      </w:r>
    </w:p>
    <w:p w14:paraId="3550875E" w14:textId="29A9294F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lastRenderedPageBreak/>
        <w:t xml:space="preserve">- Me qëllim për t’i dhënë mundësinë shoqërisë për të plotësuar dokumentacionin e munguar të këtij aplikimi, vlerësohet që të zgjatet deri në 30 (tridhjetë) ditë afati i vendimmarrjes së </w:t>
      </w:r>
      <w:r w:rsidR="001C66E8" w:rsidRPr="0087763A">
        <w:rPr>
          <w:rFonts w:ascii="Garamond" w:hAnsi="Garamond"/>
          <w:color w:val="000000"/>
        </w:rPr>
        <w:t xml:space="preserve">Bordit </w:t>
      </w:r>
      <w:r w:rsidRPr="0087763A">
        <w:rPr>
          <w:rFonts w:ascii="Garamond" w:hAnsi="Garamond"/>
          <w:color w:val="000000"/>
        </w:rPr>
        <w:t>të ERE-s për aplikimin e shoqërisë “</w:t>
      </w:r>
      <w:proofErr w:type="spellStart"/>
      <w:r w:rsidRPr="0087763A">
        <w:rPr>
          <w:rFonts w:ascii="Garamond" w:hAnsi="Garamond"/>
          <w:color w:val="000000"/>
        </w:rPr>
        <w:t>Sunny</w:t>
      </w:r>
      <w:proofErr w:type="spellEnd"/>
      <w:r w:rsidRPr="0087763A">
        <w:rPr>
          <w:rFonts w:ascii="Garamond" w:hAnsi="Garamond"/>
          <w:color w:val="000000"/>
        </w:rPr>
        <w:t xml:space="preserve"> Side </w:t>
      </w:r>
      <w:proofErr w:type="spellStart"/>
      <w:r w:rsidRPr="0087763A">
        <w:rPr>
          <w:rFonts w:ascii="Garamond" w:hAnsi="Garamond"/>
          <w:color w:val="000000"/>
        </w:rPr>
        <w:t>Energy</w:t>
      </w:r>
      <w:proofErr w:type="spellEnd"/>
      <w:r w:rsidRPr="0087763A">
        <w:rPr>
          <w:rFonts w:ascii="Garamond" w:hAnsi="Garamond"/>
          <w:color w:val="000000"/>
        </w:rPr>
        <w:t xml:space="preserve">” </w:t>
      </w:r>
      <w:proofErr w:type="spellStart"/>
      <w:r w:rsidRPr="0087763A">
        <w:rPr>
          <w:rFonts w:ascii="Garamond" w:hAnsi="Garamond"/>
          <w:color w:val="000000"/>
        </w:rPr>
        <w:t>sh.p.k</w:t>
      </w:r>
      <w:proofErr w:type="spellEnd"/>
      <w:r w:rsidRPr="0087763A">
        <w:rPr>
          <w:rFonts w:ascii="Garamond" w:hAnsi="Garamond"/>
          <w:color w:val="000000"/>
        </w:rPr>
        <w:t>. për licencim në veprimtarinë e furnizimit të energjisë elektrike. Shoqëria duhet të depozitojë në ERE dokumentacionin e munguar brenda 20 (njëzet) ditëve.</w:t>
      </w:r>
    </w:p>
    <w:p w14:paraId="3C8A4A94" w14:textId="7FA6A1A1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t xml:space="preserve">Për gjithë sa më sipër, </w:t>
      </w:r>
      <w:r w:rsidR="001C66E8" w:rsidRPr="0087763A">
        <w:rPr>
          <w:rFonts w:ascii="Garamond" w:hAnsi="Garamond"/>
          <w:color w:val="000000"/>
        </w:rPr>
        <w:t xml:space="preserve">Bordi </w:t>
      </w:r>
      <w:r w:rsidRPr="0087763A">
        <w:rPr>
          <w:rFonts w:ascii="Garamond" w:hAnsi="Garamond"/>
          <w:color w:val="000000"/>
        </w:rPr>
        <w:t>i ERE-s</w:t>
      </w:r>
    </w:p>
    <w:p w14:paraId="19854D43" w14:textId="77777777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7C8B6B67" w14:textId="0BFA8655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7763A">
        <w:rPr>
          <w:rFonts w:ascii="Garamond" w:hAnsi="Garamond"/>
          <w:bCs/>
          <w:color w:val="000000"/>
        </w:rPr>
        <w:t>VENDOSI</w:t>
      </w:r>
      <w:r w:rsidRPr="0087763A">
        <w:rPr>
          <w:rFonts w:ascii="Garamond" w:hAnsi="Garamond"/>
          <w:b/>
          <w:bCs/>
          <w:color w:val="000000"/>
        </w:rPr>
        <w:t>:</w:t>
      </w:r>
    </w:p>
    <w:p w14:paraId="3ACE0CC7" w14:textId="77777777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</w:p>
    <w:p w14:paraId="0BA4463B" w14:textId="570CECF2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t xml:space="preserve">1. Të zgjasë deri në 30 (tridhjetë) ditë afatin e vendimmarrjes së </w:t>
      </w:r>
      <w:r w:rsidR="001C66E8" w:rsidRPr="0087763A">
        <w:rPr>
          <w:rFonts w:ascii="Garamond" w:hAnsi="Garamond"/>
          <w:color w:val="000000"/>
        </w:rPr>
        <w:t xml:space="preserve">Bordit </w:t>
      </w:r>
      <w:r w:rsidRPr="0087763A">
        <w:rPr>
          <w:rFonts w:ascii="Garamond" w:hAnsi="Garamond"/>
          <w:color w:val="000000"/>
        </w:rPr>
        <w:t>të ERE-s mbi kërkesën e shoqërisë “</w:t>
      </w:r>
      <w:proofErr w:type="spellStart"/>
      <w:r w:rsidRPr="0087763A">
        <w:rPr>
          <w:rFonts w:ascii="Garamond" w:hAnsi="Garamond"/>
          <w:color w:val="000000"/>
        </w:rPr>
        <w:t>Sunny</w:t>
      </w:r>
      <w:proofErr w:type="spellEnd"/>
      <w:r w:rsidRPr="0087763A">
        <w:rPr>
          <w:rFonts w:ascii="Garamond" w:hAnsi="Garamond"/>
          <w:color w:val="000000"/>
        </w:rPr>
        <w:t xml:space="preserve"> Side </w:t>
      </w:r>
      <w:proofErr w:type="spellStart"/>
      <w:r w:rsidRPr="0087763A">
        <w:rPr>
          <w:rFonts w:ascii="Garamond" w:hAnsi="Garamond"/>
          <w:color w:val="000000"/>
        </w:rPr>
        <w:t>Energy</w:t>
      </w:r>
      <w:proofErr w:type="spellEnd"/>
      <w:r w:rsidRPr="0087763A">
        <w:rPr>
          <w:rFonts w:ascii="Garamond" w:hAnsi="Garamond"/>
          <w:color w:val="000000"/>
        </w:rPr>
        <w:t xml:space="preserve">” </w:t>
      </w:r>
      <w:proofErr w:type="spellStart"/>
      <w:r w:rsidRPr="0087763A">
        <w:rPr>
          <w:rFonts w:ascii="Garamond" w:hAnsi="Garamond"/>
          <w:color w:val="000000"/>
        </w:rPr>
        <w:t>sh.p.k</w:t>
      </w:r>
      <w:proofErr w:type="spellEnd"/>
      <w:r w:rsidRPr="0087763A">
        <w:rPr>
          <w:rFonts w:ascii="Garamond" w:hAnsi="Garamond"/>
          <w:color w:val="000000"/>
        </w:rPr>
        <w:t>. për licencim në veprimtarinë e furnizimit të energjisë elektrike.</w:t>
      </w:r>
    </w:p>
    <w:p w14:paraId="382709FE" w14:textId="37645267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t>2. Brenda 20 (njëzet) ditëve, shoqëria duhet të depozitojë në ERE informacionin/dokumentacionin e munguar të aplikimit.</w:t>
      </w:r>
    </w:p>
    <w:p w14:paraId="4CB736D4" w14:textId="3DFE2F4B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87763A">
        <w:rPr>
          <w:rFonts w:ascii="Garamond" w:hAnsi="Garamond"/>
          <w:color w:val="000000"/>
        </w:rPr>
        <w:t>3. Drejtoria e Licencimit, Autorizimeve dhe Garancisë së Origjinës, të njoftojë shoqërinë “</w:t>
      </w:r>
      <w:proofErr w:type="spellStart"/>
      <w:r w:rsidRPr="0087763A">
        <w:rPr>
          <w:rFonts w:ascii="Garamond" w:hAnsi="Garamond"/>
          <w:color w:val="000000"/>
        </w:rPr>
        <w:t>Sunny</w:t>
      </w:r>
      <w:proofErr w:type="spellEnd"/>
      <w:r w:rsidRPr="0087763A">
        <w:rPr>
          <w:rFonts w:ascii="Garamond" w:hAnsi="Garamond"/>
          <w:color w:val="000000"/>
        </w:rPr>
        <w:t xml:space="preserve"> Side </w:t>
      </w:r>
      <w:proofErr w:type="spellStart"/>
      <w:r w:rsidRPr="0087763A">
        <w:rPr>
          <w:rFonts w:ascii="Garamond" w:hAnsi="Garamond"/>
          <w:color w:val="000000"/>
        </w:rPr>
        <w:t>Energy</w:t>
      </w:r>
      <w:proofErr w:type="spellEnd"/>
      <w:r w:rsidRPr="0087763A">
        <w:rPr>
          <w:rFonts w:ascii="Garamond" w:hAnsi="Garamond"/>
          <w:color w:val="000000"/>
        </w:rPr>
        <w:t xml:space="preserve">” </w:t>
      </w:r>
      <w:proofErr w:type="spellStart"/>
      <w:r w:rsidRPr="0087763A">
        <w:rPr>
          <w:rFonts w:ascii="Garamond" w:hAnsi="Garamond"/>
          <w:color w:val="000000"/>
        </w:rPr>
        <w:t>sh.p.k</w:t>
      </w:r>
      <w:proofErr w:type="spellEnd"/>
      <w:r w:rsidRPr="0087763A">
        <w:rPr>
          <w:rFonts w:ascii="Garamond" w:hAnsi="Garamond"/>
          <w:color w:val="000000"/>
        </w:rPr>
        <w:t xml:space="preserve">., për vendimin e </w:t>
      </w:r>
      <w:r w:rsidR="001C66E8" w:rsidRPr="0087763A">
        <w:rPr>
          <w:rFonts w:ascii="Garamond" w:hAnsi="Garamond"/>
          <w:color w:val="000000"/>
        </w:rPr>
        <w:t xml:space="preserve">Bordit </w:t>
      </w:r>
      <w:r w:rsidRPr="0087763A">
        <w:rPr>
          <w:rFonts w:ascii="Garamond" w:hAnsi="Garamond"/>
          <w:color w:val="000000"/>
        </w:rPr>
        <w:t>të ERE-s.</w:t>
      </w:r>
    </w:p>
    <w:p w14:paraId="3FC28850" w14:textId="77777777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t xml:space="preserve">Ky vendim hyn në fuqi menjëherë. </w:t>
      </w:r>
    </w:p>
    <w:p w14:paraId="490136E2" w14:textId="1D5E8E7B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87763A">
        <w:rPr>
          <w:rFonts w:ascii="Garamond" w:hAnsi="Garamond"/>
          <w:color w:val="000000"/>
        </w:rPr>
        <w:t>Ky vendim botohet në Fletoren Zyrtare.</w:t>
      </w:r>
    </w:p>
    <w:p w14:paraId="788A6C2B" w14:textId="77777777" w:rsidR="00CA64E9" w:rsidRPr="0087763A" w:rsidRDefault="00CA64E9" w:rsidP="00CA64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4AAD1761" w14:textId="71649B50" w:rsidR="00CA64E9" w:rsidRPr="0087763A" w:rsidRDefault="00CA64E9" w:rsidP="00CA64E9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87763A">
        <w:rPr>
          <w:rFonts w:ascii="Garamond" w:hAnsi="Garamond"/>
          <w:bCs/>
          <w:color w:val="000000"/>
        </w:rPr>
        <w:t>KRYETAR</w:t>
      </w:r>
    </w:p>
    <w:p w14:paraId="6D66CA5D" w14:textId="2A6CBAB6" w:rsidR="00CA64E9" w:rsidRPr="0087763A" w:rsidRDefault="00CA64E9" w:rsidP="00CA64E9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87763A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87763A">
        <w:rPr>
          <w:rFonts w:ascii="Garamond" w:hAnsi="Garamond"/>
          <w:b/>
          <w:bCs/>
          <w:color w:val="000000"/>
        </w:rPr>
        <w:t>Ahmeti</w:t>
      </w:r>
      <w:proofErr w:type="spellEnd"/>
    </w:p>
    <w:p w14:paraId="6DC539F9" w14:textId="4CFA7071" w:rsidR="00434FC2" w:rsidRPr="0087763A" w:rsidRDefault="00434FC2" w:rsidP="00CA64E9">
      <w:pPr>
        <w:spacing w:after="0" w:line="240" w:lineRule="auto"/>
        <w:ind w:firstLine="284"/>
        <w:rPr>
          <w:rFonts w:ascii="Garamond" w:eastAsia="Calibri" w:hAnsi="Garamond"/>
        </w:rPr>
      </w:pPr>
    </w:p>
    <w:sectPr w:rsidR="00434FC2" w:rsidRPr="0087763A">
      <w:footerReference w:type="default" r:id="rId14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8DC51" w14:textId="77777777" w:rsidR="0087763A" w:rsidRDefault="0087763A">
      <w:pPr>
        <w:spacing w:after="0" w:line="240" w:lineRule="auto"/>
      </w:pPr>
      <w:r>
        <w:separator/>
      </w:r>
    </w:p>
  </w:endnote>
  <w:endnote w:type="continuationSeparator" w:id="0">
    <w:p w14:paraId="3B253329" w14:textId="77777777" w:rsidR="0087763A" w:rsidRDefault="0087763A">
      <w:pPr>
        <w:spacing w:after="0" w:line="240" w:lineRule="auto"/>
      </w:pPr>
      <w:r>
        <w:continuationSeparator/>
      </w:r>
    </w:p>
  </w:endnote>
  <w:endnote w:type="continuationNotice" w:id="1">
    <w:p w14:paraId="3643531C" w14:textId="77777777" w:rsidR="0087763A" w:rsidRDefault="008776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27EC1" w14:textId="2A2BBB2D" w:rsidR="0087763A" w:rsidRDefault="0087763A" w:rsidP="00CA64E9">
    <w:pPr>
      <w:tabs>
        <w:tab w:val="center" w:pos="4680"/>
        <w:tab w:val="right" w:pos="9360"/>
      </w:tabs>
      <w:spacing w:after="0" w:line="240" w:lineRule="auto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99E70" w14:textId="77777777" w:rsidR="0087763A" w:rsidRDefault="0087763A">
      <w:pPr>
        <w:spacing w:after="0" w:line="240" w:lineRule="auto"/>
      </w:pPr>
      <w:r>
        <w:separator/>
      </w:r>
    </w:p>
  </w:footnote>
  <w:footnote w:type="continuationSeparator" w:id="0">
    <w:p w14:paraId="388D0027" w14:textId="77777777" w:rsidR="0087763A" w:rsidRDefault="0087763A">
      <w:pPr>
        <w:spacing w:after="0" w:line="240" w:lineRule="auto"/>
      </w:pPr>
      <w:r>
        <w:continuationSeparator/>
      </w:r>
    </w:p>
  </w:footnote>
  <w:footnote w:type="continuationNotice" w:id="1">
    <w:p w14:paraId="36748E59" w14:textId="77777777" w:rsidR="0087763A" w:rsidRDefault="008776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AF67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F5EFFF8"/>
    <w:lvl w:ilvl="0" w:tplc="7CDA382C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36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06C862F0"/>
    <w:lvl w:ilvl="0" w:tplc="03449B3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3816FF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F8462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305CBDCE"/>
    <w:lvl w:ilvl="0" w:tplc="744638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45CE7028"/>
    <w:lvl w:ilvl="0" w:tplc="F83481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766BD"/>
    <w:multiLevelType w:val="hybridMultilevel"/>
    <w:tmpl w:val="199E092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D3"/>
    <w:rsid w:val="001C66E8"/>
    <w:rsid w:val="003446F7"/>
    <w:rsid w:val="003A26BD"/>
    <w:rsid w:val="00434FC2"/>
    <w:rsid w:val="00447BA0"/>
    <w:rsid w:val="00530CD3"/>
    <w:rsid w:val="00591686"/>
    <w:rsid w:val="00593378"/>
    <w:rsid w:val="00760921"/>
    <w:rsid w:val="00800222"/>
    <w:rsid w:val="008125B4"/>
    <w:rsid w:val="00845791"/>
    <w:rsid w:val="0087763A"/>
    <w:rsid w:val="00A578F2"/>
    <w:rsid w:val="00A60570"/>
    <w:rsid w:val="00B36F02"/>
    <w:rsid w:val="00B4423D"/>
    <w:rsid w:val="00B70869"/>
    <w:rsid w:val="00C9652A"/>
    <w:rsid w:val="00CA64E9"/>
    <w:rsid w:val="00DE13D4"/>
    <w:rsid w:val="00E231F1"/>
    <w:rsid w:val="00FA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4A75B"/>
  <w15:docId w15:val="{F106F47B-D6CB-4354-9825-CFD063CF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pPr>
      <w:spacing w:after="160" w:line="259" w:lineRule="auto"/>
      <w:ind w:left="720"/>
      <w:contextualSpacing/>
      <w:jc w:val="left"/>
    </w:pPr>
    <w:rPr>
      <w:rFonts w:eastAsia="Calibri"/>
      <w:szCs w:val="22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Pr>
      <w:rFonts w:eastAsia="Calibri"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2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C0A296BBC04926A76DBC13025D47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2026-05-18T11:37:38Z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Mbi zgjatjen e afatit të vendimmarrjes së bordit lidhur me kërkesën e shoqërisë “Sunny Side Energy” sh.p.k. për licencim në veprimtarinë e furnizimit të energjisë elektrike</Titulli>
    <Modifikuesi xmlns="0e656187-b300-4fb0-8bf4-3a50f872073c">alma.lisaku</Modifikuesi>
    <Nr_x002e__x0020_prot_x0020_QBZ xmlns="0e656187-b300-4fb0-8bf4-3a50f872073c">1118/9</Nr_x002e__x0020_prot_x0020_QBZ>
    <Data_x0020_e_x0020_Modifikimit xmlns="0e656187-b300-4fb0-8bf4-3a50f872073c">2026-05-20T09:58:28Z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1610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14DFEBEF-CEC2-4661-8940-FFB46A05445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75911DAA-83F6-4E9A-87FF-FF99EFE1BAE4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C63BAB2D-B63E-4BCE-B046-C321FF135B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E194CD-AE02-40B3-982C-C78549E85CD4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0C092E31-28DD-4723-B9C7-5DC643E116B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02E4D3C-72BE-4F17-A4D7-C5EA58025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8307DECC-1217-4ACF-B906-A7695ED47747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lidhur me kërkesën e shoqërisë “Sunny Side Energy” sh.p.k. për licencim në veprimtarinë e furnizimit të energjisë elektrike</vt:lpstr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lidhur me kërkesën e shoqërisë “Sunny Side Energy” sh.p.k. për licencim në veprimtarinë e furnizimit të energjisë elektrike</dc:title>
  <dc:creator>Ajlin Sharku</dc:creator>
  <cp:lastModifiedBy>Alma Lisaku</cp:lastModifiedBy>
  <cp:revision>6</cp:revision>
  <dcterms:created xsi:type="dcterms:W3CDTF">2026-05-18T10:39:00Z</dcterms:created>
  <dcterms:modified xsi:type="dcterms:W3CDTF">2026-05-20T09:16:00Z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54e39543a24c40b7903b2dd5e0ac535b</vt:lpwstr>
  </property>
</Properties>
</file>