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3393B9" w14:textId="61955A41" w:rsidR="005478E7" w:rsidRPr="00586AE0" w:rsidRDefault="005478E7" w:rsidP="00586AE0">
      <w:pPr>
        <w:spacing w:after="0" w:line="240" w:lineRule="auto"/>
        <w:ind w:firstLine="284"/>
        <w:jc w:val="center"/>
        <w:rPr>
          <w:rFonts w:ascii="Garamond" w:hAnsi="Garamond"/>
          <w:b/>
          <w:bCs/>
          <w:szCs w:val="24"/>
        </w:rPr>
      </w:pPr>
      <w:r w:rsidRPr="00586AE0">
        <w:rPr>
          <w:rFonts w:ascii="Garamond" w:hAnsi="Garamond"/>
          <w:b/>
          <w:bCs/>
          <w:szCs w:val="24"/>
        </w:rPr>
        <w:t>VENDIM</w:t>
      </w:r>
    </w:p>
    <w:p w14:paraId="5DB6E417" w14:textId="38B3DD6C" w:rsidR="005478E7" w:rsidRDefault="005478E7" w:rsidP="00586AE0">
      <w:pPr>
        <w:spacing w:after="0" w:line="240" w:lineRule="auto"/>
        <w:ind w:firstLine="284"/>
        <w:jc w:val="center"/>
        <w:rPr>
          <w:rFonts w:ascii="Garamond" w:hAnsi="Garamond"/>
          <w:b/>
          <w:bCs/>
          <w:szCs w:val="24"/>
        </w:rPr>
      </w:pPr>
      <w:r w:rsidRPr="00586AE0">
        <w:rPr>
          <w:rFonts w:ascii="Garamond" w:hAnsi="Garamond"/>
          <w:b/>
          <w:bCs/>
          <w:szCs w:val="24"/>
        </w:rPr>
        <w:t xml:space="preserve">Nr. </w:t>
      </w:r>
      <w:r w:rsidR="006040DA" w:rsidRPr="00586AE0">
        <w:rPr>
          <w:rFonts w:ascii="Garamond" w:hAnsi="Garamond"/>
          <w:b/>
          <w:bCs/>
          <w:szCs w:val="24"/>
        </w:rPr>
        <w:t>121</w:t>
      </w:r>
      <w:r w:rsidRPr="00586AE0">
        <w:rPr>
          <w:rFonts w:ascii="Garamond" w:hAnsi="Garamond"/>
          <w:b/>
          <w:bCs/>
          <w:szCs w:val="24"/>
        </w:rPr>
        <w:t xml:space="preserve">, </w:t>
      </w:r>
      <w:r w:rsidR="00B816FC">
        <w:rPr>
          <w:rFonts w:ascii="Garamond" w:hAnsi="Garamond"/>
          <w:b/>
          <w:bCs/>
          <w:szCs w:val="24"/>
        </w:rPr>
        <w:t>d</w:t>
      </w:r>
      <w:r w:rsidRPr="00586AE0">
        <w:rPr>
          <w:rFonts w:ascii="Garamond" w:hAnsi="Garamond"/>
          <w:b/>
          <w:bCs/>
          <w:szCs w:val="24"/>
        </w:rPr>
        <w:t xml:space="preserve">atë </w:t>
      </w:r>
      <w:r w:rsidR="006040DA" w:rsidRPr="00586AE0">
        <w:rPr>
          <w:rFonts w:ascii="Garamond" w:hAnsi="Garamond"/>
          <w:b/>
          <w:bCs/>
          <w:szCs w:val="24"/>
        </w:rPr>
        <w:t>6</w:t>
      </w:r>
      <w:r w:rsidRPr="00586AE0">
        <w:rPr>
          <w:rFonts w:ascii="Garamond" w:hAnsi="Garamond"/>
          <w:b/>
          <w:bCs/>
          <w:szCs w:val="24"/>
        </w:rPr>
        <w:t>.</w:t>
      </w:r>
      <w:r w:rsidR="006040DA" w:rsidRPr="00586AE0">
        <w:rPr>
          <w:rFonts w:ascii="Garamond" w:hAnsi="Garamond"/>
          <w:b/>
          <w:bCs/>
          <w:szCs w:val="24"/>
        </w:rPr>
        <w:t>5</w:t>
      </w:r>
      <w:r w:rsidRPr="00586AE0">
        <w:rPr>
          <w:rFonts w:ascii="Garamond" w:hAnsi="Garamond"/>
          <w:b/>
          <w:bCs/>
          <w:szCs w:val="24"/>
        </w:rPr>
        <w:t>.20</w:t>
      </w:r>
      <w:r w:rsidR="00266E45" w:rsidRPr="00586AE0">
        <w:rPr>
          <w:rFonts w:ascii="Garamond" w:hAnsi="Garamond"/>
          <w:b/>
          <w:bCs/>
          <w:szCs w:val="24"/>
        </w:rPr>
        <w:t>2</w:t>
      </w:r>
      <w:r w:rsidRPr="00586AE0">
        <w:rPr>
          <w:rFonts w:ascii="Garamond" w:hAnsi="Garamond"/>
          <w:b/>
          <w:bCs/>
          <w:szCs w:val="24"/>
        </w:rPr>
        <w:t>6</w:t>
      </w:r>
    </w:p>
    <w:p w14:paraId="211B9874" w14:textId="77777777" w:rsidR="00586AE0" w:rsidRPr="00586AE0" w:rsidRDefault="00586AE0" w:rsidP="00586AE0">
      <w:pPr>
        <w:spacing w:after="0" w:line="240" w:lineRule="auto"/>
        <w:ind w:firstLine="284"/>
        <w:jc w:val="center"/>
        <w:rPr>
          <w:rFonts w:ascii="Garamond" w:hAnsi="Garamond"/>
          <w:b/>
          <w:bCs/>
          <w:szCs w:val="24"/>
        </w:rPr>
      </w:pPr>
    </w:p>
    <w:p w14:paraId="15768A56" w14:textId="0B0641BD" w:rsidR="005478E7" w:rsidRPr="00586AE0" w:rsidRDefault="005478E7" w:rsidP="00586AE0">
      <w:pPr>
        <w:spacing w:after="0" w:line="240" w:lineRule="auto"/>
        <w:ind w:firstLine="284"/>
        <w:jc w:val="center"/>
        <w:rPr>
          <w:rFonts w:ascii="Garamond" w:eastAsia="Times New Roman" w:hAnsi="Garamond"/>
          <w:b/>
          <w:szCs w:val="24"/>
        </w:rPr>
      </w:pPr>
      <w:r w:rsidRPr="00586AE0">
        <w:rPr>
          <w:rFonts w:ascii="Garamond" w:eastAsia="Times New Roman" w:hAnsi="Garamond"/>
          <w:b/>
          <w:szCs w:val="24"/>
        </w:rPr>
        <w:t>MBI</w:t>
      </w:r>
      <w:r w:rsidR="00586AE0" w:rsidRPr="00586AE0">
        <w:rPr>
          <w:rFonts w:ascii="Garamond" w:eastAsia="Times New Roman" w:hAnsi="Garamond"/>
          <w:b/>
          <w:szCs w:val="24"/>
        </w:rPr>
        <w:t xml:space="preserve"> </w:t>
      </w:r>
      <w:r w:rsidR="006040DA" w:rsidRPr="00586AE0">
        <w:rPr>
          <w:rFonts w:ascii="Garamond" w:eastAsia="Times New Roman" w:hAnsi="Garamond"/>
          <w:b/>
          <w:szCs w:val="24"/>
        </w:rPr>
        <w:t xml:space="preserve">LICENCIMIN </w:t>
      </w:r>
      <w:r w:rsidR="001B2BCD" w:rsidRPr="00586AE0">
        <w:rPr>
          <w:rFonts w:ascii="Garamond" w:eastAsia="Times New Roman" w:hAnsi="Garamond"/>
          <w:b/>
          <w:szCs w:val="24"/>
        </w:rPr>
        <w:t>E SHOQËRISË “ELENERGJI” SHPK NË VEPRIMTARINË E PRODHIMIT TË ENERGJISË ELEKTRIK</w:t>
      </w:r>
      <w:r w:rsidRPr="00586AE0">
        <w:rPr>
          <w:rFonts w:ascii="Garamond" w:eastAsia="Times New Roman" w:hAnsi="Garamond"/>
          <w:b/>
          <w:szCs w:val="24"/>
        </w:rPr>
        <w:t>E</w:t>
      </w:r>
    </w:p>
    <w:p w14:paraId="3E444A90" w14:textId="77777777" w:rsidR="006040DA" w:rsidRPr="00586AE0" w:rsidRDefault="006040DA" w:rsidP="00586AE0">
      <w:pPr>
        <w:spacing w:after="0" w:line="240" w:lineRule="auto"/>
        <w:ind w:firstLine="284"/>
        <w:jc w:val="center"/>
        <w:rPr>
          <w:rFonts w:ascii="Garamond" w:hAnsi="Garamond"/>
          <w:szCs w:val="24"/>
        </w:rPr>
      </w:pPr>
    </w:p>
    <w:p w14:paraId="159EEB8F" w14:textId="10BF96B9" w:rsidR="006040DA" w:rsidRPr="00B816FC" w:rsidRDefault="005478E7" w:rsidP="00B816FC">
      <w:pPr>
        <w:spacing w:after="0" w:line="240" w:lineRule="auto"/>
        <w:ind w:firstLine="284"/>
        <w:jc w:val="both"/>
        <w:rPr>
          <w:rFonts w:ascii="Garamond" w:hAnsi="Garamond"/>
          <w:szCs w:val="24"/>
        </w:rPr>
      </w:pPr>
      <w:r w:rsidRPr="00B816FC">
        <w:rPr>
          <w:rFonts w:ascii="Garamond" w:hAnsi="Garamond"/>
          <w:szCs w:val="24"/>
        </w:rPr>
        <w:t xml:space="preserve">Në mbështetje të neneve 16, 37, pika 2, </w:t>
      </w:r>
      <w:r w:rsidR="00B816FC" w:rsidRPr="00B816FC">
        <w:rPr>
          <w:rFonts w:ascii="Garamond" w:hAnsi="Garamond"/>
          <w:szCs w:val="24"/>
        </w:rPr>
        <w:t>germa</w:t>
      </w:r>
      <w:r w:rsidRPr="00B816FC">
        <w:rPr>
          <w:rFonts w:ascii="Garamond" w:hAnsi="Garamond"/>
          <w:szCs w:val="24"/>
        </w:rPr>
        <w:t xml:space="preserve"> “a”, 38</w:t>
      </w:r>
      <w:r w:rsidR="00B816FC">
        <w:rPr>
          <w:rFonts w:ascii="Garamond" w:hAnsi="Garamond"/>
          <w:szCs w:val="24"/>
        </w:rPr>
        <w:t>,</w:t>
      </w:r>
      <w:r w:rsidRPr="00B816FC">
        <w:rPr>
          <w:rFonts w:ascii="Garamond" w:hAnsi="Garamond"/>
          <w:szCs w:val="24"/>
        </w:rPr>
        <w:t xml:space="preserve"> pika 1, </w:t>
      </w:r>
      <w:r w:rsidR="00B816FC" w:rsidRPr="00B816FC">
        <w:rPr>
          <w:rFonts w:ascii="Garamond" w:hAnsi="Garamond"/>
          <w:szCs w:val="24"/>
        </w:rPr>
        <w:t>germa</w:t>
      </w:r>
      <w:r w:rsidRPr="00B816FC">
        <w:rPr>
          <w:rFonts w:ascii="Garamond" w:hAnsi="Garamond"/>
          <w:szCs w:val="24"/>
        </w:rPr>
        <w:t xml:space="preserve"> “a”, 39, pika 4, të ligjit nr. 43/2015</w:t>
      </w:r>
      <w:r w:rsidR="00B816FC">
        <w:rPr>
          <w:rFonts w:ascii="Garamond" w:hAnsi="Garamond"/>
          <w:szCs w:val="24"/>
        </w:rPr>
        <w:t>,</w:t>
      </w:r>
      <w:r w:rsidRPr="00B816FC">
        <w:rPr>
          <w:rFonts w:ascii="Garamond" w:hAnsi="Garamond"/>
          <w:szCs w:val="24"/>
        </w:rPr>
        <w:t xml:space="preserve"> “Për sektorin e energjisë elektrike”, </w:t>
      </w:r>
      <w:r w:rsidR="00B816FC" w:rsidRPr="00B816FC">
        <w:rPr>
          <w:rFonts w:ascii="Garamond" w:hAnsi="Garamond"/>
          <w:szCs w:val="24"/>
        </w:rPr>
        <w:t>të</w:t>
      </w:r>
      <w:r w:rsidR="00B816FC" w:rsidRPr="00B816FC">
        <w:rPr>
          <w:rFonts w:ascii="Garamond" w:hAnsi="Garamond"/>
          <w:szCs w:val="24"/>
        </w:rPr>
        <w:t xml:space="preserve"> </w:t>
      </w:r>
      <w:r w:rsidRPr="00B816FC">
        <w:rPr>
          <w:rFonts w:ascii="Garamond" w:hAnsi="Garamond"/>
          <w:szCs w:val="24"/>
        </w:rPr>
        <w:t xml:space="preserve">ndryshuar; </w:t>
      </w:r>
      <w:r w:rsidR="00B816FC" w:rsidRPr="00B816FC">
        <w:rPr>
          <w:rFonts w:ascii="Garamond" w:hAnsi="Garamond"/>
          <w:szCs w:val="24"/>
        </w:rPr>
        <w:t>të</w:t>
      </w:r>
      <w:r w:rsidR="00B816FC" w:rsidRPr="00B816FC">
        <w:rPr>
          <w:rFonts w:ascii="Garamond" w:hAnsi="Garamond"/>
          <w:szCs w:val="24"/>
        </w:rPr>
        <w:t xml:space="preserve"> </w:t>
      </w:r>
      <w:r w:rsidRPr="00B816FC">
        <w:rPr>
          <w:rFonts w:ascii="Garamond" w:hAnsi="Garamond"/>
          <w:szCs w:val="24"/>
        </w:rPr>
        <w:t xml:space="preserve">neneve 4, pika 1, </w:t>
      </w:r>
      <w:r w:rsidR="00B816FC" w:rsidRPr="00B816FC">
        <w:rPr>
          <w:rFonts w:ascii="Garamond" w:hAnsi="Garamond"/>
          <w:szCs w:val="24"/>
        </w:rPr>
        <w:t>germa</w:t>
      </w:r>
      <w:r w:rsidRPr="00B816FC">
        <w:rPr>
          <w:rFonts w:ascii="Garamond" w:hAnsi="Garamond"/>
          <w:szCs w:val="24"/>
        </w:rPr>
        <w:t xml:space="preserve"> “a”, 5, pika 1, </w:t>
      </w:r>
      <w:r w:rsidR="00B816FC" w:rsidRPr="00B816FC">
        <w:rPr>
          <w:rFonts w:ascii="Garamond" w:hAnsi="Garamond"/>
          <w:szCs w:val="24"/>
        </w:rPr>
        <w:t>germa</w:t>
      </w:r>
      <w:r w:rsidRPr="00B816FC">
        <w:rPr>
          <w:rFonts w:ascii="Garamond" w:hAnsi="Garamond"/>
          <w:szCs w:val="24"/>
        </w:rPr>
        <w:t xml:space="preserve"> “a”, 13 dhe 14, pika 9, të </w:t>
      </w:r>
      <w:r w:rsidR="00B816FC">
        <w:rPr>
          <w:rFonts w:ascii="Garamond" w:hAnsi="Garamond"/>
          <w:szCs w:val="24"/>
        </w:rPr>
        <w:t>“</w:t>
      </w:r>
      <w:r w:rsidRPr="00B816FC">
        <w:rPr>
          <w:rFonts w:ascii="Garamond" w:hAnsi="Garamond"/>
          <w:szCs w:val="24"/>
        </w:rPr>
        <w:t>Rregullores për procedurat dhe afatet për dhënien, modifikimin, transferimin, rinovimin, njohjen dhe heqjen e licencave në sektorin e energjisë elektrike</w:t>
      </w:r>
      <w:r w:rsidR="00B816FC">
        <w:rPr>
          <w:rFonts w:ascii="Garamond" w:hAnsi="Garamond"/>
          <w:szCs w:val="24"/>
        </w:rPr>
        <w:t>”</w:t>
      </w:r>
      <w:r w:rsidRPr="00B816FC">
        <w:rPr>
          <w:rFonts w:ascii="Garamond" w:hAnsi="Garamond"/>
          <w:szCs w:val="24"/>
        </w:rPr>
        <w:t xml:space="preserve">, të miratuar me vendimin e </w:t>
      </w:r>
      <w:r w:rsidR="00B816FC" w:rsidRPr="00B816FC">
        <w:rPr>
          <w:rFonts w:ascii="Garamond" w:hAnsi="Garamond"/>
          <w:szCs w:val="24"/>
        </w:rPr>
        <w:t xml:space="preserve">Bordit </w:t>
      </w:r>
      <w:r w:rsidRPr="00B816FC">
        <w:rPr>
          <w:rFonts w:ascii="Garamond" w:hAnsi="Garamond"/>
          <w:szCs w:val="24"/>
        </w:rPr>
        <w:t>të Entit Rregullator të En</w:t>
      </w:r>
      <w:r w:rsidR="00B816FC">
        <w:rPr>
          <w:rFonts w:ascii="Garamond" w:hAnsi="Garamond"/>
          <w:szCs w:val="24"/>
        </w:rPr>
        <w:t>ergjisë (ERE) nr. 109, datë 29.</w:t>
      </w:r>
      <w:r w:rsidRPr="00B816FC">
        <w:rPr>
          <w:rFonts w:ascii="Garamond" w:hAnsi="Garamond"/>
          <w:szCs w:val="24"/>
        </w:rPr>
        <w:t xml:space="preserve">6.2016, </w:t>
      </w:r>
      <w:r w:rsidR="00B816FC" w:rsidRPr="00B816FC">
        <w:rPr>
          <w:rFonts w:ascii="Garamond" w:hAnsi="Garamond"/>
          <w:szCs w:val="24"/>
        </w:rPr>
        <w:t>të</w:t>
      </w:r>
      <w:r w:rsidRPr="00B816FC">
        <w:rPr>
          <w:rFonts w:ascii="Garamond" w:hAnsi="Garamond"/>
          <w:szCs w:val="24"/>
        </w:rPr>
        <w:t xml:space="preserve"> ndryshuar; si dhe </w:t>
      </w:r>
      <w:r w:rsidR="00B816FC" w:rsidRPr="00B816FC">
        <w:rPr>
          <w:rFonts w:ascii="Garamond" w:hAnsi="Garamond"/>
          <w:szCs w:val="24"/>
        </w:rPr>
        <w:t>të</w:t>
      </w:r>
      <w:r w:rsidR="00B816FC" w:rsidRPr="00B816FC">
        <w:rPr>
          <w:rFonts w:ascii="Garamond" w:hAnsi="Garamond"/>
          <w:szCs w:val="24"/>
        </w:rPr>
        <w:t xml:space="preserve"> </w:t>
      </w:r>
      <w:r w:rsidRPr="00B816FC">
        <w:rPr>
          <w:rFonts w:ascii="Garamond" w:hAnsi="Garamond"/>
          <w:szCs w:val="24"/>
        </w:rPr>
        <w:t xml:space="preserve">nenit 15, të </w:t>
      </w:r>
      <w:r w:rsidR="00B816FC">
        <w:rPr>
          <w:rFonts w:ascii="Garamond" w:hAnsi="Garamond"/>
          <w:szCs w:val="24"/>
        </w:rPr>
        <w:t>“</w:t>
      </w:r>
      <w:r w:rsidRPr="00B816FC">
        <w:rPr>
          <w:rFonts w:ascii="Garamond" w:hAnsi="Garamond"/>
          <w:szCs w:val="24"/>
        </w:rPr>
        <w:t xml:space="preserve">Rregullores për organizimin, funksionimin dhe procedurat e </w:t>
      </w:r>
      <w:r w:rsidRPr="00B816FC">
        <w:rPr>
          <w:rFonts w:ascii="Garamond" w:hAnsi="Garamond"/>
          <w:iCs/>
          <w:szCs w:val="24"/>
        </w:rPr>
        <w:t>ERE-s</w:t>
      </w:r>
      <w:r w:rsidR="00B816FC">
        <w:rPr>
          <w:rFonts w:ascii="Garamond" w:hAnsi="Garamond"/>
          <w:iCs/>
          <w:szCs w:val="24"/>
        </w:rPr>
        <w:t>”</w:t>
      </w:r>
      <w:r w:rsidRPr="00B816FC">
        <w:rPr>
          <w:rFonts w:ascii="Garamond" w:hAnsi="Garamond"/>
          <w:szCs w:val="24"/>
        </w:rPr>
        <w:t xml:space="preserve">, miratuar me vendimin e </w:t>
      </w:r>
      <w:r w:rsidR="00B816FC" w:rsidRPr="00B816FC">
        <w:rPr>
          <w:rFonts w:ascii="Garamond" w:hAnsi="Garamond"/>
          <w:szCs w:val="24"/>
        </w:rPr>
        <w:t xml:space="preserve">Bordit </w:t>
      </w:r>
      <w:r w:rsidRPr="00B816FC">
        <w:rPr>
          <w:rFonts w:ascii="Garamond" w:hAnsi="Garamond"/>
          <w:szCs w:val="24"/>
        </w:rPr>
        <w:t xml:space="preserve">të ERE-s nr. 96, datë </w:t>
      </w:r>
      <w:r w:rsidR="00B816FC">
        <w:rPr>
          <w:rFonts w:ascii="Garamond" w:hAnsi="Garamond"/>
          <w:szCs w:val="24"/>
        </w:rPr>
        <w:t>17.</w:t>
      </w:r>
      <w:r w:rsidRPr="00B816FC">
        <w:rPr>
          <w:rFonts w:ascii="Garamond" w:hAnsi="Garamond"/>
          <w:szCs w:val="24"/>
        </w:rPr>
        <w:t xml:space="preserve">6.2016; Bordi i ERE-s, në mbledhjen e tij të datës </w:t>
      </w:r>
      <w:r w:rsidR="006040DA" w:rsidRPr="00B816FC">
        <w:rPr>
          <w:rFonts w:ascii="Garamond" w:hAnsi="Garamond"/>
          <w:szCs w:val="24"/>
        </w:rPr>
        <w:t>6</w:t>
      </w:r>
      <w:r w:rsidRPr="00B816FC">
        <w:rPr>
          <w:rFonts w:ascii="Garamond" w:hAnsi="Garamond"/>
          <w:szCs w:val="24"/>
        </w:rPr>
        <w:t>.</w:t>
      </w:r>
      <w:r w:rsidR="006040DA" w:rsidRPr="00B816FC">
        <w:rPr>
          <w:rFonts w:ascii="Garamond" w:hAnsi="Garamond"/>
          <w:szCs w:val="24"/>
        </w:rPr>
        <w:t>5</w:t>
      </w:r>
      <w:r w:rsidRPr="00B816FC">
        <w:rPr>
          <w:rFonts w:ascii="Garamond" w:hAnsi="Garamond"/>
          <w:szCs w:val="24"/>
        </w:rPr>
        <w:t xml:space="preserve">.2026, mbasi shqyrtoi relacionin </w:t>
      </w:r>
      <w:bookmarkStart w:id="0" w:name="_Hlk86734997"/>
      <w:r w:rsidRPr="00B816FC">
        <w:rPr>
          <w:rFonts w:ascii="Garamond" w:hAnsi="Garamond"/>
          <w:szCs w:val="24"/>
        </w:rPr>
        <w:t xml:space="preserve">me nr. </w:t>
      </w:r>
      <w:r w:rsidR="006040DA" w:rsidRPr="00B816FC">
        <w:rPr>
          <w:rFonts w:ascii="Garamond" w:hAnsi="Garamond"/>
          <w:szCs w:val="24"/>
        </w:rPr>
        <w:t>964/7</w:t>
      </w:r>
      <w:r w:rsidRPr="00B816FC">
        <w:rPr>
          <w:rFonts w:ascii="Garamond" w:hAnsi="Garamond"/>
          <w:szCs w:val="24"/>
        </w:rPr>
        <w:t xml:space="preserve"> prot., datë </w:t>
      </w:r>
      <w:r w:rsidR="006040DA" w:rsidRPr="00B816FC">
        <w:rPr>
          <w:rFonts w:ascii="Garamond" w:hAnsi="Garamond"/>
          <w:szCs w:val="24"/>
        </w:rPr>
        <w:t>5</w:t>
      </w:r>
      <w:r w:rsidRPr="00B816FC">
        <w:rPr>
          <w:rFonts w:ascii="Garamond" w:hAnsi="Garamond"/>
          <w:szCs w:val="24"/>
        </w:rPr>
        <w:t>.</w:t>
      </w:r>
      <w:r w:rsidR="006040DA" w:rsidRPr="00B816FC">
        <w:rPr>
          <w:rFonts w:ascii="Garamond" w:hAnsi="Garamond"/>
          <w:szCs w:val="24"/>
        </w:rPr>
        <w:t>5</w:t>
      </w:r>
      <w:r w:rsidRPr="00B816FC">
        <w:rPr>
          <w:rFonts w:ascii="Garamond" w:hAnsi="Garamond"/>
          <w:szCs w:val="24"/>
        </w:rPr>
        <w:t xml:space="preserve">.2026, të Drejtorisë së Licencimit, Autorizimeve dhe </w:t>
      </w:r>
      <w:r w:rsidR="006040DA" w:rsidRPr="00B816FC">
        <w:rPr>
          <w:rFonts w:ascii="Garamond" w:hAnsi="Garamond"/>
          <w:szCs w:val="24"/>
        </w:rPr>
        <w:t xml:space="preserve">Garancisë së </w:t>
      </w:r>
      <w:r w:rsidRPr="00B816FC">
        <w:rPr>
          <w:rFonts w:ascii="Garamond" w:hAnsi="Garamond"/>
          <w:szCs w:val="24"/>
        </w:rPr>
        <w:t>Origjinës</w:t>
      </w:r>
      <w:r w:rsidRPr="00B816FC">
        <w:rPr>
          <w:rFonts w:ascii="Garamond" w:hAnsi="Garamond"/>
          <w:iCs/>
          <w:szCs w:val="24"/>
        </w:rPr>
        <w:t xml:space="preserve"> “</w:t>
      </w:r>
      <w:bookmarkEnd w:id="0"/>
      <w:r w:rsidRPr="00B816FC">
        <w:rPr>
          <w:rFonts w:ascii="Garamond" w:hAnsi="Garamond"/>
          <w:szCs w:val="24"/>
        </w:rPr>
        <w:t xml:space="preserve">Mbi kërkesën e shoqërisë </w:t>
      </w:r>
      <w:r w:rsidR="00B816FC">
        <w:rPr>
          <w:rFonts w:ascii="Garamond" w:hAnsi="Garamond"/>
          <w:szCs w:val="24"/>
        </w:rPr>
        <w:t>‘</w:t>
      </w:r>
      <w:r w:rsidR="00B816FC" w:rsidRPr="00B816FC">
        <w:rPr>
          <w:rFonts w:ascii="Garamond" w:hAnsi="Garamond"/>
          <w:szCs w:val="24"/>
        </w:rPr>
        <w:t>Elenergji</w:t>
      </w:r>
      <w:r w:rsidR="00B816FC">
        <w:rPr>
          <w:rFonts w:ascii="Garamond" w:hAnsi="Garamond"/>
          <w:szCs w:val="24"/>
        </w:rPr>
        <w:t>’</w:t>
      </w:r>
      <w:r w:rsidR="00B816FC" w:rsidRPr="00B816FC">
        <w:rPr>
          <w:rFonts w:ascii="Garamond" w:hAnsi="Garamond"/>
          <w:szCs w:val="24"/>
        </w:rPr>
        <w:t xml:space="preserve"> </w:t>
      </w:r>
      <w:r w:rsidRPr="00B816FC">
        <w:rPr>
          <w:rFonts w:ascii="Garamond" w:hAnsi="Garamond"/>
          <w:szCs w:val="24"/>
        </w:rPr>
        <w:t>sh.p.k. për licencim në veprimtarinë e prodhimit të energjisë elektrike”,</w:t>
      </w:r>
    </w:p>
    <w:p w14:paraId="12BAC762" w14:textId="7C23026F" w:rsidR="00586AE0" w:rsidRPr="00586AE0" w:rsidRDefault="00B816FC" w:rsidP="00586AE0">
      <w:pPr>
        <w:spacing w:after="0" w:line="240" w:lineRule="auto"/>
        <w:ind w:firstLine="284"/>
        <w:jc w:val="both"/>
        <w:rPr>
          <w:rFonts w:ascii="Garamond" w:eastAsia="Batang" w:hAnsi="Garamond"/>
          <w:szCs w:val="24"/>
        </w:rPr>
      </w:pPr>
      <w:r w:rsidRPr="00586AE0">
        <w:rPr>
          <w:rFonts w:ascii="Garamond" w:eastAsia="Batang" w:hAnsi="Garamond"/>
          <w:szCs w:val="24"/>
        </w:rPr>
        <w:t xml:space="preserve">konstatoi </w:t>
      </w:r>
      <w:r w:rsidR="00586AE0" w:rsidRPr="00586AE0">
        <w:rPr>
          <w:rFonts w:ascii="Garamond" w:eastAsia="Batang" w:hAnsi="Garamond"/>
          <w:szCs w:val="24"/>
        </w:rPr>
        <w:t xml:space="preserve">se: </w:t>
      </w:r>
    </w:p>
    <w:p w14:paraId="3C18621A" w14:textId="59613BF1"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Shoqëria “</w:t>
      </w:r>
      <w:r w:rsidR="00B816FC" w:rsidRPr="00586AE0">
        <w:rPr>
          <w:rFonts w:ascii="Garamond" w:eastAsia="Batang" w:hAnsi="Garamond"/>
          <w:szCs w:val="24"/>
        </w:rPr>
        <w:t>Elenergji</w:t>
      </w:r>
      <w:r w:rsidRPr="00586AE0">
        <w:rPr>
          <w:rFonts w:ascii="Garamond" w:eastAsia="Batang" w:hAnsi="Garamond"/>
          <w:szCs w:val="24"/>
        </w:rPr>
        <w:t xml:space="preserve">” sh.p.k., me shkresën e protokolluar në ERE me nr. 2725 prot., datë 27.10.2025, ka paraqitur kërkesën për licencim në veprimtarinë e prodhimit të energjisë elektrike nga </w:t>
      </w:r>
      <w:r w:rsidR="00B816FC" w:rsidRPr="00586AE0">
        <w:rPr>
          <w:rFonts w:ascii="Garamond" w:eastAsia="Batang" w:hAnsi="Garamond"/>
          <w:szCs w:val="24"/>
        </w:rPr>
        <w:t xml:space="preserve">HEC </w:t>
      </w:r>
      <w:r w:rsidRPr="00586AE0">
        <w:rPr>
          <w:rFonts w:ascii="Garamond" w:eastAsia="Batang" w:hAnsi="Garamond"/>
          <w:szCs w:val="24"/>
        </w:rPr>
        <w:t xml:space="preserve">“Bushtrica 1”, me kapacitet të instaluar 5,226 </w:t>
      </w:r>
      <w:r w:rsidR="00B816FC" w:rsidRPr="00586AE0">
        <w:rPr>
          <w:rFonts w:ascii="Garamond" w:eastAsia="Batang" w:hAnsi="Garamond"/>
          <w:szCs w:val="24"/>
        </w:rPr>
        <w:t>kw</w:t>
      </w:r>
      <w:r w:rsidRPr="00586AE0">
        <w:rPr>
          <w:rFonts w:ascii="Garamond" w:eastAsia="Batang" w:hAnsi="Garamond"/>
          <w:szCs w:val="24"/>
        </w:rPr>
        <w:t xml:space="preserve">, me vendndodhje në pellgun ujëmbledhës të lumit Bushtricë, në </w:t>
      </w:r>
      <w:r w:rsidR="00B816FC" w:rsidRPr="00586AE0">
        <w:rPr>
          <w:rFonts w:ascii="Garamond" w:eastAsia="Batang" w:hAnsi="Garamond"/>
          <w:szCs w:val="24"/>
        </w:rPr>
        <w:t xml:space="preserve">qarkun </w:t>
      </w:r>
      <w:r w:rsidRPr="00586AE0">
        <w:rPr>
          <w:rFonts w:ascii="Garamond" w:eastAsia="Batang" w:hAnsi="Garamond"/>
          <w:szCs w:val="24"/>
        </w:rPr>
        <w:t>e Elbasanit.</w:t>
      </w:r>
    </w:p>
    <w:p w14:paraId="0E785FBB" w14:textId="5CCCBAE8"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Bordi i ERE-s</w:t>
      </w:r>
      <w:r w:rsidR="00B816FC">
        <w:rPr>
          <w:rFonts w:ascii="Garamond" w:eastAsia="Batang" w:hAnsi="Garamond"/>
          <w:szCs w:val="24"/>
        </w:rPr>
        <w:t>,</w:t>
      </w:r>
      <w:r w:rsidRPr="00586AE0">
        <w:rPr>
          <w:rFonts w:ascii="Garamond" w:eastAsia="Batang" w:hAnsi="Garamond"/>
          <w:szCs w:val="24"/>
        </w:rPr>
        <w:t xml:space="preserve"> me vendimin nr. 284, datë 6.11.2025, vendosi të fillojë procedurën për licencimin e shoqërisë në këtë veprimtari.</w:t>
      </w:r>
    </w:p>
    <w:p w14:paraId="3AFD4C12" w14:textId="54963C98"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ERE botoi njoftimin në median e shkruar për fillim</w:t>
      </w:r>
      <w:r w:rsidR="00B816FC">
        <w:rPr>
          <w:rFonts w:ascii="Garamond" w:eastAsia="Batang" w:hAnsi="Garamond"/>
          <w:szCs w:val="24"/>
        </w:rPr>
        <w:t xml:space="preserve">in e kësaj procedure (në datat </w:t>
      </w:r>
      <w:r w:rsidRPr="00586AE0">
        <w:rPr>
          <w:rFonts w:ascii="Garamond" w:eastAsia="Batang" w:hAnsi="Garamond"/>
          <w:szCs w:val="24"/>
        </w:rPr>
        <w:t>8.11.2025 dhe 10.11.2025) dhe në përfundim të afatit të pritjes së komenteve apo ob</w:t>
      </w:r>
      <w:r w:rsidR="00B816FC">
        <w:rPr>
          <w:rFonts w:ascii="Garamond" w:eastAsia="Batang" w:hAnsi="Garamond"/>
          <w:szCs w:val="24"/>
        </w:rPr>
        <w:t xml:space="preserve">jeksioneve nga të tretët (data </w:t>
      </w:r>
      <w:r w:rsidRPr="00586AE0">
        <w:rPr>
          <w:rFonts w:ascii="Garamond" w:eastAsia="Batang" w:hAnsi="Garamond"/>
          <w:szCs w:val="24"/>
        </w:rPr>
        <w:t>9.12.2025), nuk rezultoi të ketë të tilla. Njoftimi për fillimin e procedurës u botua edhe në rrjetet sociale dhe në faqen e internetit të ERE-s.</w:t>
      </w:r>
    </w:p>
    <w:p w14:paraId="225C1ECA" w14:textId="4C2EE26A"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ERE</w:t>
      </w:r>
      <w:r w:rsidR="00B816FC">
        <w:rPr>
          <w:rFonts w:ascii="Garamond" w:eastAsia="Batang" w:hAnsi="Garamond"/>
          <w:szCs w:val="24"/>
        </w:rPr>
        <w:t>,</w:t>
      </w:r>
      <w:r w:rsidRPr="00586AE0">
        <w:rPr>
          <w:rFonts w:ascii="Garamond" w:eastAsia="Batang" w:hAnsi="Garamond"/>
          <w:szCs w:val="24"/>
        </w:rPr>
        <w:t xml:space="preserve"> po ashtu</w:t>
      </w:r>
      <w:r w:rsidR="00B816FC">
        <w:rPr>
          <w:rFonts w:ascii="Garamond" w:eastAsia="Batang" w:hAnsi="Garamond"/>
          <w:szCs w:val="24"/>
        </w:rPr>
        <w:t>,</w:t>
      </w:r>
      <w:r w:rsidRPr="00586AE0">
        <w:rPr>
          <w:rFonts w:ascii="Garamond" w:eastAsia="Batang" w:hAnsi="Garamond"/>
          <w:szCs w:val="24"/>
        </w:rPr>
        <w:t xml:space="preserve"> ka njoftuar Ministrinë e Infrastrukturës dhe Energjisë (MIE) për fillimin e kësaj procedure, nëpërmjet shkresës nr. 2725/4 prot., datë 20.11.2025. Nga MIE nuk ka pasur ndonjë qëndrim</w:t>
      </w:r>
      <w:r w:rsidR="00B816FC">
        <w:rPr>
          <w:rFonts w:ascii="Garamond" w:eastAsia="Batang" w:hAnsi="Garamond"/>
          <w:szCs w:val="24"/>
        </w:rPr>
        <w:t>,</w:t>
      </w:r>
      <w:r w:rsidRPr="00586AE0">
        <w:rPr>
          <w:rFonts w:ascii="Garamond" w:eastAsia="Batang" w:hAnsi="Garamond"/>
          <w:szCs w:val="24"/>
        </w:rPr>
        <w:t xml:space="preserve"> në lidhje me fillimin e procedurës për licencimin e shoqërisë.</w:t>
      </w:r>
    </w:p>
    <w:p w14:paraId="4315F377" w14:textId="7190FC65"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Me shkresën nr. 2725/3 prot., datë 14.11.2025, ERE ka njoftuar shoqërinë për vendimin e fillimit të procedurës dhe i ka kërkuar depozitimin e informacionit/dokumentacionit të aplikimit të konstatuar të paplotësuar ose të plotësuar pjesërisht.</w:t>
      </w:r>
    </w:p>
    <w:p w14:paraId="3C29EC08" w14:textId="6D80B223"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xml:space="preserve">- Në vijim të korrespondencës së zhvilluar me shoqërinë dhe pasi ka rezultuar se ka ende dokumentacion që nevojitet të plotësohet për këtë aplikim, ndaj </w:t>
      </w:r>
      <w:r w:rsidR="00B816FC" w:rsidRPr="00586AE0">
        <w:rPr>
          <w:rFonts w:ascii="Garamond" w:eastAsia="Batang" w:hAnsi="Garamond"/>
          <w:szCs w:val="24"/>
        </w:rPr>
        <w:t xml:space="preserve">Bordi </w:t>
      </w:r>
      <w:r w:rsidRPr="00586AE0">
        <w:rPr>
          <w:rFonts w:ascii="Garamond" w:eastAsia="Batang" w:hAnsi="Garamond"/>
          <w:szCs w:val="24"/>
        </w:rPr>
        <w:t>i ERE-s</w:t>
      </w:r>
      <w:r w:rsidR="00B816FC">
        <w:rPr>
          <w:rFonts w:ascii="Garamond" w:eastAsia="Batang" w:hAnsi="Garamond"/>
          <w:szCs w:val="24"/>
        </w:rPr>
        <w:t>,</w:t>
      </w:r>
      <w:r w:rsidRPr="00586AE0">
        <w:rPr>
          <w:rFonts w:ascii="Garamond" w:eastAsia="Batang" w:hAnsi="Garamond"/>
          <w:szCs w:val="24"/>
        </w:rPr>
        <w:t xml:space="preserve"> me vendimin nr. 340, datë 23.12.2025, vendosi të pezullojë procedurën e licencimit të shoqërisë “</w:t>
      </w:r>
      <w:r w:rsidR="00B816FC" w:rsidRPr="00586AE0">
        <w:rPr>
          <w:rFonts w:ascii="Garamond" w:eastAsia="Batang" w:hAnsi="Garamond"/>
          <w:szCs w:val="24"/>
        </w:rPr>
        <w:t>Elenergji</w:t>
      </w:r>
      <w:r w:rsidRPr="00586AE0">
        <w:rPr>
          <w:rFonts w:ascii="Garamond" w:eastAsia="Batang" w:hAnsi="Garamond"/>
          <w:szCs w:val="24"/>
        </w:rPr>
        <w:t>” sh.p.k., deri në depozitimin e dokumentacionit të munguar të apli</w:t>
      </w:r>
      <w:r w:rsidR="00B816FC">
        <w:rPr>
          <w:rFonts w:ascii="Garamond" w:eastAsia="Batang" w:hAnsi="Garamond"/>
          <w:szCs w:val="24"/>
        </w:rPr>
        <w:t>kimit.</w:t>
      </w:r>
    </w:p>
    <w:p w14:paraId="2F50B38B" w14:textId="6D7CEAE9"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Ky vendim iu njoftuan shoqërisë nëpërmjet shkresës së ERE-s me nr. 2725/9 prot., datë 29.12.2025.</w:t>
      </w:r>
    </w:p>
    <w:p w14:paraId="46049DA8" w14:textId="757E2AF0" w:rsidR="00586AE0" w:rsidRPr="00586AE0" w:rsidRDefault="00B816FC" w:rsidP="00586AE0">
      <w:pPr>
        <w:spacing w:after="0" w:line="240" w:lineRule="auto"/>
        <w:ind w:firstLine="284"/>
        <w:jc w:val="both"/>
        <w:rPr>
          <w:rFonts w:ascii="Garamond" w:eastAsia="Batang" w:hAnsi="Garamond"/>
          <w:szCs w:val="24"/>
        </w:rPr>
      </w:pPr>
      <w:r>
        <w:rPr>
          <w:rFonts w:ascii="Garamond" w:eastAsia="Batang" w:hAnsi="Garamond"/>
          <w:szCs w:val="24"/>
        </w:rPr>
        <w:t xml:space="preserve">- Më pas, nëpërmjet </w:t>
      </w:r>
      <w:r w:rsidRPr="00B816FC">
        <w:rPr>
          <w:rFonts w:ascii="Garamond" w:eastAsia="Batang" w:hAnsi="Garamond"/>
          <w:i/>
          <w:szCs w:val="24"/>
        </w:rPr>
        <w:t>e</w:t>
      </w:r>
      <w:r w:rsidR="00586AE0" w:rsidRPr="00B816FC">
        <w:rPr>
          <w:rFonts w:ascii="Garamond" w:eastAsia="Batang" w:hAnsi="Garamond"/>
          <w:i/>
          <w:szCs w:val="24"/>
        </w:rPr>
        <w:t>mail</w:t>
      </w:r>
      <w:r>
        <w:rPr>
          <w:rFonts w:ascii="Garamond" w:eastAsia="Batang" w:hAnsi="Garamond"/>
          <w:szCs w:val="24"/>
        </w:rPr>
        <w:t>-it të datës 24.</w:t>
      </w:r>
      <w:r w:rsidR="00586AE0" w:rsidRPr="00586AE0">
        <w:rPr>
          <w:rFonts w:ascii="Garamond" w:eastAsia="Batang" w:hAnsi="Garamond"/>
          <w:szCs w:val="24"/>
        </w:rPr>
        <w:t>3.2026 dhe shkresës të protokolluar në E</w:t>
      </w:r>
      <w:r>
        <w:rPr>
          <w:rFonts w:ascii="Garamond" w:eastAsia="Batang" w:hAnsi="Garamond"/>
          <w:szCs w:val="24"/>
        </w:rPr>
        <w:t>RE me nr. 964/1 prot., datë 26.</w:t>
      </w:r>
      <w:r w:rsidR="00586AE0" w:rsidRPr="00586AE0">
        <w:rPr>
          <w:rFonts w:ascii="Garamond" w:eastAsia="Batang" w:hAnsi="Garamond"/>
          <w:szCs w:val="24"/>
        </w:rPr>
        <w:t>3.2026, shoqëria ka depozituar në ERE dokumentacion/informacion plotësues për aplikimin.</w:t>
      </w:r>
    </w:p>
    <w:p w14:paraId="3A211EC8" w14:textId="63FF2E73"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xml:space="preserve">- Me depozitimin e dokumentacionit përkatës nga shoqëria brenda afatit të përcaktuar në vendimin e </w:t>
      </w:r>
      <w:r w:rsidR="00B816FC" w:rsidRPr="00586AE0">
        <w:rPr>
          <w:rFonts w:ascii="Garamond" w:eastAsia="Batang" w:hAnsi="Garamond"/>
          <w:szCs w:val="24"/>
        </w:rPr>
        <w:t xml:space="preserve">Bordit </w:t>
      </w:r>
      <w:r w:rsidRPr="00586AE0">
        <w:rPr>
          <w:rFonts w:ascii="Garamond" w:eastAsia="Batang" w:hAnsi="Garamond"/>
          <w:szCs w:val="24"/>
        </w:rPr>
        <w:t xml:space="preserve">nr. 340/2025, u vlerësua se ka rënë kushti i pezullimit, e si e tillë, </w:t>
      </w:r>
      <w:r w:rsidR="00B816FC" w:rsidRPr="00586AE0">
        <w:rPr>
          <w:rFonts w:ascii="Garamond" w:eastAsia="Batang" w:hAnsi="Garamond"/>
          <w:szCs w:val="24"/>
        </w:rPr>
        <w:t xml:space="preserve">Bordi </w:t>
      </w:r>
      <w:r w:rsidRPr="00586AE0">
        <w:rPr>
          <w:rFonts w:ascii="Garamond" w:eastAsia="Batang" w:hAnsi="Garamond"/>
          <w:szCs w:val="24"/>
        </w:rPr>
        <w:t>i ERE-s, me vendim</w:t>
      </w:r>
      <w:r w:rsidR="00B816FC">
        <w:rPr>
          <w:rFonts w:ascii="Garamond" w:eastAsia="Batang" w:hAnsi="Garamond"/>
          <w:szCs w:val="24"/>
        </w:rPr>
        <w:t>in nr. 92, datë 2.</w:t>
      </w:r>
      <w:r w:rsidRPr="00586AE0">
        <w:rPr>
          <w:rFonts w:ascii="Garamond" w:eastAsia="Batang" w:hAnsi="Garamond"/>
          <w:szCs w:val="24"/>
        </w:rPr>
        <w:t>4.2026, vendosi të heqë pezullimin e vendosur dhe të zgjasë afatin e vendimmarrjes përfundimtare për aplikimin e shoqërisë “</w:t>
      </w:r>
      <w:r w:rsidR="00B816FC" w:rsidRPr="00586AE0">
        <w:rPr>
          <w:rFonts w:ascii="Garamond" w:eastAsia="Batang" w:hAnsi="Garamond"/>
          <w:szCs w:val="24"/>
        </w:rPr>
        <w:t>Elenergji</w:t>
      </w:r>
      <w:r w:rsidRPr="00586AE0">
        <w:rPr>
          <w:rFonts w:ascii="Garamond" w:eastAsia="Batang" w:hAnsi="Garamond"/>
          <w:szCs w:val="24"/>
        </w:rPr>
        <w:t>” sh.p.k., me qëllim zhvillimin e një komunikimi me shoqërinë, në lidhje me dokumentacionin/informacionin, që ka ende nevojë për plotësime.</w:t>
      </w:r>
    </w:p>
    <w:p w14:paraId="23A6B5F3" w14:textId="2362D7A5"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Shoqëria</w:t>
      </w:r>
      <w:r w:rsidR="00B816FC">
        <w:rPr>
          <w:rFonts w:ascii="Garamond" w:eastAsia="Batang" w:hAnsi="Garamond"/>
          <w:szCs w:val="24"/>
        </w:rPr>
        <w:t>,</w:t>
      </w:r>
      <w:r w:rsidRPr="00586AE0">
        <w:rPr>
          <w:rFonts w:ascii="Garamond" w:eastAsia="Batang" w:hAnsi="Garamond"/>
          <w:szCs w:val="24"/>
        </w:rPr>
        <w:t xml:space="preserve"> me shkresat e protokolluara në E</w:t>
      </w:r>
      <w:r w:rsidR="00B816FC">
        <w:rPr>
          <w:rFonts w:ascii="Garamond" w:eastAsia="Batang" w:hAnsi="Garamond"/>
          <w:szCs w:val="24"/>
        </w:rPr>
        <w:t>RE me nr. 964/4 prot., datë 22.</w:t>
      </w:r>
      <w:r w:rsidRPr="00586AE0">
        <w:rPr>
          <w:rFonts w:ascii="Garamond" w:eastAsia="Batang" w:hAnsi="Garamond"/>
          <w:szCs w:val="24"/>
        </w:rPr>
        <w:t>4.202</w:t>
      </w:r>
      <w:r w:rsidR="00B816FC">
        <w:rPr>
          <w:rFonts w:ascii="Garamond" w:eastAsia="Batang" w:hAnsi="Garamond"/>
          <w:szCs w:val="24"/>
        </w:rPr>
        <w:t>6 dhe nr. 964/6 prot., datë 29.</w:t>
      </w:r>
      <w:r w:rsidRPr="00586AE0">
        <w:rPr>
          <w:rFonts w:ascii="Garamond" w:eastAsia="Batang" w:hAnsi="Garamond"/>
          <w:szCs w:val="24"/>
        </w:rPr>
        <w:t xml:space="preserve">4.2026, ka depozituar informacionin/dokumentacionin plotësues të kërkuar. </w:t>
      </w:r>
    </w:p>
    <w:p w14:paraId="00C54970" w14:textId="213DF071"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lastRenderedPageBreak/>
        <w:t xml:space="preserve">- Nga analizimi i këtij aplikimi, rezulton se shoqëria ka kryer pagesën sipas përcaktimeve të </w:t>
      </w:r>
      <w:r w:rsidR="00B816FC" w:rsidRPr="00586AE0">
        <w:rPr>
          <w:rFonts w:ascii="Garamond" w:eastAsia="Batang" w:hAnsi="Garamond"/>
          <w:szCs w:val="24"/>
        </w:rPr>
        <w:t xml:space="preserve">aneksit </w:t>
      </w:r>
      <w:r w:rsidRPr="00586AE0">
        <w:rPr>
          <w:rFonts w:ascii="Garamond" w:eastAsia="Batang" w:hAnsi="Garamond"/>
          <w:szCs w:val="24"/>
        </w:rPr>
        <w:t xml:space="preserve">A dhe ka plotësuar dokumentacionin e kërkuar në zbatim të “Rregullores për procedurat dhe afatet për dhënien, modifikimin, transferimin, rinovimin, njohjen dhe heqjen e licencave në sektorin e energjisë elektrike”, miratuar me vendimin e </w:t>
      </w:r>
      <w:r w:rsidR="00B816FC" w:rsidRPr="00586AE0">
        <w:rPr>
          <w:rFonts w:ascii="Garamond" w:eastAsia="Batang" w:hAnsi="Garamond"/>
          <w:szCs w:val="24"/>
        </w:rPr>
        <w:t xml:space="preserve">Bordit </w:t>
      </w:r>
      <w:r w:rsidRPr="00586AE0">
        <w:rPr>
          <w:rFonts w:ascii="Garamond" w:eastAsia="Batang" w:hAnsi="Garamond"/>
          <w:szCs w:val="24"/>
        </w:rPr>
        <w:t>të ERE-s nr.</w:t>
      </w:r>
      <w:r w:rsidR="00B816FC">
        <w:rPr>
          <w:rFonts w:ascii="Garamond" w:eastAsia="Batang" w:hAnsi="Garamond"/>
          <w:szCs w:val="24"/>
        </w:rPr>
        <w:t xml:space="preserve"> 109, datë 29.</w:t>
      </w:r>
      <w:r w:rsidRPr="00586AE0">
        <w:rPr>
          <w:rFonts w:ascii="Garamond" w:eastAsia="Batang" w:hAnsi="Garamond"/>
          <w:szCs w:val="24"/>
        </w:rPr>
        <w:t xml:space="preserve">6.2016, </w:t>
      </w:r>
      <w:r w:rsidR="00B816FC" w:rsidRPr="00B816FC">
        <w:rPr>
          <w:rFonts w:ascii="Garamond" w:hAnsi="Garamond"/>
          <w:szCs w:val="24"/>
        </w:rPr>
        <w:t>të</w:t>
      </w:r>
      <w:r w:rsidRPr="00586AE0">
        <w:rPr>
          <w:rFonts w:ascii="Garamond" w:eastAsia="Batang" w:hAnsi="Garamond"/>
          <w:szCs w:val="24"/>
        </w:rPr>
        <w:t xml:space="preserve"> ndryshuar.</w:t>
      </w:r>
    </w:p>
    <w:p w14:paraId="2B9F086F" w14:textId="6E3735C4"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Pajisja e shoqërisë me leje dhe miratime të tjera:</w:t>
      </w:r>
    </w:p>
    <w:p w14:paraId="5D1C672F" w14:textId="7FC8C100"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xml:space="preserve">- Shoqëria është pajisur me </w:t>
      </w:r>
      <w:r w:rsidR="00B816FC" w:rsidRPr="00586AE0">
        <w:rPr>
          <w:rFonts w:ascii="Garamond" w:eastAsia="Batang" w:hAnsi="Garamond"/>
          <w:szCs w:val="24"/>
        </w:rPr>
        <w:t xml:space="preserve">kontratën e koncesionit </w:t>
      </w:r>
      <w:r w:rsidRPr="00586AE0">
        <w:rPr>
          <w:rFonts w:ascii="Garamond" w:eastAsia="Batang" w:hAnsi="Garamond"/>
          <w:szCs w:val="24"/>
        </w:rPr>
        <w:t>të formës “BOT” (</w:t>
      </w:r>
      <w:r w:rsidR="00B816FC" w:rsidRPr="00586AE0">
        <w:rPr>
          <w:rFonts w:ascii="Garamond" w:eastAsia="Batang" w:hAnsi="Garamond"/>
          <w:szCs w:val="24"/>
        </w:rPr>
        <w:t>ndërtim-operim-transferim</w:t>
      </w:r>
      <w:r w:rsidRPr="00586AE0">
        <w:rPr>
          <w:rFonts w:ascii="Garamond" w:eastAsia="Batang" w:hAnsi="Garamond"/>
          <w:szCs w:val="24"/>
        </w:rPr>
        <w:t xml:space="preserve">) “Për ndërtimin e </w:t>
      </w:r>
      <w:r w:rsidR="00B816FC" w:rsidRPr="00586AE0">
        <w:rPr>
          <w:rFonts w:ascii="Garamond" w:eastAsia="Batang" w:hAnsi="Garamond"/>
          <w:szCs w:val="24"/>
        </w:rPr>
        <w:t xml:space="preserve">hidrocentralit </w:t>
      </w:r>
      <w:r w:rsidR="00B816FC">
        <w:rPr>
          <w:rFonts w:ascii="Garamond" w:eastAsia="Batang" w:hAnsi="Garamond"/>
          <w:szCs w:val="24"/>
        </w:rPr>
        <w:t>‘</w:t>
      </w:r>
      <w:r w:rsidRPr="00586AE0">
        <w:rPr>
          <w:rFonts w:ascii="Garamond" w:eastAsia="Batang" w:hAnsi="Garamond"/>
          <w:szCs w:val="24"/>
        </w:rPr>
        <w:t>Bushtrica 1</w:t>
      </w:r>
      <w:r w:rsidR="00B816FC">
        <w:rPr>
          <w:rFonts w:ascii="Garamond" w:eastAsia="Batang" w:hAnsi="Garamond"/>
          <w:szCs w:val="24"/>
        </w:rPr>
        <w:t>’”</w:t>
      </w:r>
      <w:r w:rsidRPr="00586AE0">
        <w:rPr>
          <w:rFonts w:ascii="Garamond" w:eastAsia="Batang" w:hAnsi="Garamond"/>
          <w:szCs w:val="24"/>
        </w:rPr>
        <w:t>, nr. 2025 rep., nr. 925/1 k</w:t>
      </w:r>
      <w:r w:rsidR="00B816FC">
        <w:rPr>
          <w:rFonts w:ascii="Garamond" w:eastAsia="Batang" w:hAnsi="Garamond"/>
          <w:szCs w:val="24"/>
        </w:rPr>
        <w:t>ol., datë 18.</w:t>
      </w:r>
      <w:r w:rsidRPr="00586AE0">
        <w:rPr>
          <w:rFonts w:ascii="Garamond" w:eastAsia="Batang" w:hAnsi="Garamond"/>
          <w:szCs w:val="24"/>
        </w:rPr>
        <w:t xml:space="preserve">9.2017, nënshkruar ndërmjet Ministrisë së Infrastrukturës dhe Energjisë (MIE) dhe </w:t>
      </w:r>
      <w:r w:rsidR="00B816FC" w:rsidRPr="00586AE0">
        <w:rPr>
          <w:rFonts w:ascii="Garamond" w:eastAsia="Batang" w:hAnsi="Garamond"/>
          <w:szCs w:val="24"/>
        </w:rPr>
        <w:t xml:space="preserve">subjektit </w:t>
      </w:r>
      <w:r w:rsidRPr="00586AE0">
        <w:rPr>
          <w:rFonts w:ascii="Garamond" w:eastAsia="Batang" w:hAnsi="Garamond"/>
          <w:szCs w:val="24"/>
        </w:rPr>
        <w:t xml:space="preserve">për qëllime të veçanta </w:t>
      </w:r>
      <w:r w:rsidR="00B816FC">
        <w:rPr>
          <w:rFonts w:ascii="Garamond" w:eastAsia="Batang" w:hAnsi="Garamond"/>
          <w:szCs w:val="24"/>
        </w:rPr>
        <w:t>“</w:t>
      </w:r>
      <w:r w:rsidR="00B816FC" w:rsidRPr="00586AE0">
        <w:rPr>
          <w:rFonts w:ascii="Garamond" w:eastAsia="Batang" w:hAnsi="Garamond"/>
          <w:szCs w:val="24"/>
        </w:rPr>
        <w:t>Elenergji</w:t>
      </w:r>
      <w:r w:rsidR="00B816FC">
        <w:rPr>
          <w:rFonts w:ascii="Garamond" w:eastAsia="Batang" w:hAnsi="Garamond"/>
          <w:szCs w:val="24"/>
        </w:rPr>
        <w:t>”</w:t>
      </w:r>
      <w:r w:rsidRPr="00586AE0">
        <w:rPr>
          <w:rFonts w:ascii="Garamond" w:eastAsia="Batang" w:hAnsi="Garamond"/>
          <w:szCs w:val="24"/>
        </w:rPr>
        <w:t xml:space="preserve"> sh.p.k., ndryshuar me </w:t>
      </w:r>
      <w:r w:rsidR="00B816FC" w:rsidRPr="00586AE0">
        <w:rPr>
          <w:rFonts w:ascii="Garamond" w:eastAsia="Batang" w:hAnsi="Garamond"/>
          <w:szCs w:val="24"/>
        </w:rPr>
        <w:t xml:space="preserve">amendim kontrate </w:t>
      </w:r>
      <w:r w:rsidRPr="00586AE0">
        <w:rPr>
          <w:rFonts w:ascii="Garamond" w:eastAsia="Batang" w:hAnsi="Garamond"/>
          <w:szCs w:val="24"/>
        </w:rPr>
        <w:t xml:space="preserve">nr. 1643 </w:t>
      </w:r>
      <w:r w:rsidR="00B816FC">
        <w:rPr>
          <w:rFonts w:ascii="Garamond" w:eastAsia="Batang" w:hAnsi="Garamond"/>
          <w:szCs w:val="24"/>
        </w:rPr>
        <w:t>rep., nr. 1045/2 kol., datë 23.</w:t>
      </w:r>
      <w:r w:rsidRPr="00586AE0">
        <w:rPr>
          <w:rFonts w:ascii="Garamond" w:eastAsia="Batang" w:hAnsi="Garamond"/>
          <w:szCs w:val="24"/>
        </w:rPr>
        <w:t xml:space="preserve">7.2018, </w:t>
      </w:r>
      <w:r w:rsidR="00B816FC" w:rsidRPr="00586AE0">
        <w:rPr>
          <w:rFonts w:ascii="Garamond" w:eastAsia="Batang" w:hAnsi="Garamond"/>
          <w:szCs w:val="24"/>
        </w:rPr>
        <w:t xml:space="preserve">kontratë shtesë koncesionit </w:t>
      </w:r>
      <w:r w:rsidRPr="00586AE0">
        <w:rPr>
          <w:rFonts w:ascii="Garamond" w:eastAsia="Batang" w:hAnsi="Garamond"/>
          <w:szCs w:val="24"/>
        </w:rPr>
        <w:t xml:space="preserve">për një ndryshim në </w:t>
      </w:r>
      <w:r w:rsidR="00B816FC" w:rsidRPr="00586AE0">
        <w:rPr>
          <w:rFonts w:ascii="Garamond" w:eastAsia="Batang" w:hAnsi="Garamond"/>
          <w:szCs w:val="24"/>
        </w:rPr>
        <w:t xml:space="preserve">kontratën e koncesionit </w:t>
      </w:r>
      <w:r w:rsidRPr="00586AE0">
        <w:rPr>
          <w:rFonts w:ascii="Garamond" w:eastAsia="Batang" w:hAnsi="Garamond"/>
          <w:szCs w:val="24"/>
        </w:rPr>
        <w:t xml:space="preserve">të formës </w:t>
      </w:r>
      <w:r w:rsidR="00B816FC">
        <w:rPr>
          <w:rFonts w:ascii="Garamond" w:eastAsia="Batang" w:hAnsi="Garamond"/>
          <w:szCs w:val="24"/>
        </w:rPr>
        <w:t>“</w:t>
      </w:r>
      <w:r w:rsidRPr="00586AE0">
        <w:rPr>
          <w:rFonts w:ascii="Garamond" w:eastAsia="Batang" w:hAnsi="Garamond"/>
          <w:szCs w:val="24"/>
        </w:rPr>
        <w:t>BOT</w:t>
      </w:r>
      <w:r w:rsidR="00B816FC">
        <w:rPr>
          <w:rFonts w:ascii="Garamond" w:eastAsia="Batang" w:hAnsi="Garamond"/>
          <w:szCs w:val="24"/>
        </w:rPr>
        <w:t>”</w:t>
      </w:r>
      <w:r w:rsidRPr="00586AE0">
        <w:rPr>
          <w:rFonts w:ascii="Garamond" w:eastAsia="Batang" w:hAnsi="Garamond"/>
          <w:szCs w:val="24"/>
        </w:rPr>
        <w:t xml:space="preserve"> (</w:t>
      </w:r>
      <w:r w:rsidR="00B816FC" w:rsidRPr="00586AE0">
        <w:rPr>
          <w:rFonts w:ascii="Garamond" w:eastAsia="Batang" w:hAnsi="Garamond"/>
          <w:szCs w:val="24"/>
        </w:rPr>
        <w:t>ndërtim-operim-transferim</w:t>
      </w:r>
      <w:r w:rsidRPr="00586AE0">
        <w:rPr>
          <w:rFonts w:ascii="Garamond" w:eastAsia="Batang" w:hAnsi="Garamond"/>
          <w:szCs w:val="24"/>
        </w:rPr>
        <w:t xml:space="preserve">) </w:t>
      </w:r>
      <w:r w:rsidR="00B816FC">
        <w:rPr>
          <w:rFonts w:ascii="Garamond" w:eastAsia="Batang" w:hAnsi="Garamond"/>
          <w:szCs w:val="24"/>
        </w:rPr>
        <w:t>“</w:t>
      </w:r>
      <w:r w:rsidRPr="00586AE0">
        <w:rPr>
          <w:rFonts w:ascii="Garamond" w:eastAsia="Batang" w:hAnsi="Garamond"/>
          <w:szCs w:val="24"/>
        </w:rPr>
        <w:t xml:space="preserve">Për ndërtimin e </w:t>
      </w:r>
      <w:r w:rsidR="00B816FC" w:rsidRPr="00586AE0">
        <w:rPr>
          <w:rFonts w:ascii="Garamond" w:eastAsia="Batang" w:hAnsi="Garamond"/>
          <w:szCs w:val="24"/>
        </w:rPr>
        <w:t xml:space="preserve">hidrocentralit </w:t>
      </w:r>
      <w:r w:rsidR="00B816FC">
        <w:rPr>
          <w:rFonts w:ascii="Garamond" w:eastAsia="Batang" w:hAnsi="Garamond"/>
          <w:szCs w:val="24"/>
        </w:rPr>
        <w:t>‘</w:t>
      </w:r>
      <w:r w:rsidRPr="00586AE0">
        <w:rPr>
          <w:rFonts w:ascii="Garamond" w:eastAsia="Batang" w:hAnsi="Garamond"/>
          <w:szCs w:val="24"/>
        </w:rPr>
        <w:t>Bushtrica 1</w:t>
      </w:r>
      <w:r w:rsidR="00B816FC">
        <w:rPr>
          <w:rFonts w:ascii="Garamond" w:eastAsia="Batang" w:hAnsi="Garamond"/>
          <w:szCs w:val="24"/>
        </w:rPr>
        <w:t>’”</w:t>
      </w:r>
      <w:r w:rsidRPr="00586AE0">
        <w:rPr>
          <w:rFonts w:ascii="Garamond" w:eastAsia="Batang" w:hAnsi="Garamond"/>
          <w:szCs w:val="24"/>
        </w:rPr>
        <w:t xml:space="preserve">, nr. </w:t>
      </w:r>
      <w:r w:rsidR="00B816FC">
        <w:rPr>
          <w:rFonts w:ascii="Garamond" w:eastAsia="Batang" w:hAnsi="Garamond"/>
          <w:szCs w:val="24"/>
        </w:rPr>
        <w:t xml:space="preserve">34 rep., nr. 26 kol., </w:t>
      </w:r>
      <w:bookmarkStart w:id="1" w:name="_GoBack"/>
      <w:bookmarkEnd w:id="1"/>
      <w:r w:rsidR="00B816FC">
        <w:rPr>
          <w:rFonts w:ascii="Garamond" w:eastAsia="Batang" w:hAnsi="Garamond"/>
          <w:szCs w:val="24"/>
        </w:rPr>
        <w:t>datë 6.</w:t>
      </w:r>
      <w:r w:rsidRPr="00586AE0">
        <w:rPr>
          <w:rFonts w:ascii="Garamond" w:eastAsia="Batang" w:hAnsi="Garamond"/>
          <w:szCs w:val="24"/>
        </w:rPr>
        <w:t xml:space="preserve">1.2022 dhe </w:t>
      </w:r>
      <w:r w:rsidR="00B816FC" w:rsidRPr="00586AE0">
        <w:rPr>
          <w:rFonts w:ascii="Garamond" w:eastAsia="Batang" w:hAnsi="Garamond"/>
          <w:szCs w:val="24"/>
        </w:rPr>
        <w:t xml:space="preserve">me kontratë shtesë koncesionit </w:t>
      </w:r>
      <w:r w:rsidRPr="00586AE0">
        <w:rPr>
          <w:rFonts w:ascii="Garamond" w:eastAsia="Batang" w:hAnsi="Garamond"/>
          <w:szCs w:val="24"/>
        </w:rPr>
        <w:t xml:space="preserve">për një ndryshim në </w:t>
      </w:r>
      <w:r w:rsidR="00B816FC" w:rsidRPr="00586AE0">
        <w:rPr>
          <w:rFonts w:ascii="Garamond" w:eastAsia="Batang" w:hAnsi="Garamond"/>
          <w:szCs w:val="24"/>
        </w:rPr>
        <w:t xml:space="preserve">kontratën </w:t>
      </w:r>
      <w:r w:rsidRPr="00586AE0">
        <w:rPr>
          <w:rFonts w:ascii="Garamond" w:eastAsia="Batang" w:hAnsi="Garamond"/>
          <w:szCs w:val="24"/>
        </w:rPr>
        <w:t xml:space="preserve">e </w:t>
      </w:r>
      <w:r w:rsidR="00B816FC" w:rsidRPr="00586AE0">
        <w:rPr>
          <w:rFonts w:ascii="Garamond" w:eastAsia="Batang" w:hAnsi="Garamond"/>
          <w:szCs w:val="24"/>
        </w:rPr>
        <w:t xml:space="preserve">koncesionit </w:t>
      </w:r>
      <w:r w:rsidRPr="00586AE0">
        <w:rPr>
          <w:rFonts w:ascii="Garamond" w:eastAsia="Batang" w:hAnsi="Garamond"/>
          <w:szCs w:val="24"/>
        </w:rPr>
        <w:t>të formës “BOT” (</w:t>
      </w:r>
      <w:r w:rsidR="00B816FC" w:rsidRPr="00586AE0">
        <w:rPr>
          <w:rFonts w:ascii="Garamond" w:eastAsia="Batang" w:hAnsi="Garamond"/>
          <w:szCs w:val="24"/>
        </w:rPr>
        <w:t>ndërtim-operim-transferim</w:t>
      </w:r>
      <w:r w:rsidRPr="00586AE0">
        <w:rPr>
          <w:rFonts w:ascii="Garamond" w:eastAsia="Batang" w:hAnsi="Garamond"/>
          <w:szCs w:val="24"/>
        </w:rPr>
        <w:t xml:space="preserve">) “Për ndërtimin e </w:t>
      </w:r>
      <w:r w:rsidR="00B816FC">
        <w:rPr>
          <w:rFonts w:ascii="Garamond" w:eastAsia="Batang" w:hAnsi="Garamond"/>
          <w:szCs w:val="24"/>
        </w:rPr>
        <w:t>h</w:t>
      </w:r>
      <w:r w:rsidRPr="00586AE0">
        <w:rPr>
          <w:rFonts w:ascii="Garamond" w:eastAsia="Batang" w:hAnsi="Garamond"/>
          <w:szCs w:val="24"/>
        </w:rPr>
        <w:t xml:space="preserve">idrocentralit </w:t>
      </w:r>
      <w:r w:rsidR="00B816FC">
        <w:rPr>
          <w:rFonts w:ascii="Garamond" w:eastAsia="Batang" w:hAnsi="Garamond"/>
          <w:szCs w:val="24"/>
        </w:rPr>
        <w:t>‘</w:t>
      </w:r>
      <w:r w:rsidRPr="00586AE0">
        <w:rPr>
          <w:rFonts w:ascii="Garamond" w:eastAsia="Batang" w:hAnsi="Garamond"/>
          <w:szCs w:val="24"/>
        </w:rPr>
        <w:t>Bushtrica 1</w:t>
      </w:r>
      <w:r w:rsidR="00B816FC">
        <w:rPr>
          <w:rFonts w:ascii="Garamond" w:eastAsia="Batang" w:hAnsi="Garamond"/>
          <w:szCs w:val="24"/>
        </w:rPr>
        <w:t>’</w:t>
      </w:r>
      <w:r w:rsidRPr="00586AE0">
        <w:rPr>
          <w:rFonts w:ascii="Garamond" w:eastAsia="Batang" w:hAnsi="Garamond"/>
          <w:szCs w:val="24"/>
        </w:rPr>
        <w:t>, nr. 3</w:t>
      </w:r>
      <w:r w:rsidR="00B816FC">
        <w:rPr>
          <w:rFonts w:ascii="Garamond" w:eastAsia="Batang" w:hAnsi="Garamond"/>
          <w:szCs w:val="24"/>
        </w:rPr>
        <w:t>82 rep., nr. 146 kol., datë 17.</w:t>
      </w:r>
      <w:r w:rsidRPr="00586AE0">
        <w:rPr>
          <w:rFonts w:ascii="Garamond" w:eastAsia="Batang" w:hAnsi="Garamond"/>
          <w:szCs w:val="24"/>
        </w:rPr>
        <w:t>1.2025.</w:t>
      </w:r>
    </w:p>
    <w:p w14:paraId="25AF6CD6" w14:textId="21D0AC96"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xml:space="preserve">- Shoqëria ka nënshkruar me </w:t>
      </w:r>
      <w:r w:rsidR="00B816FC">
        <w:rPr>
          <w:rFonts w:ascii="Garamond" w:eastAsia="Batang" w:hAnsi="Garamond"/>
          <w:szCs w:val="24"/>
        </w:rPr>
        <w:t>“</w:t>
      </w:r>
      <w:r w:rsidRPr="00586AE0">
        <w:rPr>
          <w:rFonts w:ascii="Garamond" w:eastAsia="Batang" w:hAnsi="Garamond"/>
          <w:szCs w:val="24"/>
        </w:rPr>
        <w:t>OST</w:t>
      </w:r>
      <w:r w:rsidR="00B816FC">
        <w:rPr>
          <w:rFonts w:ascii="Garamond" w:eastAsia="Batang" w:hAnsi="Garamond"/>
          <w:szCs w:val="24"/>
        </w:rPr>
        <w:t>”</w:t>
      </w:r>
      <w:r w:rsidRPr="00586AE0">
        <w:rPr>
          <w:rFonts w:ascii="Garamond" w:eastAsia="Batang" w:hAnsi="Garamond"/>
          <w:szCs w:val="24"/>
        </w:rPr>
        <w:t xml:space="preserve"> sh.a. “Marrëveshjen për </w:t>
      </w:r>
      <w:r w:rsidR="00B816FC" w:rsidRPr="00586AE0">
        <w:rPr>
          <w:rFonts w:ascii="Garamond" w:eastAsia="Batang" w:hAnsi="Garamond"/>
          <w:szCs w:val="24"/>
        </w:rPr>
        <w:t>lidhjen me rrjetin e transmetimit</w:t>
      </w:r>
      <w:r w:rsidRPr="00586AE0">
        <w:rPr>
          <w:rFonts w:ascii="Garamond" w:eastAsia="Batang" w:hAnsi="Garamond"/>
          <w:szCs w:val="24"/>
        </w:rPr>
        <w:t xml:space="preserve">”, protokolluar në </w:t>
      </w:r>
      <w:r w:rsidR="00B816FC">
        <w:rPr>
          <w:rFonts w:ascii="Garamond" w:eastAsia="Batang" w:hAnsi="Garamond"/>
          <w:szCs w:val="24"/>
        </w:rPr>
        <w:t>“</w:t>
      </w:r>
      <w:r w:rsidRPr="00586AE0">
        <w:rPr>
          <w:rFonts w:ascii="Garamond" w:eastAsia="Batang" w:hAnsi="Garamond"/>
          <w:szCs w:val="24"/>
        </w:rPr>
        <w:t>OST</w:t>
      </w:r>
      <w:r w:rsidR="00B816FC">
        <w:rPr>
          <w:rFonts w:ascii="Garamond" w:eastAsia="Batang" w:hAnsi="Garamond"/>
          <w:szCs w:val="24"/>
        </w:rPr>
        <w:t>”</w:t>
      </w:r>
      <w:r w:rsidRPr="00586AE0">
        <w:rPr>
          <w:rFonts w:ascii="Garamond" w:eastAsia="Batang" w:hAnsi="Garamond"/>
          <w:szCs w:val="24"/>
        </w:rPr>
        <w:t xml:space="preserve"> sh.a. </w:t>
      </w:r>
      <w:r w:rsidR="00B816FC">
        <w:rPr>
          <w:rFonts w:ascii="Garamond" w:eastAsia="Batang" w:hAnsi="Garamond"/>
          <w:szCs w:val="24"/>
        </w:rPr>
        <w:t>me nr. 5877 prot., datës 15.</w:t>
      </w:r>
      <w:r w:rsidRPr="00586AE0">
        <w:rPr>
          <w:rFonts w:ascii="Garamond" w:eastAsia="Batang" w:hAnsi="Garamond"/>
          <w:szCs w:val="24"/>
        </w:rPr>
        <w:t xml:space="preserve">8.2018, amenduar me </w:t>
      </w:r>
      <w:r w:rsidR="00B816FC">
        <w:rPr>
          <w:rFonts w:ascii="Garamond" w:eastAsia="Batang" w:hAnsi="Garamond"/>
          <w:szCs w:val="24"/>
        </w:rPr>
        <w:t>a</w:t>
      </w:r>
      <w:r w:rsidRPr="00586AE0">
        <w:rPr>
          <w:rFonts w:ascii="Garamond" w:eastAsia="Batang" w:hAnsi="Garamond"/>
          <w:szCs w:val="24"/>
        </w:rPr>
        <w:t xml:space="preserve">mendimin nr. 1, protokolluar në </w:t>
      </w:r>
      <w:r w:rsidR="00B816FC">
        <w:rPr>
          <w:rFonts w:ascii="Garamond" w:eastAsia="Batang" w:hAnsi="Garamond"/>
          <w:szCs w:val="24"/>
        </w:rPr>
        <w:t>“</w:t>
      </w:r>
      <w:r w:rsidRPr="00586AE0">
        <w:rPr>
          <w:rFonts w:ascii="Garamond" w:eastAsia="Batang" w:hAnsi="Garamond"/>
          <w:szCs w:val="24"/>
        </w:rPr>
        <w:t>OST</w:t>
      </w:r>
      <w:r w:rsidR="00B816FC">
        <w:rPr>
          <w:rFonts w:ascii="Garamond" w:eastAsia="Batang" w:hAnsi="Garamond"/>
          <w:szCs w:val="24"/>
        </w:rPr>
        <w:t>”</w:t>
      </w:r>
      <w:r w:rsidRPr="00586AE0">
        <w:rPr>
          <w:rFonts w:ascii="Garamond" w:eastAsia="Batang" w:hAnsi="Garamond"/>
          <w:szCs w:val="24"/>
        </w:rPr>
        <w:t xml:space="preserve"> sh</w:t>
      </w:r>
      <w:r w:rsidR="00B816FC">
        <w:rPr>
          <w:rFonts w:ascii="Garamond" w:eastAsia="Batang" w:hAnsi="Garamond"/>
          <w:szCs w:val="24"/>
        </w:rPr>
        <w:t>.a. me nr. 3100/7 prot., më 28.</w:t>
      </w:r>
      <w:r w:rsidRPr="00586AE0">
        <w:rPr>
          <w:rFonts w:ascii="Garamond" w:eastAsia="Batang" w:hAnsi="Garamond"/>
          <w:szCs w:val="24"/>
        </w:rPr>
        <w:t>7.2025.</w:t>
      </w:r>
    </w:p>
    <w:p w14:paraId="55EF23C2" w14:textId="2B0B21D6"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xml:space="preserve">- Shoqëria është pajisur me </w:t>
      </w:r>
      <w:r w:rsidR="00B816FC">
        <w:rPr>
          <w:rFonts w:ascii="Garamond" w:eastAsia="Batang" w:hAnsi="Garamond"/>
          <w:szCs w:val="24"/>
        </w:rPr>
        <w:t>l</w:t>
      </w:r>
      <w:r w:rsidRPr="00586AE0">
        <w:rPr>
          <w:rFonts w:ascii="Garamond" w:eastAsia="Batang" w:hAnsi="Garamond"/>
          <w:szCs w:val="24"/>
        </w:rPr>
        <w:t xml:space="preserve">ejen për përdorimin e </w:t>
      </w:r>
      <w:r w:rsidR="00B816FC" w:rsidRPr="00586AE0">
        <w:rPr>
          <w:rFonts w:ascii="Garamond" w:eastAsia="Batang" w:hAnsi="Garamond"/>
          <w:szCs w:val="24"/>
        </w:rPr>
        <w:t>burimit u</w:t>
      </w:r>
      <w:r w:rsidRPr="00586AE0">
        <w:rPr>
          <w:rFonts w:ascii="Garamond" w:eastAsia="Batang" w:hAnsi="Garamond"/>
          <w:szCs w:val="24"/>
        </w:rPr>
        <w:t>jor sipërfaq</w:t>
      </w:r>
      <w:r w:rsidR="00B816FC">
        <w:rPr>
          <w:rFonts w:ascii="Garamond" w:eastAsia="Batang" w:hAnsi="Garamond"/>
          <w:szCs w:val="24"/>
        </w:rPr>
        <w:t>ësor me nr. 395 prot., datë 31.</w:t>
      </w:r>
      <w:r w:rsidRPr="00586AE0">
        <w:rPr>
          <w:rFonts w:ascii="Garamond" w:eastAsia="Batang" w:hAnsi="Garamond"/>
          <w:szCs w:val="24"/>
        </w:rPr>
        <w:t xml:space="preserve">5.2022, me nr. serial 000062, e lëshuar nga Këshilli i Basenit Ujor (KBU) Shkumbin, miratuar me </w:t>
      </w:r>
      <w:r w:rsidR="00B816FC">
        <w:rPr>
          <w:rFonts w:ascii="Garamond" w:eastAsia="Batang" w:hAnsi="Garamond"/>
          <w:szCs w:val="24"/>
        </w:rPr>
        <w:t>vendimin nr. 3, datë 24.</w:t>
      </w:r>
      <w:r w:rsidRPr="00586AE0">
        <w:rPr>
          <w:rFonts w:ascii="Garamond" w:eastAsia="Batang" w:hAnsi="Garamond"/>
          <w:szCs w:val="24"/>
        </w:rPr>
        <w:t>5.2022</w:t>
      </w:r>
      <w:r w:rsidR="00B816FC">
        <w:rPr>
          <w:rFonts w:ascii="Garamond" w:eastAsia="Batang" w:hAnsi="Garamond"/>
          <w:szCs w:val="24"/>
        </w:rPr>
        <w:t>,</w:t>
      </w:r>
      <w:r w:rsidRPr="00586AE0">
        <w:rPr>
          <w:rFonts w:ascii="Garamond" w:eastAsia="Batang" w:hAnsi="Garamond"/>
          <w:szCs w:val="24"/>
        </w:rPr>
        <w:t xml:space="preserve"> të Këshillit të Basenit Ujor Shkumbin. Kjo leje është e vlefshme sipas kontratës së koncesionit.</w:t>
      </w:r>
    </w:p>
    <w:p w14:paraId="0306411D" w14:textId="191AF2E0"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xml:space="preserve">- Shoqëria është pajisur </w:t>
      </w:r>
      <w:r w:rsidR="00B816FC" w:rsidRPr="00586AE0">
        <w:rPr>
          <w:rFonts w:ascii="Garamond" w:eastAsia="Batang" w:hAnsi="Garamond"/>
          <w:szCs w:val="24"/>
        </w:rPr>
        <w:t xml:space="preserve">me deklaratë mjedisore </w:t>
      </w:r>
      <w:r w:rsidRPr="00586AE0">
        <w:rPr>
          <w:rFonts w:ascii="Garamond" w:eastAsia="Batang" w:hAnsi="Garamond"/>
          <w:szCs w:val="24"/>
        </w:rPr>
        <w:t>nr. AN1</w:t>
      </w:r>
      <w:r w:rsidR="00B816FC">
        <w:rPr>
          <w:rFonts w:ascii="Garamond" w:eastAsia="Batang" w:hAnsi="Garamond"/>
          <w:szCs w:val="24"/>
        </w:rPr>
        <w:t>10120240005, datë 25.</w:t>
      </w:r>
      <w:r w:rsidRPr="00586AE0">
        <w:rPr>
          <w:rFonts w:ascii="Garamond" w:eastAsia="Batang" w:hAnsi="Garamond"/>
          <w:szCs w:val="24"/>
        </w:rPr>
        <w:t xml:space="preserve">3.2024, lëshuar nga Agjencia Kombëtare e Mjedisit (AKM), për </w:t>
      </w:r>
      <w:r w:rsidR="00B816FC" w:rsidRPr="00586AE0">
        <w:rPr>
          <w:rFonts w:ascii="Garamond" w:eastAsia="Batang" w:hAnsi="Garamond"/>
          <w:szCs w:val="24"/>
        </w:rPr>
        <w:t xml:space="preserve">personin juridik </w:t>
      </w:r>
      <w:r w:rsidRPr="00586AE0">
        <w:rPr>
          <w:rFonts w:ascii="Garamond" w:eastAsia="Batang" w:hAnsi="Garamond"/>
          <w:szCs w:val="24"/>
        </w:rPr>
        <w:t>“</w:t>
      </w:r>
      <w:r w:rsidR="00B816FC" w:rsidRPr="00586AE0">
        <w:rPr>
          <w:rFonts w:ascii="Garamond" w:eastAsia="Batang" w:hAnsi="Garamond"/>
          <w:szCs w:val="24"/>
        </w:rPr>
        <w:t>Elenergji</w:t>
      </w:r>
      <w:r w:rsidRPr="00586AE0">
        <w:rPr>
          <w:rFonts w:ascii="Garamond" w:eastAsia="Batang" w:hAnsi="Garamond"/>
          <w:szCs w:val="24"/>
        </w:rPr>
        <w:t xml:space="preserve">” sh.p.k., për të zhvilluar projektin: “HEC Bushtrica 1”, me kapacitet të instaluar 5,226 </w:t>
      </w:r>
      <w:r w:rsidR="00B816FC" w:rsidRPr="00586AE0">
        <w:rPr>
          <w:rFonts w:ascii="Garamond" w:eastAsia="Batang" w:hAnsi="Garamond"/>
          <w:szCs w:val="24"/>
        </w:rPr>
        <w:t>kw</w:t>
      </w:r>
      <w:r w:rsidRPr="00586AE0">
        <w:rPr>
          <w:rFonts w:ascii="Garamond" w:eastAsia="Batang" w:hAnsi="Garamond"/>
          <w:szCs w:val="24"/>
        </w:rPr>
        <w:t>.</w:t>
      </w:r>
    </w:p>
    <w:p w14:paraId="21FCA1BF" w14:textId="77777777"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Kushtet dhe afatet ligjore:</w:t>
      </w:r>
    </w:p>
    <w:p w14:paraId="4E606F2B" w14:textId="13D183BC"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xml:space="preserve">- Shoqëria ka deklaruar se do të vendosë në punë </w:t>
      </w:r>
      <w:r w:rsidR="00B816FC">
        <w:rPr>
          <w:rFonts w:ascii="Garamond" w:eastAsia="Batang" w:hAnsi="Garamond"/>
          <w:szCs w:val="24"/>
        </w:rPr>
        <w:t>hidrocentralin brenda datës 13.</w:t>
      </w:r>
      <w:r w:rsidRPr="00586AE0">
        <w:rPr>
          <w:rFonts w:ascii="Garamond" w:eastAsia="Batang" w:hAnsi="Garamond"/>
          <w:szCs w:val="24"/>
        </w:rPr>
        <w:t xml:space="preserve">1.2027, afat ky brenda afatit të vlefshmërisë së përcaktuar në nenin 10.2 të </w:t>
      </w:r>
      <w:r w:rsidR="00B816FC" w:rsidRPr="00586AE0">
        <w:rPr>
          <w:rFonts w:ascii="Garamond" w:eastAsia="Batang" w:hAnsi="Garamond"/>
          <w:szCs w:val="24"/>
        </w:rPr>
        <w:t xml:space="preserve">kontratës së koncesionit </w:t>
      </w:r>
      <w:r w:rsidRPr="00586AE0">
        <w:rPr>
          <w:rFonts w:ascii="Garamond" w:eastAsia="Batang" w:hAnsi="Garamond"/>
          <w:szCs w:val="24"/>
        </w:rPr>
        <w:t>nr. 2025 rep., nr. 925/1 k</w:t>
      </w:r>
      <w:r w:rsidR="00B816FC">
        <w:rPr>
          <w:rFonts w:ascii="Garamond" w:eastAsia="Batang" w:hAnsi="Garamond"/>
          <w:szCs w:val="24"/>
        </w:rPr>
        <w:t>ol., datë 18.</w:t>
      </w:r>
      <w:r w:rsidRPr="00586AE0">
        <w:rPr>
          <w:rFonts w:ascii="Garamond" w:eastAsia="Batang" w:hAnsi="Garamond"/>
          <w:szCs w:val="24"/>
        </w:rPr>
        <w:t xml:space="preserve">9.2017, ndryshuar me </w:t>
      </w:r>
      <w:r w:rsidR="00B816FC" w:rsidRPr="00586AE0">
        <w:rPr>
          <w:rFonts w:ascii="Garamond" w:eastAsia="Batang" w:hAnsi="Garamond"/>
          <w:szCs w:val="24"/>
        </w:rPr>
        <w:t xml:space="preserve">kontratën shtesë </w:t>
      </w:r>
      <w:r w:rsidRPr="00586AE0">
        <w:rPr>
          <w:rFonts w:ascii="Garamond" w:eastAsia="Batang" w:hAnsi="Garamond"/>
          <w:szCs w:val="24"/>
        </w:rPr>
        <w:t>nr. 382 rep., nr. 1</w:t>
      </w:r>
      <w:r w:rsidR="00B816FC">
        <w:rPr>
          <w:rFonts w:ascii="Garamond" w:eastAsia="Batang" w:hAnsi="Garamond"/>
          <w:szCs w:val="24"/>
        </w:rPr>
        <w:t>46 kol., datë 13.</w:t>
      </w:r>
      <w:r w:rsidRPr="00586AE0">
        <w:rPr>
          <w:rFonts w:ascii="Garamond" w:eastAsia="Batang" w:hAnsi="Garamond"/>
          <w:szCs w:val="24"/>
        </w:rPr>
        <w:t>1.2025. Në këto rrethana, vlerësohet të përcaktohet që shoqëria duhet të fi</w:t>
      </w:r>
      <w:r w:rsidR="00B816FC">
        <w:rPr>
          <w:rFonts w:ascii="Garamond" w:eastAsia="Batang" w:hAnsi="Garamond"/>
          <w:szCs w:val="24"/>
        </w:rPr>
        <w:t>llojë operimin brenda datës 13.</w:t>
      </w:r>
      <w:r w:rsidRPr="00586AE0">
        <w:rPr>
          <w:rFonts w:ascii="Garamond" w:eastAsia="Batang" w:hAnsi="Garamond"/>
          <w:szCs w:val="24"/>
        </w:rPr>
        <w:t>1.2027.</w:t>
      </w:r>
    </w:p>
    <w:p w14:paraId="6495AA86" w14:textId="31306074"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Po ashtu, në referencë të përcaktimeve të nenit 11</w:t>
      </w:r>
      <w:r w:rsidR="00B816FC">
        <w:rPr>
          <w:rFonts w:ascii="Garamond" w:eastAsia="Batang" w:hAnsi="Garamond"/>
          <w:szCs w:val="24"/>
        </w:rPr>
        <w:t>,</w:t>
      </w:r>
      <w:r w:rsidRPr="00586AE0">
        <w:rPr>
          <w:rFonts w:ascii="Garamond" w:eastAsia="Batang" w:hAnsi="Garamond"/>
          <w:szCs w:val="24"/>
        </w:rPr>
        <w:t xml:space="preserve"> të </w:t>
      </w:r>
      <w:r w:rsidR="00B816FC">
        <w:rPr>
          <w:rFonts w:ascii="Garamond" w:eastAsia="Batang" w:hAnsi="Garamond"/>
          <w:szCs w:val="24"/>
        </w:rPr>
        <w:t>k</w:t>
      </w:r>
      <w:r w:rsidRPr="00586AE0">
        <w:rPr>
          <w:rFonts w:ascii="Garamond" w:eastAsia="Batang" w:hAnsi="Garamond"/>
          <w:szCs w:val="24"/>
        </w:rPr>
        <w:t>ontratës nr. 2025</w:t>
      </w:r>
      <w:r w:rsidR="00B816FC">
        <w:rPr>
          <w:rFonts w:ascii="Garamond" w:eastAsia="Batang" w:hAnsi="Garamond"/>
          <w:szCs w:val="24"/>
        </w:rPr>
        <w:t xml:space="preserve"> rep., nr. 925/1 kol., datë 18.</w:t>
      </w:r>
      <w:r w:rsidRPr="00586AE0">
        <w:rPr>
          <w:rFonts w:ascii="Garamond" w:eastAsia="Batang" w:hAnsi="Garamond"/>
          <w:szCs w:val="24"/>
        </w:rPr>
        <w:t>9.2017, vlerësohet që t’i lihet detyrë shoqërisë që, jo më vonë se 60 (gjashtëdhjetë) ditë nga fillimi i operimit/ushtrimit të veprimtarisë së prodhimit të energjisë elektrike, të depozitojë në ERE dokumentacionin përkatës për komisionimin dhe vënien në punë të veprës. Brenda këtij afati vlerësohet që t’i lihet asaj detyrë që të përditësojë në ERE dhe informacionin përkat</w:t>
      </w:r>
      <w:r w:rsidR="00B816FC">
        <w:rPr>
          <w:rFonts w:ascii="Garamond" w:eastAsia="Batang" w:hAnsi="Garamond"/>
          <w:szCs w:val="24"/>
        </w:rPr>
        <w:t>ës për strukturën organizative.</w:t>
      </w:r>
    </w:p>
    <w:p w14:paraId="5CBBB1B7" w14:textId="01AD999A"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ERE rezervon të drejtën e rishikimit të këtij vendimi në rast të depozitimit të akteve të ndryshme nga ato që kanë shërbyer për marrjen e këtij vendimi.</w:t>
      </w:r>
    </w:p>
    <w:p w14:paraId="279DADEC" w14:textId="683914CC"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Në përfundim, vlerësohet se shoqëria ka përmbushur kushtet për licencim, me detyrimin për të respektuar afatet dhe detyrimet e përcaktuara.</w:t>
      </w:r>
    </w:p>
    <w:p w14:paraId="03F0D60A" w14:textId="7D142E39" w:rsid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xml:space="preserve">Për gjithë sa më sipër, </w:t>
      </w:r>
      <w:r w:rsidR="00B816FC" w:rsidRPr="00586AE0">
        <w:rPr>
          <w:rFonts w:ascii="Garamond" w:eastAsia="Batang" w:hAnsi="Garamond"/>
          <w:szCs w:val="24"/>
        </w:rPr>
        <w:t xml:space="preserve">Bordi </w:t>
      </w:r>
      <w:r w:rsidR="00B816FC">
        <w:rPr>
          <w:rFonts w:ascii="Garamond" w:eastAsia="Batang" w:hAnsi="Garamond"/>
          <w:szCs w:val="24"/>
        </w:rPr>
        <w:t>i ERE-s</w:t>
      </w:r>
    </w:p>
    <w:p w14:paraId="24CFA53D" w14:textId="77777777" w:rsidR="00586AE0" w:rsidRPr="00586AE0" w:rsidRDefault="00586AE0" w:rsidP="00586AE0">
      <w:pPr>
        <w:spacing w:after="0" w:line="240" w:lineRule="auto"/>
        <w:ind w:firstLine="284"/>
        <w:jc w:val="both"/>
        <w:rPr>
          <w:rFonts w:ascii="Garamond" w:eastAsia="Batang" w:hAnsi="Garamond"/>
          <w:szCs w:val="24"/>
        </w:rPr>
      </w:pPr>
    </w:p>
    <w:p w14:paraId="0EC26430" w14:textId="3AB46751" w:rsidR="00586AE0" w:rsidRDefault="00586AE0" w:rsidP="00586AE0">
      <w:pPr>
        <w:spacing w:after="0" w:line="240" w:lineRule="auto"/>
        <w:ind w:firstLine="284"/>
        <w:jc w:val="center"/>
        <w:rPr>
          <w:rFonts w:ascii="Garamond" w:eastAsia="Batang" w:hAnsi="Garamond"/>
          <w:szCs w:val="24"/>
        </w:rPr>
      </w:pPr>
      <w:r w:rsidRPr="00586AE0">
        <w:rPr>
          <w:rFonts w:ascii="Garamond" w:eastAsia="Batang" w:hAnsi="Garamond"/>
          <w:szCs w:val="24"/>
        </w:rPr>
        <w:t>VENDOSI:</w:t>
      </w:r>
    </w:p>
    <w:p w14:paraId="35EC6BB6" w14:textId="77777777" w:rsidR="00586AE0" w:rsidRPr="00586AE0" w:rsidRDefault="00586AE0" w:rsidP="00586AE0">
      <w:pPr>
        <w:spacing w:after="0" w:line="240" w:lineRule="auto"/>
        <w:ind w:firstLine="284"/>
        <w:jc w:val="center"/>
        <w:rPr>
          <w:rFonts w:ascii="Garamond" w:eastAsia="Batang" w:hAnsi="Garamond"/>
          <w:szCs w:val="24"/>
        </w:rPr>
      </w:pPr>
    </w:p>
    <w:p w14:paraId="528A3AA3" w14:textId="4886C250"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1. Të licencojë shoqërinë “</w:t>
      </w:r>
      <w:r w:rsidR="00B816FC" w:rsidRPr="00586AE0">
        <w:rPr>
          <w:rFonts w:ascii="Garamond" w:eastAsia="Batang" w:hAnsi="Garamond"/>
          <w:szCs w:val="24"/>
        </w:rPr>
        <w:t>Elenergji</w:t>
      </w:r>
      <w:r w:rsidRPr="00586AE0">
        <w:rPr>
          <w:rFonts w:ascii="Garamond" w:eastAsia="Batang" w:hAnsi="Garamond"/>
          <w:szCs w:val="24"/>
        </w:rPr>
        <w:t xml:space="preserve">” sh.p.k. në veprimtarinë e prodhimit të energjisë elektrike nga </w:t>
      </w:r>
      <w:r w:rsidR="00B816FC" w:rsidRPr="00586AE0">
        <w:rPr>
          <w:rFonts w:ascii="Garamond" w:eastAsia="Batang" w:hAnsi="Garamond"/>
          <w:szCs w:val="24"/>
        </w:rPr>
        <w:t xml:space="preserve">HEC </w:t>
      </w:r>
      <w:r w:rsidRPr="00586AE0">
        <w:rPr>
          <w:rFonts w:ascii="Garamond" w:eastAsia="Batang" w:hAnsi="Garamond"/>
          <w:szCs w:val="24"/>
        </w:rPr>
        <w:t xml:space="preserve">“Bushtrica 1”, me kapacitet të instaluar 5,226 </w:t>
      </w:r>
      <w:r w:rsidR="00B816FC" w:rsidRPr="00586AE0">
        <w:rPr>
          <w:rFonts w:ascii="Garamond" w:eastAsia="Batang" w:hAnsi="Garamond"/>
          <w:szCs w:val="24"/>
        </w:rPr>
        <w:t>kw</w:t>
      </w:r>
      <w:r w:rsidRPr="00586AE0">
        <w:rPr>
          <w:rFonts w:ascii="Garamond" w:eastAsia="Batang" w:hAnsi="Garamond"/>
          <w:szCs w:val="24"/>
        </w:rPr>
        <w:t xml:space="preserve">, me vendndodhje në pellgun ujëmbledhës të lumit Bushtricë në </w:t>
      </w:r>
      <w:r w:rsidR="00B816FC" w:rsidRPr="00586AE0">
        <w:rPr>
          <w:rFonts w:ascii="Garamond" w:eastAsia="Batang" w:hAnsi="Garamond"/>
          <w:szCs w:val="24"/>
        </w:rPr>
        <w:t xml:space="preserve">qarkun </w:t>
      </w:r>
      <w:r w:rsidRPr="00586AE0">
        <w:rPr>
          <w:rFonts w:ascii="Garamond" w:eastAsia="Batang" w:hAnsi="Garamond"/>
          <w:szCs w:val="24"/>
        </w:rPr>
        <w:t>e Elbasanit, me afat vlef</w:t>
      </w:r>
      <w:r w:rsidR="00B816FC">
        <w:rPr>
          <w:rFonts w:ascii="Garamond" w:eastAsia="Batang" w:hAnsi="Garamond"/>
          <w:szCs w:val="24"/>
        </w:rPr>
        <w:t>shmërie të licencës deri më 18.</w:t>
      </w:r>
      <w:r w:rsidRPr="00586AE0">
        <w:rPr>
          <w:rFonts w:ascii="Garamond" w:eastAsia="Batang" w:hAnsi="Garamond"/>
          <w:szCs w:val="24"/>
        </w:rPr>
        <w:t>9.2052.</w:t>
      </w:r>
    </w:p>
    <w:p w14:paraId="1BF857B5" w14:textId="50E1C3E3"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2. Shoqëria duhet të fillojë ushtrimin e veprimtarisë së prodhimit të energ</w:t>
      </w:r>
      <w:r w:rsidR="00B816FC">
        <w:rPr>
          <w:rFonts w:ascii="Garamond" w:eastAsia="Batang" w:hAnsi="Garamond"/>
          <w:szCs w:val="24"/>
        </w:rPr>
        <w:t>jisë elektrike brenda datës 13.</w:t>
      </w:r>
      <w:r w:rsidRPr="00586AE0">
        <w:rPr>
          <w:rFonts w:ascii="Garamond" w:eastAsia="Batang" w:hAnsi="Garamond"/>
          <w:szCs w:val="24"/>
        </w:rPr>
        <w:t>1.2027.</w:t>
      </w:r>
    </w:p>
    <w:p w14:paraId="21498216" w14:textId="1E1522F0"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lastRenderedPageBreak/>
        <w:t xml:space="preserve">3. Jo më vonë se 60 (gjashtëdhjetë) ditë nga fillimi i operimit/ushtrimit të veprimtarisë së prodhimit të energjisë elektrike, shoqëria duhet të dokumentojë në ERE komisionimin dhe vënien në punë të veprës, si dhe të përditësojë informacionin mbi </w:t>
      </w:r>
      <w:r w:rsidR="00B816FC">
        <w:rPr>
          <w:rFonts w:ascii="Garamond" w:eastAsia="Batang" w:hAnsi="Garamond"/>
          <w:szCs w:val="24"/>
        </w:rPr>
        <w:t>strukturën organizative të saj.</w:t>
      </w:r>
    </w:p>
    <w:p w14:paraId="1C105CD6" w14:textId="2AB60F47"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4. Ky vendim është objekt rishikimi në rast të plotësimit/mosplotësimin nga shoqëria të kushteve të vendosura në pikat 2 dhe 3, si dhe në rast të depozitimit të akteve të ndryshme nga ato që kanë shërbyer për marrjen e këtij vendimi.</w:t>
      </w:r>
    </w:p>
    <w:p w14:paraId="3AC64539" w14:textId="418581BD"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5. Drejtoria e Licencimit, Autorizimeve dhe Garancisë së Origjinës të njoftojë shoqërinë “</w:t>
      </w:r>
      <w:r w:rsidR="00B816FC" w:rsidRPr="00586AE0">
        <w:rPr>
          <w:rFonts w:ascii="Garamond" w:eastAsia="Batang" w:hAnsi="Garamond"/>
          <w:szCs w:val="24"/>
        </w:rPr>
        <w:t>Elenergji</w:t>
      </w:r>
      <w:r w:rsidRPr="00586AE0">
        <w:rPr>
          <w:rFonts w:ascii="Garamond" w:eastAsia="Batang" w:hAnsi="Garamond"/>
          <w:szCs w:val="24"/>
        </w:rPr>
        <w:t xml:space="preserve">” sh.p.k., Ministrinë e Infrastrukturës dhe Energjisë, </w:t>
      </w:r>
      <w:r w:rsidR="00B816FC">
        <w:rPr>
          <w:rFonts w:ascii="Garamond" w:eastAsia="Batang" w:hAnsi="Garamond"/>
          <w:szCs w:val="24"/>
        </w:rPr>
        <w:t>“</w:t>
      </w:r>
      <w:r w:rsidRPr="00586AE0">
        <w:rPr>
          <w:rFonts w:ascii="Garamond" w:eastAsia="Batang" w:hAnsi="Garamond"/>
          <w:szCs w:val="24"/>
        </w:rPr>
        <w:t>OST</w:t>
      </w:r>
      <w:r w:rsidR="00B816FC">
        <w:rPr>
          <w:rFonts w:ascii="Garamond" w:eastAsia="Batang" w:hAnsi="Garamond"/>
          <w:szCs w:val="24"/>
        </w:rPr>
        <w:t>” sh.a.</w:t>
      </w:r>
      <w:r w:rsidRPr="00586AE0">
        <w:rPr>
          <w:rFonts w:ascii="Garamond" w:eastAsia="Batang" w:hAnsi="Garamond"/>
          <w:szCs w:val="24"/>
        </w:rPr>
        <w:t xml:space="preserve"> dhe </w:t>
      </w:r>
      <w:r w:rsidR="00B816FC">
        <w:rPr>
          <w:rFonts w:ascii="Garamond" w:eastAsia="Batang" w:hAnsi="Garamond"/>
          <w:szCs w:val="24"/>
        </w:rPr>
        <w:t>“</w:t>
      </w:r>
      <w:r w:rsidRPr="00586AE0">
        <w:rPr>
          <w:rFonts w:ascii="Garamond" w:eastAsia="Batang" w:hAnsi="Garamond"/>
          <w:szCs w:val="24"/>
        </w:rPr>
        <w:t>ALPEX</w:t>
      </w:r>
      <w:r w:rsidR="00B816FC">
        <w:rPr>
          <w:rFonts w:ascii="Garamond" w:eastAsia="Batang" w:hAnsi="Garamond"/>
          <w:szCs w:val="24"/>
        </w:rPr>
        <w:t>”</w:t>
      </w:r>
      <w:r w:rsidRPr="00586AE0">
        <w:rPr>
          <w:rFonts w:ascii="Garamond" w:eastAsia="Batang" w:hAnsi="Garamond"/>
          <w:szCs w:val="24"/>
        </w:rPr>
        <w:t xml:space="preserve"> sh.a., për vendimin e </w:t>
      </w:r>
      <w:r w:rsidR="00B816FC" w:rsidRPr="00586AE0">
        <w:rPr>
          <w:rFonts w:ascii="Garamond" w:eastAsia="Batang" w:hAnsi="Garamond"/>
          <w:szCs w:val="24"/>
        </w:rPr>
        <w:t xml:space="preserve">Bordit </w:t>
      </w:r>
      <w:r w:rsidRPr="00586AE0">
        <w:rPr>
          <w:rFonts w:ascii="Garamond" w:eastAsia="Batang" w:hAnsi="Garamond"/>
          <w:szCs w:val="24"/>
        </w:rPr>
        <w:t>të ERE-s.</w:t>
      </w:r>
    </w:p>
    <w:p w14:paraId="4FC1F465" w14:textId="77777777"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Ky vendim hyn në fuqi menjëherë.</w:t>
      </w:r>
    </w:p>
    <w:p w14:paraId="5EC99C1C" w14:textId="5BE2D11C"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 xml:space="preserve">Çdo palë e përfshirë në këtë procedurë mund t’i kërkojë ERE-s, brenda 7 ditëve kalendarike nga data e marrjes dijeni të vendimit, rishikimin e vendimit të </w:t>
      </w:r>
      <w:r w:rsidR="00B816FC" w:rsidRPr="00586AE0">
        <w:rPr>
          <w:rFonts w:ascii="Garamond" w:eastAsia="Batang" w:hAnsi="Garamond"/>
          <w:szCs w:val="24"/>
        </w:rPr>
        <w:t xml:space="preserve">Bordit </w:t>
      </w:r>
      <w:r w:rsidRPr="00586AE0">
        <w:rPr>
          <w:rFonts w:ascii="Garamond" w:eastAsia="Batang" w:hAnsi="Garamond"/>
          <w:szCs w:val="24"/>
        </w:rPr>
        <w:t xml:space="preserve">në rast se ka siguruar prova të reja që mund ta çojnë </w:t>
      </w:r>
      <w:r w:rsidR="00B816FC" w:rsidRPr="00586AE0">
        <w:rPr>
          <w:rFonts w:ascii="Garamond" w:eastAsia="Batang" w:hAnsi="Garamond"/>
          <w:szCs w:val="24"/>
        </w:rPr>
        <w:t xml:space="preserve">Bordin </w:t>
      </w:r>
      <w:r w:rsidRPr="00586AE0">
        <w:rPr>
          <w:rFonts w:ascii="Garamond" w:eastAsia="Batang" w:hAnsi="Garamond"/>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3BBC7F0" w14:textId="38411764" w:rsidR="00586AE0" w:rsidRPr="00586AE0" w:rsidRDefault="00586AE0" w:rsidP="00586AE0">
      <w:pPr>
        <w:spacing w:after="0" w:line="240" w:lineRule="auto"/>
        <w:ind w:firstLine="284"/>
        <w:jc w:val="both"/>
        <w:rPr>
          <w:rFonts w:ascii="Garamond" w:eastAsia="Batang" w:hAnsi="Garamond"/>
          <w:szCs w:val="24"/>
        </w:rPr>
      </w:pPr>
      <w:r w:rsidRPr="00586AE0">
        <w:rPr>
          <w:rFonts w:ascii="Garamond" w:eastAsia="Batang" w:hAnsi="Garamond"/>
          <w:szCs w:val="24"/>
        </w:rPr>
        <w:t>Ky vendim botohet në Fletoren Zyrtare</w:t>
      </w:r>
      <w:r w:rsidR="008138BA" w:rsidRPr="00586AE0">
        <w:rPr>
          <w:rFonts w:ascii="Garamond" w:eastAsia="Batang" w:hAnsi="Garamond"/>
          <w:szCs w:val="24"/>
        </w:rPr>
        <w:t xml:space="preserve"> </w:t>
      </w:r>
    </w:p>
    <w:p w14:paraId="40671F6F" w14:textId="77777777" w:rsidR="00586AE0" w:rsidRPr="00586AE0" w:rsidRDefault="00586AE0" w:rsidP="00586AE0">
      <w:pPr>
        <w:spacing w:after="0" w:line="240" w:lineRule="auto"/>
        <w:ind w:firstLine="284"/>
        <w:jc w:val="right"/>
        <w:rPr>
          <w:rFonts w:ascii="Garamond" w:eastAsia="Batang" w:hAnsi="Garamond"/>
          <w:bCs/>
          <w:szCs w:val="24"/>
        </w:rPr>
      </w:pPr>
    </w:p>
    <w:p w14:paraId="69801058" w14:textId="4F2DBEA3" w:rsidR="008138BA" w:rsidRPr="00586AE0" w:rsidRDefault="008138BA" w:rsidP="00586AE0">
      <w:pPr>
        <w:spacing w:after="0" w:line="240" w:lineRule="auto"/>
        <w:ind w:firstLine="284"/>
        <w:jc w:val="right"/>
        <w:rPr>
          <w:rFonts w:ascii="Garamond" w:eastAsia="Batang" w:hAnsi="Garamond"/>
          <w:bCs/>
          <w:szCs w:val="24"/>
        </w:rPr>
      </w:pPr>
      <w:r w:rsidRPr="00586AE0">
        <w:rPr>
          <w:rFonts w:ascii="Garamond" w:eastAsia="Batang" w:hAnsi="Garamond"/>
          <w:bCs/>
          <w:szCs w:val="24"/>
        </w:rPr>
        <w:t>KRYETAR</w:t>
      </w:r>
    </w:p>
    <w:p w14:paraId="03833869" w14:textId="7DDD9243" w:rsidR="001D6D98" w:rsidRPr="00586AE0" w:rsidRDefault="00586AE0" w:rsidP="00586AE0">
      <w:pPr>
        <w:spacing w:after="0" w:line="240" w:lineRule="auto"/>
        <w:ind w:firstLine="284"/>
        <w:jc w:val="right"/>
        <w:rPr>
          <w:rFonts w:ascii="Garamond" w:hAnsi="Garamond"/>
          <w:b/>
          <w:bCs/>
          <w:szCs w:val="24"/>
        </w:rPr>
      </w:pPr>
      <w:r w:rsidRPr="00586AE0">
        <w:rPr>
          <w:rFonts w:ascii="Garamond" w:eastAsia="Batang" w:hAnsi="Garamond"/>
          <w:b/>
          <w:bCs/>
          <w:szCs w:val="24"/>
        </w:rPr>
        <w:t>Petrit Ahmeti</w:t>
      </w:r>
    </w:p>
    <w:sectPr w:rsidR="001D6D98" w:rsidRPr="00586AE0" w:rsidSect="006040DA">
      <w:pgSz w:w="11906" w:h="16838"/>
      <w:pgMar w:top="1260" w:right="1376" w:bottom="1800" w:left="1440" w:header="720" w:footer="22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33322" w14:textId="77777777" w:rsidR="00586AE0" w:rsidRDefault="00586AE0" w:rsidP="009133CD">
      <w:pPr>
        <w:spacing w:after="0" w:line="240" w:lineRule="auto"/>
      </w:pPr>
      <w:r>
        <w:separator/>
      </w:r>
    </w:p>
  </w:endnote>
  <w:endnote w:type="continuationSeparator" w:id="0">
    <w:p w14:paraId="512F860C" w14:textId="77777777" w:rsidR="00586AE0" w:rsidRDefault="00586AE0" w:rsidP="009133CD">
      <w:pPr>
        <w:spacing w:after="0" w:line="240" w:lineRule="auto"/>
      </w:pPr>
      <w:r>
        <w:continuationSeparator/>
      </w:r>
    </w:p>
  </w:endnote>
  <w:endnote w:type="continuationNotice" w:id="1">
    <w:p w14:paraId="757DB4B4" w14:textId="77777777" w:rsidR="00960A32" w:rsidRDefault="00960A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F974A3" w14:textId="77777777" w:rsidR="00586AE0" w:rsidRDefault="00586AE0" w:rsidP="009133CD">
      <w:pPr>
        <w:spacing w:after="0" w:line="240" w:lineRule="auto"/>
      </w:pPr>
      <w:r>
        <w:separator/>
      </w:r>
    </w:p>
  </w:footnote>
  <w:footnote w:type="continuationSeparator" w:id="0">
    <w:p w14:paraId="1A3CFC75" w14:textId="77777777" w:rsidR="00586AE0" w:rsidRDefault="00586AE0" w:rsidP="009133CD">
      <w:pPr>
        <w:spacing w:after="0" w:line="240" w:lineRule="auto"/>
      </w:pPr>
      <w:r>
        <w:continuationSeparator/>
      </w:r>
    </w:p>
  </w:footnote>
  <w:footnote w:type="continuationNotice" w:id="1">
    <w:p w14:paraId="44869993" w14:textId="77777777" w:rsidR="00960A32" w:rsidRDefault="00960A32">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hybridMultilevel"/>
    <w:tmpl w:val="EDD47EF4"/>
    <w:lvl w:ilvl="0" w:tplc="E712613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10"/>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D106FB4"/>
    <w:multiLevelType w:val="hybridMultilevel"/>
    <w:tmpl w:val="D97034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6F67E2"/>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AF5902"/>
    <w:multiLevelType w:val="hybridMultilevel"/>
    <w:tmpl w:val="BB1E28C6"/>
    <w:lvl w:ilvl="0" w:tplc="CD3C3160">
      <w:start w:val="4"/>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6" w15:restartNumberingAfterBreak="0">
    <w:nsid w:val="76EF78B5"/>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7" w15:restartNumberingAfterBreak="0">
    <w:nsid w:val="7F3A3B3B"/>
    <w:multiLevelType w:val="hybridMultilevel"/>
    <w:tmpl w:val="0EC4EDAE"/>
    <w:lvl w:ilvl="0" w:tplc="CC2EBB9E">
      <w:start w:val="1"/>
      <w:numFmt w:val="bullet"/>
      <w:lvlText w:val="-"/>
      <w:lvlJc w:val="left"/>
      <w:pPr>
        <w:ind w:left="720" w:hanging="360"/>
      </w:pPr>
      <w:rPr>
        <w:rFonts w:ascii="Times New Roman" w:eastAsia="Calibri"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8" w15:restartNumberingAfterBreak="0">
    <w:nsid w:val="7FFE790B"/>
    <w:multiLevelType w:val="hybridMultilevel"/>
    <w:tmpl w:val="4D2E5FD8"/>
    <w:lvl w:ilvl="0" w:tplc="7B46ADFA">
      <w:numFmt w:val="bullet"/>
      <w:lvlText w:val=""/>
      <w:lvlJc w:val="left"/>
      <w:pPr>
        <w:ind w:left="720" w:hanging="360"/>
      </w:pPr>
      <w:rPr>
        <w:rFonts w:ascii="Symbol" w:hAnsi="Symbol" w:cs="Times New Roman" w:hint="default"/>
        <w:color w:val="auto"/>
        <w:sz w:val="24"/>
        <w:szCs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6"/>
  </w:num>
  <w:num w:numId="6">
    <w:abstractNumId w:val="0"/>
  </w:num>
  <w:num w:numId="7">
    <w:abstractNumId w:val="4"/>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8E7"/>
    <w:rsid w:val="000A5A80"/>
    <w:rsid w:val="001B2BCD"/>
    <w:rsid w:val="001D6D98"/>
    <w:rsid w:val="001E6F9F"/>
    <w:rsid w:val="00210A37"/>
    <w:rsid w:val="00266E45"/>
    <w:rsid w:val="0027044A"/>
    <w:rsid w:val="003B2873"/>
    <w:rsid w:val="003D350C"/>
    <w:rsid w:val="004537DB"/>
    <w:rsid w:val="00474373"/>
    <w:rsid w:val="00475674"/>
    <w:rsid w:val="004A75D2"/>
    <w:rsid w:val="0050644D"/>
    <w:rsid w:val="005478E7"/>
    <w:rsid w:val="00586AE0"/>
    <w:rsid w:val="006040DA"/>
    <w:rsid w:val="006C076B"/>
    <w:rsid w:val="007378BE"/>
    <w:rsid w:val="00785266"/>
    <w:rsid w:val="00787077"/>
    <w:rsid w:val="007E62D3"/>
    <w:rsid w:val="008138BA"/>
    <w:rsid w:val="008E5773"/>
    <w:rsid w:val="009133CD"/>
    <w:rsid w:val="00960A32"/>
    <w:rsid w:val="009708D4"/>
    <w:rsid w:val="009C3A75"/>
    <w:rsid w:val="009C635E"/>
    <w:rsid w:val="00B20DC4"/>
    <w:rsid w:val="00B816FC"/>
    <w:rsid w:val="00B81700"/>
    <w:rsid w:val="00BC7300"/>
    <w:rsid w:val="00BE7F79"/>
    <w:rsid w:val="00C220B5"/>
    <w:rsid w:val="00C71559"/>
    <w:rsid w:val="00E27CBE"/>
    <w:rsid w:val="00E647A0"/>
    <w:rsid w:val="00F1014E"/>
    <w:rsid w:val="00F8192D"/>
    <w:rsid w:val="00FE29C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3A9A73"/>
  <w15:chartTrackingRefBased/>
  <w15:docId w15:val="{DA5E7024-0D71-421C-80CC-E7F66D7A0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2"/>
        <w:lang w:val="sq-AL" w:eastAsia="en-US" w:bidi="ar-SA"/>
      </w:rPr>
    </w:rPrDefault>
    <w:pPrDefault>
      <w:pPr>
        <w:spacing w:after="120" w:line="276" w:lineRule="auto"/>
        <w:ind w:left="36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8E7"/>
    <w:pPr>
      <w:spacing w:after="160" w:line="254" w:lineRule="auto"/>
      <w:ind w:left="0" w:firstLine="0"/>
      <w:jc w:val="left"/>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5478E7"/>
    <w:rPr>
      <w:rFonts w:cs="Times New Roman"/>
      <w:lang w:val="en-US"/>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5478E7"/>
    <w:pPr>
      <w:ind w:left="720"/>
      <w:contextualSpacing/>
    </w:pPr>
    <w:rPr>
      <w:rFonts w:eastAsia="Times New Roman"/>
    </w:rPr>
  </w:style>
  <w:style w:type="paragraph" w:styleId="Footer">
    <w:name w:val="footer"/>
    <w:basedOn w:val="Normal"/>
    <w:link w:val="FooterChar"/>
    <w:uiPriority w:val="99"/>
    <w:unhideWhenUsed/>
    <w:rsid w:val="001B2B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BCD"/>
    <w:rPr>
      <w:rFonts w:eastAsia="Calibri" w:cs="Times New Roman"/>
      <w:lang w:val="en-US"/>
    </w:rPr>
  </w:style>
  <w:style w:type="paragraph" w:styleId="Header">
    <w:name w:val="header"/>
    <w:basedOn w:val="Normal"/>
    <w:link w:val="HeaderChar"/>
    <w:uiPriority w:val="99"/>
    <w:unhideWhenUsed/>
    <w:rsid w:val="00913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3CD"/>
    <w:rPr>
      <w:rFonts w:eastAsia="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121</Nr_x002e__x0020_akti>
    <Data_x0020_e_x0020_Krijimit xmlns="0e656187-b300-4fb0-8bf4-3a50f872073c">2026-05-29T09:08:34Z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2026-05-28T00:00:00Z</Date_x0020_protokolli>
    <Titulli xmlns="0e656187-b300-4fb0-8bf4-3a50f872073c">Mbi licencimin e shoqërisë “ELENERGJI” sh.p.k. në veprimtarinë e prodhimit të energjisë elektrike</Titulli>
    <Modifikuesi xmlns="0e656187-b300-4fb0-8bf4-3a50f872073c">elnejda.cokalli</Modifikuesi>
    <Nr_x002e__x0020_prot_x0020_QBZ xmlns="0e656187-b300-4fb0-8bf4-3a50f872073c">1210/2</Nr_x002e__x0020_prot_x0020_QBZ>
    <Data_x0020_e_x0020_Modifikimit xmlns="0e656187-b300-4fb0-8bf4-3a50f872073c">2026-05-29T09:39:48Z</Data_x0020_e_x0020_Modifikimit>
    <Dekretuar xmlns="0e656187-b300-4fb0-8bf4-3a50f872073c">false</Dekretuar>
    <Data xmlns="0e656187-b300-4fb0-8bf4-3a50f872073c">2026-05-06T00:00:00Z</Data>
    <Nr_x002e__x0020_protokolli_x0020_i_x0020_aktit xmlns="0e656187-b300-4fb0-8bf4-3a50f872073c">1698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ACD77A3894347CCBEE576753DADD5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5A54828-6C80-4D50-B9D8-B49E629B47C1}">
  <ds:schemaRefs>
    <ds:schemaRef ds:uri="http://www.w3.org/XML/1998/namespace"/>
    <ds:schemaRef ds:uri="http://schemas.microsoft.com/office/2006/documentManagement/types"/>
    <ds:schemaRef ds:uri="http://purl.org/dc/elements/1.1/"/>
    <ds:schemaRef ds:uri="0e656187-b300-4fb0-8bf4-3a50f872073c"/>
    <ds:schemaRef ds:uri="http://purl.org/dc/terms/"/>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92F07284-73D4-4B00-8B69-3EDD896CC821}">
  <ds:schemaRefs>
    <ds:schemaRef ds:uri="http://schemas.microsoft.com/sharepoint/v3/contenttype/forms"/>
  </ds:schemaRefs>
</ds:datastoreItem>
</file>

<file path=customXml/itemProps3.xml><?xml version="1.0" encoding="utf-8"?>
<ds:datastoreItem xmlns:ds="http://schemas.openxmlformats.org/officeDocument/2006/customXml" ds:itemID="{68D7011C-75FA-44FB-8DEA-DB672E7E8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1315</Words>
  <Characters>7498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“ELENERGJI” sh.p.k. në veprimtarinë e prodhimit të energjisë elektrike</dc:title>
  <dc:creator>Ajlin Sharku</dc:creator>
  <cp:lastModifiedBy>fjora.cahani</cp:lastModifiedBy>
  <cp:revision>5</cp:revision>
  <dcterms:created xsi:type="dcterms:W3CDTF">2026-05-28T11:52:00Z</dcterms:created>
  <dcterms:modified xsi:type="dcterms:W3CDTF">2026-05-29T10:16:00Z</dcterms:modified>
</cp:coreProperties>
</file>