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7E198" w14:textId="4ABA959C" w:rsidR="00544043" w:rsidRPr="008050F4" w:rsidRDefault="00544043" w:rsidP="008050F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050F4">
        <w:rPr>
          <w:rFonts w:ascii="Garamond" w:eastAsia="Calibri" w:hAnsi="Garamond"/>
          <w:b/>
          <w:bCs/>
        </w:rPr>
        <w:t>VENDIM</w:t>
      </w:r>
    </w:p>
    <w:p w14:paraId="5E16501F" w14:textId="577ABC70" w:rsidR="00544043" w:rsidRDefault="00544043" w:rsidP="008050F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050F4">
        <w:rPr>
          <w:rFonts w:ascii="Garamond" w:eastAsia="Calibri" w:hAnsi="Garamond"/>
          <w:b/>
          <w:bCs/>
        </w:rPr>
        <w:t xml:space="preserve">Nr. </w:t>
      </w:r>
      <w:r w:rsidR="00100ADE" w:rsidRPr="008050F4">
        <w:rPr>
          <w:rFonts w:ascii="Garamond" w:eastAsia="Calibri" w:hAnsi="Garamond"/>
          <w:b/>
          <w:bCs/>
        </w:rPr>
        <w:t>129</w:t>
      </w:r>
      <w:r w:rsidRPr="008050F4">
        <w:rPr>
          <w:rFonts w:ascii="Garamond" w:eastAsia="Calibri" w:hAnsi="Garamond"/>
          <w:b/>
          <w:bCs/>
        </w:rPr>
        <w:t xml:space="preserve">, </w:t>
      </w:r>
      <w:r w:rsidR="004047B1">
        <w:rPr>
          <w:rFonts w:ascii="Garamond" w:eastAsia="Calibri" w:hAnsi="Garamond"/>
          <w:b/>
          <w:bCs/>
        </w:rPr>
        <w:t>d</w:t>
      </w:r>
      <w:r w:rsidRPr="008050F4">
        <w:rPr>
          <w:rFonts w:ascii="Garamond" w:eastAsia="Calibri" w:hAnsi="Garamond"/>
          <w:b/>
          <w:bCs/>
        </w:rPr>
        <w:t xml:space="preserve">atë </w:t>
      </w:r>
      <w:r w:rsidR="00100ADE" w:rsidRPr="008050F4">
        <w:rPr>
          <w:rFonts w:ascii="Garamond" w:eastAsia="Calibri" w:hAnsi="Garamond"/>
          <w:b/>
          <w:bCs/>
        </w:rPr>
        <w:t>13</w:t>
      </w:r>
      <w:r w:rsidR="004047B1">
        <w:rPr>
          <w:rFonts w:ascii="Garamond" w:eastAsia="Calibri" w:hAnsi="Garamond"/>
          <w:b/>
          <w:bCs/>
        </w:rPr>
        <w:t>.</w:t>
      </w:r>
      <w:r w:rsidRPr="008050F4">
        <w:rPr>
          <w:rFonts w:ascii="Garamond" w:eastAsia="Calibri" w:hAnsi="Garamond"/>
          <w:b/>
          <w:bCs/>
        </w:rPr>
        <w:t>5.2026</w:t>
      </w:r>
    </w:p>
    <w:p w14:paraId="5915C123" w14:textId="77777777" w:rsidR="008050F4" w:rsidRPr="008050F4" w:rsidRDefault="008050F4" w:rsidP="008050F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1DD89FE" w14:textId="7DD51C66" w:rsidR="00544043" w:rsidRDefault="00100ADE" w:rsidP="008050F4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050F4">
        <w:rPr>
          <w:rFonts w:ascii="Garamond" w:eastAsia="Calibri" w:hAnsi="Garamond"/>
          <w:b/>
          <w:bCs/>
        </w:rPr>
        <w:t>MBI</w:t>
      </w:r>
      <w:r w:rsidR="008050F4" w:rsidRPr="008050F4">
        <w:rPr>
          <w:rFonts w:ascii="Garamond" w:eastAsia="Calibri" w:hAnsi="Garamond"/>
          <w:b/>
          <w:bCs/>
        </w:rPr>
        <w:t xml:space="preserve"> </w:t>
      </w:r>
      <w:r w:rsidRPr="008050F4">
        <w:rPr>
          <w:rFonts w:ascii="Garamond" w:hAnsi="Garamond"/>
          <w:b/>
        </w:rPr>
        <w:t xml:space="preserve">LICENCIMIN </w:t>
      </w:r>
      <w:r w:rsidR="00544043" w:rsidRPr="008050F4">
        <w:rPr>
          <w:rFonts w:ascii="Garamond" w:hAnsi="Garamond"/>
          <w:b/>
        </w:rPr>
        <w:t xml:space="preserve">E SHOQËRISË “SUNNY SIDE ENERGY” SHPK NË VEPRIMTARINË E FURNIZIMIT TË ENERGJISË ELEKTRIKE </w:t>
      </w:r>
    </w:p>
    <w:p w14:paraId="22772782" w14:textId="77777777" w:rsidR="008050F4" w:rsidRPr="004047B1" w:rsidRDefault="008050F4" w:rsidP="008050F4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F63A4C6" w14:textId="190061D9" w:rsidR="008050F4" w:rsidRPr="004047B1" w:rsidRDefault="00544043" w:rsidP="004047B1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4047B1">
        <w:rPr>
          <w:rFonts w:ascii="Garamond" w:eastAsia="Calibri" w:hAnsi="Garamond"/>
        </w:rPr>
        <w:t xml:space="preserve">Në mbështetje të neneve 16 dhe 37, pika 2, </w:t>
      </w:r>
      <w:r w:rsidR="004047B1" w:rsidRPr="004047B1">
        <w:rPr>
          <w:rFonts w:ascii="Garamond" w:eastAsia="Calibri" w:hAnsi="Garamond"/>
        </w:rPr>
        <w:t>germa</w:t>
      </w:r>
      <w:r w:rsidRPr="004047B1">
        <w:rPr>
          <w:rFonts w:ascii="Garamond" w:eastAsia="Calibri" w:hAnsi="Garamond"/>
        </w:rPr>
        <w:t xml:space="preserve"> “</w:t>
      </w:r>
      <w:bookmarkStart w:id="0" w:name="_Hlk185241115"/>
      <w:r w:rsidRPr="004047B1">
        <w:rPr>
          <w:rFonts w:ascii="Garamond" w:eastAsia="Calibri" w:hAnsi="Garamond"/>
        </w:rPr>
        <w:t>ç</w:t>
      </w:r>
      <w:bookmarkEnd w:id="0"/>
      <w:r w:rsidRPr="004047B1">
        <w:rPr>
          <w:rFonts w:ascii="Garamond" w:eastAsia="Calibri" w:hAnsi="Garamond"/>
        </w:rPr>
        <w:t>”</w:t>
      </w:r>
      <w:r w:rsidR="004047B1">
        <w:rPr>
          <w:rFonts w:ascii="Garamond" w:eastAsia="Calibri" w:hAnsi="Garamond"/>
        </w:rPr>
        <w:t>,</w:t>
      </w:r>
      <w:r w:rsidRPr="004047B1">
        <w:rPr>
          <w:rFonts w:ascii="Garamond" w:eastAsia="Calibri" w:hAnsi="Garamond"/>
        </w:rPr>
        <w:t xml:space="preserve"> të ligjit nr. 43/2015</w:t>
      </w:r>
      <w:r w:rsidR="004047B1">
        <w:rPr>
          <w:rFonts w:ascii="Garamond" w:eastAsia="Calibri" w:hAnsi="Garamond"/>
        </w:rPr>
        <w:t>,</w:t>
      </w:r>
      <w:r w:rsidRPr="004047B1">
        <w:rPr>
          <w:rFonts w:ascii="Garamond" w:eastAsia="Calibri" w:hAnsi="Garamond"/>
        </w:rPr>
        <w:t xml:space="preserve"> “Për sektorin e energjisë elektrike”, </w:t>
      </w:r>
      <w:r w:rsidR="004047B1" w:rsidRPr="007B5327">
        <w:rPr>
          <w:rFonts w:ascii="Garamond" w:hAnsi="Garamond"/>
        </w:rPr>
        <w:t>të</w:t>
      </w:r>
      <w:r w:rsidRPr="004047B1">
        <w:rPr>
          <w:rFonts w:ascii="Garamond" w:eastAsia="Calibri" w:hAnsi="Garamond"/>
        </w:rPr>
        <w:t xml:space="preserve"> ndryshuar; </w:t>
      </w:r>
      <w:r w:rsidR="004047B1" w:rsidRPr="007B5327">
        <w:rPr>
          <w:rFonts w:ascii="Garamond" w:hAnsi="Garamond"/>
        </w:rPr>
        <w:t>të</w:t>
      </w:r>
      <w:r w:rsidR="004047B1" w:rsidRPr="004047B1">
        <w:rPr>
          <w:rFonts w:ascii="Garamond" w:eastAsia="Calibri" w:hAnsi="Garamond"/>
        </w:rPr>
        <w:t xml:space="preserve"> </w:t>
      </w:r>
      <w:r w:rsidRPr="004047B1">
        <w:rPr>
          <w:rFonts w:ascii="Garamond" w:eastAsia="Calibri" w:hAnsi="Garamond"/>
        </w:rPr>
        <w:t xml:space="preserve">neneve 4, pika 1, </w:t>
      </w:r>
      <w:r w:rsidR="004047B1" w:rsidRPr="004047B1">
        <w:rPr>
          <w:rFonts w:ascii="Garamond" w:eastAsia="Calibri" w:hAnsi="Garamond"/>
        </w:rPr>
        <w:t>germa</w:t>
      </w:r>
      <w:r w:rsidRPr="004047B1">
        <w:rPr>
          <w:rFonts w:ascii="Garamond" w:eastAsia="Calibri" w:hAnsi="Garamond"/>
        </w:rPr>
        <w:t xml:space="preserve"> “d”, 5, pika 1, </w:t>
      </w:r>
      <w:r w:rsidR="004047B1" w:rsidRPr="004047B1">
        <w:rPr>
          <w:rFonts w:ascii="Garamond" w:eastAsia="Calibri" w:hAnsi="Garamond"/>
        </w:rPr>
        <w:t>germa</w:t>
      </w:r>
      <w:r w:rsidRPr="004047B1">
        <w:rPr>
          <w:rFonts w:ascii="Garamond" w:eastAsia="Calibri" w:hAnsi="Garamond"/>
        </w:rPr>
        <w:t xml:space="preserve"> “d” dhe 13</w:t>
      </w:r>
      <w:r w:rsidR="004047B1">
        <w:rPr>
          <w:rFonts w:ascii="Garamond" w:eastAsia="Calibri" w:hAnsi="Garamond"/>
        </w:rPr>
        <w:t>,</w:t>
      </w:r>
      <w:r w:rsidRPr="004047B1">
        <w:rPr>
          <w:rFonts w:ascii="Garamond" w:eastAsia="Calibri" w:hAnsi="Garamond"/>
        </w:rPr>
        <w:t xml:space="preserve"> të </w:t>
      </w:r>
      <w:r w:rsidR="004047B1">
        <w:rPr>
          <w:rFonts w:ascii="Garamond" w:eastAsia="Calibri" w:hAnsi="Garamond"/>
        </w:rPr>
        <w:t>“</w:t>
      </w:r>
      <w:r w:rsidRPr="004047B1">
        <w:rPr>
          <w:rFonts w:ascii="Garamond" w:eastAsia="Calibri" w:hAnsi="Garamond"/>
        </w:rPr>
        <w:t xml:space="preserve">Rregullores për procedurat dhe afatet për dhënien, modifikimin, transferimin, rinovimin, njohjen dhe heqjen e licencave në sektorin e energjisë elektrike”, të miratuar me </w:t>
      </w:r>
      <w:r w:rsidR="00100ADE" w:rsidRPr="004047B1">
        <w:rPr>
          <w:rFonts w:ascii="Garamond" w:eastAsia="Calibri" w:hAnsi="Garamond"/>
        </w:rPr>
        <w:t>v</w:t>
      </w:r>
      <w:r w:rsidRPr="004047B1">
        <w:rPr>
          <w:rFonts w:ascii="Garamond" w:eastAsia="Calibri" w:hAnsi="Garamond"/>
        </w:rPr>
        <w:t xml:space="preserve">endimin e </w:t>
      </w:r>
      <w:r w:rsidR="004047B1" w:rsidRPr="004047B1">
        <w:rPr>
          <w:rFonts w:ascii="Garamond" w:eastAsia="Calibri" w:hAnsi="Garamond"/>
        </w:rPr>
        <w:t xml:space="preserve">Bordit </w:t>
      </w:r>
      <w:r w:rsidRPr="004047B1">
        <w:rPr>
          <w:rFonts w:ascii="Garamond" w:eastAsia="Calibri" w:hAnsi="Garamond"/>
        </w:rPr>
        <w:t xml:space="preserve">të </w:t>
      </w:r>
      <w:r w:rsidR="00100ADE" w:rsidRPr="004047B1">
        <w:rPr>
          <w:rFonts w:ascii="Garamond" w:eastAsia="Calibri" w:hAnsi="Garamond"/>
        </w:rPr>
        <w:t>Entit Rregullator të Energjisë (ERE)</w:t>
      </w:r>
      <w:r w:rsidR="004047B1">
        <w:rPr>
          <w:rFonts w:ascii="Garamond" w:eastAsia="Calibri" w:hAnsi="Garamond"/>
        </w:rPr>
        <w:t xml:space="preserve"> nr. 109, datë 29.</w:t>
      </w:r>
      <w:r w:rsidRPr="004047B1">
        <w:rPr>
          <w:rFonts w:ascii="Garamond" w:eastAsia="Calibri" w:hAnsi="Garamond"/>
        </w:rPr>
        <w:t xml:space="preserve">6.2016, </w:t>
      </w:r>
      <w:r w:rsidR="004047B1" w:rsidRPr="007B5327">
        <w:rPr>
          <w:rFonts w:ascii="Garamond" w:hAnsi="Garamond"/>
        </w:rPr>
        <w:t>të</w:t>
      </w:r>
      <w:r w:rsidRPr="004047B1">
        <w:rPr>
          <w:rFonts w:ascii="Garamond" w:eastAsia="Calibri" w:hAnsi="Garamond"/>
        </w:rPr>
        <w:t xml:space="preserve"> ndryshuar; si dhe </w:t>
      </w:r>
      <w:r w:rsidR="004047B1" w:rsidRPr="007B5327">
        <w:rPr>
          <w:rFonts w:ascii="Garamond" w:hAnsi="Garamond"/>
        </w:rPr>
        <w:t>të</w:t>
      </w:r>
      <w:r w:rsidR="004047B1" w:rsidRPr="004047B1">
        <w:rPr>
          <w:rFonts w:ascii="Garamond" w:eastAsia="Calibri" w:hAnsi="Garamond"/>
        </w:rPr>
        <w:t xml:space="preserve"> </w:t>
      </w:r>
      <w:r w:rsidRPr="004047B1">
        <w:rPr>
          <w:rFonts w:ascii="Garamond" w:eastAsia="Calibri" w:hAnsi="Garamond"/>
        </w:rPr>
        <w:t xml:space="preserve">nenit 19, pika 1, </w:t>
      </w:r>
      <w:r w:rsidR="004047B1" w:rsidRPr="004047B1">
        <w:rPr>
          <w:rFonts w:ascii="Garamond" w:eastAsia="Calibri" w:hAnsi="Garamond"/>
        </w:rPr>
        <w:t>germa</w:t>
      </w:r>
      <w:r w:rsidRPr="004047B1">
        <w:rPr>
          <w:rFonts w:ascii="Garamond" w:eastAsia="Calibri" w:hAnsi="Garamond"/>
        </w:rPr>
        <w:t xml:space="preserve"> “a”</w:t>
      </w:r>
      <w:r w:rsidR="004047B1">
        <w:rPr>
          <w:rFonts w:ascii="Garamond" w:eastAsia="Calibri" w:hAnsi="Garamond"/>
        </w:rPr>
        <w:t>,</w:t>
      </w:r>
      <w:r w:rsidRPr="004047B1">
        <w:rPr>
          <w:rFonts w:ascii="Garamond" w:eastAsia="Calibri" w:hAnsi="Garamond"/>
        </w:rPr>
        <w:t xml:space="preserve"> të </w:t>
      </w:r>
      <w:r w:rsidR="004047B1">
        <w:rPr>
          <w:rFonts w:ascii="Garamond" w:eastAsia="Calibri" w:hAnsi="Garamond"/>
        </w:rPr>
        <w:t>“</w:t>
      </w:r>
      <w:r w:rsidRPr="004047B1">
        <w:rPr>
          <w:rFonts w:ascii="Garamond" w:eastAsia="Calibri" w:hAnsi="Garamond"/>
        </w:rPr>
        <w:t>Rregullores për organizimin, funksionimin dhe procedurat e Entit Rregullator të Energjisë</w:t>
      </w:r>
      <w:r w:rsidR="004047B1">
        <w:rPr>
          <w:rFonts w:ascii="Garamond" w:eastAsia="Calibri" w:hAnsi="Garamond"/>
        </w:rPr>
        <w:t>”</w:t>
      </w:r>
      <w:r w:rsidRPr="004047B1">
        <w:rPr>
          <w:rFonts w:ascii="Garamond" w:eastAsia="Calibri" w:hAnsi="Garamond"/>
        </w:rPr>
        <w:t xml:space="preserve">, miratuar me vendimin nr. 96, datë 17.6.2016; Bordi i ERE-s, në mbledhjen e tij të datës </w:t>
      </w:r>
      <w:r w:rsidR="00100ADE" w:rsidRPr="004047B1">
        <w:rPr>
          <w:rFonts w:ascii="Garamond" w:eastAsia="Calibri" w:hAnsi="Garamond"/>
        </w:rPr>
        <w:t>13</w:t>
      </w:r>
      <w:r w:rsidRPr="004047B1">
        <w:rPr>
          <w:rFonts w:ascii="Garamond" w:eastAsia="Calibri" w:hAnsi="Garamond"/>
        </w:rPr>
        <w:t>.</w:t>
      </w:r>
      <w:r w:rsidR="00100ADE" w:rsidRPr="004047B1">
        <w:rPr>
          <w:rFonts w:ascii="Garamond" w:eastAsia="Calibri" w:hAnsi="Garamond"/>
        </w:rPr>
        <w:t>5</w:t>
      </w:r>
      <w:r w:rsidRPr="004047B1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4047B1">
        <w:rPr>
          <w:rFonts w:ascii="Garamond" w:eastAsia="Calibri" w:hAnsi="Garamond"/>
        </w:rPr>
        <w:t xml:space="preserve">me nr. </w:t>
      </w:r>
      <w:r w:rsidR="00100ADE" w:rsidRPr="004047B1">
        <w:rPr>
          <w:rFonts w:ascii="Garamond" w:eastAsia="Calibri" w:hAnsi="Garamond"/>
        </w:rPr>
        <w:t>856/15</w:t>
      </w:r>
      <w:r w:rsidRPr="004047B1">
        <w:rPr>
          <w:rFonts w:ascii="Garamond" w:eastAsia="Calibri" w:hAnsi="Garamond"/>
        </w:rPr>
        <w:t xml:space="preserve"> prot., datë </w:t>
      </w:r>
      <w:r w:rsidR="00100ADE" w:rsidRPr="004047B1">
        <w:rPr>
          <w:rFonts w:ascii="Garamond" w:eastAsia="Calibri" w:hAnsi="Garamond"/>
        </w:rPr>
        <w:t>12</w:t>
      </w:r>
      <w:r w:rsidRPr="004047B1">
        <w:rPr>
          <w:rFonts w:ascii="Garamond" w:eastAsia="Calibri" w:hAnsi="Garamond"/>
        </w:rPr>
        <w:t>.</w:t>
      </w:r>
      <w:r w:rsidR="00100ADE" w:rsidRPr="004047B1">
        <w:rPr>
          <w:rFonts w:ascii="Garamond" w:eastAsia="Calibri" w:hAnsi="Garamond"/>
        </w:rPr>
        <w:t>5</w:t>
      </w:r>
      <w:r w:rsidRPr="004047B1">
        <w:rPr>
          <w:rFonts w:ascii="Garamond" w:eastAsia="Calibri" w:hAnsi="Garamond"/>
        </w:rPr>
        <w:t>.2026, të Drejtorisë së Licencimit, Autorizimeve dhe Garanci</w:t>
      </w:r>
      <w:r w:rsidR="00100ADE" w:rsidRPr="004047B1">
        <w:rPr>
          <w:rFonts w:ascii="Garamond" w:eastAsia="Calibri" w:hAnsi="Garamond"/>
        </w:rPr>
        <w:t>së s</w:t>
      </w:r>
      <w:r w:rsidRPr="004047B1">
        <w:rPr>
          <w:rFonts w:ascii="Garamond" w:eastAsia="Calibri" w:hAnsi="Garamond"/>
        </w:rPr>
        <w:t xml:space="preserve">ë Origjinës </w:t>
      </w:r>
      <w:r w:rsidRPr="004047B1">
        <w:rPr>
          <w:rFonts w:ascii="Garamond" w:eastAsia="Calibri" w:hAnsi="Garamond"/>
          <w:iCs/>
        </w:rPr>
        <w:t>“</w:t>
      </w:r>
      <w:bookmarkEnd w:id="1"/>
      <w:r w:rsidRPr="004047B1">
        <w:rPr>
          <w:rFonts w:ascii="Garamond" w:eastAsia="Calibri" w:hAnsi="Garamond"/>
        </w:rPr>
        <w:t xml:space="preserve">Mbi kërkesën e shoqërisë </w:t>
      </w:r>
      <w:r w:rsidR="004047B1">
        <w:rPr>
          <w:rFonts w:ascii="Garamond" w:eastAsia="Calibri" w:hAnsi="Garamond"/>
          <w:bCs/>
        </w:rPr>
        <w:t>‘</w:t>
      </w:r>
      <w:r w:rsidRPr="004047B1">
        <w:rPr>
          <w:rFonts w:ascii="Garamond" w:eastAsia="Calibri" w:hAnsi="Garamond"/>
          <w:bCs/>
        </w:rPr>
        <w:t>Sunny Side Energy</w:t>
      </w:r>
      <w:r w:rsidR="004047B1">
        <w:rPr>
          <w:rFonts w:ascii="Garamond" w:eastAsia="Calibri" w:hAnsi="Garamond"/>
          <w:bCs/>
        </w:rPr>
        <w:t>’</w:t>
      </w:r>
      <w:r w:rsidRPr="004047B1">
        <w:rPr>
          <w:rFonts w:ascii="Garamond" w:eastAsia="Calibri" w:hAnsi="Garamond"/>
          <w:bCs/>
        </w:rPr>
        <w:t xml:space="preserve"> sh</w:t>
      </w:r>
      <w:r w:rsidR="00100ADE" w:rsidRPr="004047B1">
        <w:rPr>
          <w:rFonts w:ascii="Garamond" w:eastAsia="Calibri" w:hAnsi="Garamond"/>
          <w:bCs/>
        </w:rPr>
        <w:t>.</w:t>
      </w:r>
      <w:r w:rsidRPr="004047B1">
        <w:rPr>
          <w:rFonts w:ascii="Garamond" w:eastAsia="Calibri" w:hAnsi="Garamond"/>
          <w:bCs/>
        </w:rPr>
        <w:t>p</w:t>
      </w:r>
      <w:r w:rsidR="00100ADE" w:rsidRPr="004047B1">
        <w:rPr>
          <w:rFonts w:ascii="Garamond" w:eastAsia="Calibri" w:hAnsi="Garamond"/>
          <w:bCs/>
        </w:rPr>
        <w:t>.</w:t>
      </w:r>
      <w:r w:rsidRPr="004047B1">
        <w:rPr>
          <w:rFonts w:ascii="Garamond" w:eastAsia="Calibri" w:hAnsi="Garamond"/>
          <w:bCs/>
        </w:rPr>
        <w:t>k</w:t>
      </w:r>
      <w:r w:rsidR="00100ADE" w:rsidRPr="004047B1">
        <w:rPr>
          <w:rFonts w:ascii="Garamond" w:eastAsia="Calibri" w:hAnsi="Garamond"/>
          <w:bCs/>
        </w:rPr>
        <w:t>.</w:t>
      </w:r>
      <w:r w:rsidRPr="004047B1">
        <w:rPr>
          <w:rFonts w:ascii="Garamond" w:eastAsia="Calibri" w:hAnsi="Garamond"/>
          <w:bCs/>
        </w:rPr>
        <w:t xml:space="preserve"> për licencim në veprimtarinë e furnizimit</w:t>
      </w:r>
      <w:r w:rsidRPr="004047B1">
        <w:rPr>
          <w:rFonts w:ascii="Garamond" w:eastAsia="Calibri" w:hAnsi="Garamond"/>
        </w:rPr>
        <w:t xml:space="preserve"> të energjisë elektrike”</w:t>
      </w:r>
      <w:r w:rsidRPr="004047B1">
        <w:rPr>
          <w:rFonts w:ascii="Garamond" w:eastAsia="Calibri" w:hAnsi="Garamond"/>
          <w:iCs/>
        </w:rPr>
        <w:t>,</w:t>
      </w:r>
    </w:p>
    <w:p w14:paraId="50F2A74F" w14:textId="7A4337E9" w:rsidR="00544043" w:rsidRPr="008050F4" w:rsidRDefault="004047B1" w:rsidP="008050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k</w:t>
      </w:r>
      <w:r w:rsidR="00544043" w:rsidRPr="008050F4">
        <w:rPr>
          <w:rFonts w:ascii="Garamond" w:eastAsia="Calibri" w:hAnsi="Garamond"/>
          <w:bCs/>
        </w:rPr>
        <w:t xml:space="preserve">onstatoi se: </w:t>
      </w:r>
    </w:p>
    <w:p w14:paraId="76816283" w14:textId="630EBB61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Shoqëria “Sunny Side Energy” sh.p.k., me shkresën e protokolluar</w:t>
      </w:r>
      <w:r w:rsidR="004047B1">
        <w:rPr>
          <w:rFonts w:ascii="Garamond" w:eastAsia="Batang" w:hAnsi="Garamond"/>
        </w:rPr>
        <w:t xml:space="preserve"> në ERE me nr. 856 prot., datë 9.</w:t>
      </w:r>
      <w:r w:rsidRPr="008050F4">
        <w:rPr>
          <w:rFonts w:ascii="Garamond" w:eastAsia="Batang" w:hAnsi="Garamond"/>
        </w:rPr>
        <w:t>3.2026, ka paraqitur kërkesën e saj për licencim në veprimtarinë e furnizimit të energjisë elektrike.</w:t>
      </w:r>
    </w:p>
    <w:p w14:paraId="5CAD3951" w14:textId="34316E73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Bordi i ERE-</w:t>
      </w:r>
      <w:r w:rsidR="004047B1">
        <w:rPr>
          <w:rFonts w:ascii="Garamond" w:eastAsia="Batang" w:hAnsi="Garamond"/>
        </w:rPr>
        <w:t>s, me vendimin nr. 83, datë 19.</w:t>
      </w:r>
      <w:r w:rsidRPr="008050F4">
        <w:rPr>
          <w:rFonts w:ascii="Garamond" w:eastAsia="Batang" w:hAnsi="Garamond"/>
        </w:rPr>
        <w:t>3.2026, vendosi të fillojë procedurën për licencimin e shoqërisë në këtë veprimtari.</w:t>
      </w:r>
    </w:p>
    <w:p w14:paraId="7C7CD0D5" w14:textId="4D24DC7C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 xml:space="preserve">- ERE botoi njoftimin në median e shkruar për fillimin </w:t>
      </w:r>
      <w:r w:rsidR="004047B1">
        <w:rPr>
          <w:rFonts w:ascii="Garamond" w:eastAsia="Batang" w:hAnsi="Garamond"/>
        </w:rPr>
        <w:t>e kësaj procedure (në datat 20.3.2026 dhe 21.</w:t>
      </w:r>
      <w:r w:rsidRPr="008050F4">
        <w:rPr>
          <w:rFonts w:ascii="Garamond" w:eastAsia="Batang" w:hAnsi="Garamond"/>
        </w:rPr>
        <w:t>3.2023) dhe në përfundim të afatit të pritjes së komenteve apo objek</w:t>
      </w:r>
      <w:r w:rsidR="004047B1">
        <w:rPr>
          <w:rFonts w:ascii="Garamond" w:eastAsia="Batang" w:hAnsi="Garamond"/>
        </w:rPr>
        <w:t>sioneve nga të tretët (data 30.</w:t>
      </w:r>
      <w:r w:rsidRPr="008050F4">
        <w:rPr>
          <w:rFonts w:ascii="Garamond" w:eastAsia="Batang" w:hAnsi="Garamond"/>
        </w:rPr>
        <w:t>3.2026), nuk rezultoi të ketë të tilla. Njoftimi për fillimin e procedurës u botua edhe në rrjetet sociale dhe në faqen zyrtare të internetit të ERE-s.</w:t>
      </w:r>
    </w:p>
    <w:p w14:paraId="5B64779C" w14:textId="59D61E34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ERE, me shkr</w:t>
      </w:r>
      <w:r w:rsidR="004047B1">
        <w:rPr>
          <w:rFonts w:ascii="Garamond" w:eastAsia="Batang" w:hAnsi="Garamond"/>
        </w:rPr>
        <w:t xml:space="preserve">esën nr. 856/4 prot., datë 25.0.2026 dhe </w:t>
      </w:r>
      <w:r w:rsidR="004047B1" w:rsidRPr="004047B1">
        <w:rPr>
          <w:rFonts w:ascii="Garamond" w:eastAsia="Batang" w:hAnsi="Garamond"/>
          <w:i/>
        </w:rPr>
        <w:t>e</w:t>
      </w:r>
      <w:r w:rsidRPr="004047B1">
        <w:rPr>
          <w:rFonts w:ascii="Garamond" w:eastAsia="Batang" w:hAnsi="Garamond"/>
          <w:i/>
        </w:rPr>
        <w:t>mail</w:t>
      </w:r>
      <w:r w:rsidR="004047B1">
        <w:rPr>
          <w:rFonts w:ascii="Garamond" w:eastAsia="Batang" w:hAnsi="Garamond"/>
        </w:rPr>
        <w:t>-in nr. 856/5 prot., datë 10.</w:t>
      </w:r>
      <w:r w:rsidRPr="008050F4">
        <w:rPr>
          <w:rFonts w:ascii="Garamond" w:eastAsia="Batang" w:hAnsi="Garamond"/>
        </w:rPr>
        <w:t xml:space="preserve">4.2026, ka njoftuar shoqërinë për fillimin e procedurës së licencimit, si dhe i ka bërë me dije informacionin/dokumentacionin që nevojitet të plotësohet në aplikim. </w:t>
      </w:r>
    </w:p>
    <w:p w14:paraId="384D7BCE" w14:textId="24F1CF38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 xml:space="preserve">- Me </w:t>
      </w:r>
      <w:r w:rsidRPr="004047B1">
        <w:rPr>
          <w:rFonts w:ascii="Garamond" w:eastAsia="Batang" w:hAnsi="Garamond"/>
          <w:i/>
        </w:rPr>
        <w:t>email</w:t>
      </w:r>
      <w:r w:rsidR="004047B1">
        <w:rPr>
          <w:rFonts w:ascii="Garamond" w:eastAsia="Batang" w:hAnsi="Garamond"/>
        </w:rPr>
        <w:t>-</w:t>
      </w:r>
      <w:r w:rsidRPr="008050F4">
        <w:rPr>
          <w:rFonts w:ascii="Garamond" w:eastAsia="Batang" w:hAnsi="Garamond"/>
        </w:rPr>
        <w:t>in e protokolluar në E</w:t>
      </w:r>
      <w:r w:rsidR="004047B1">
        <w:rPr>
          <w:rFonts w:ascii="Garamond" w:eastAsia="Batang" w:hAnsi="Garamond"/>
        </w:rPr>
        <w:t>RE me nr. 856/7 prot., datë 14.</w:t>
      </w:r>
      <w:r w:rsidRPr="008050F4">
        <w:rPr>
          <w:rFonts w:ascii="Garamond" w:eastAsia="Batang" w:hAnsi="Garamond"/>
        </w:rPr>
        <w:t>4.2026, dhe me shkresën e protokolluar në E</w:t>
      </w:r>
      <w:r w:rsidR="004047B1">
        <w:rPr>
          <w:rFonts w:ascii="Garamond" w:eastAsia="Batang" w:hAnsi="Garamond"/>
        </w:rPr>
        <w:t>RE me nr. 856/8 prot., datë 15.</w:t>
      </w:r>
      <w:r w:rsidRPr="008050F4">
        <w:rPr>
          <w:rFonts w:ascii="Garamond" w:eastAsia="Batang" w:hAnsi="Garamond"/>
        </w:rPr>
        <w:t>4.2026, shoqëria ka depozituar dokumentacion/informacion plotësues, nga analizimi i të cilit, rezultoi se nevojitet të plotësohej më tej dokumentacioni i aplikimit.</w:t>
      </w:r>
    </w:p>
    <w:p w14:paraId="0F936967" w14:textId="0C9094A8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Bordi i ERE-s</w:t>
      </w:r>
      <w:r w:rsidR="004047B1">
        <w:rPr>
          <w:rFonts w:ascii="Garamond" w:eastAsia="Batang" w:hAnsi="Garamond"/>
        </w:rPr>
        <w:t>, me vendimin nr. 113, datë 21.</w:t>
      </w:r>
      <w:r w:rsidRPr="008050F4">
        <w:rPr>
          <w:rFonts w:ascii="Garamond" w:eastAsia="Batang" w:hAnsi="Garamond"/>
        </w:rPr>
        <w:t xml:space="preserve">4.2026, vendosi të zgjasë deri në 30 (tridhjetë) ditë afatin e vendimmarrjes për licencim, për </w:t>
      </w:r>
      <w:bookmarkStart w:id="2" w:name="_GoBack"/>
      <w:r w:rsidRPr="008050F4">
        <w:rPr>
          <w:rFonts w:ascii="Garamond" w:eastAsia="Batang" w:hAnsi="Garamond"/>
        </w:rPr>
        <w:t>t’</w:t>
      </w:r>
      <w:bookmarkEnd w:id="2"/>
      <w:r w:rsidRPr="008050F4">
        <w:rPr>
          <w:rFonts w:ascii="Garamond" w:eastAsia="Batang" w:hAnsi="Garamond"/>
        </w:rPr>
        <w:t>i dhënë kohë shoqërisë të depozitojë dokumentacionin e munguar.</w:t>
      </w:r>
    </w:p>
    <w:p w14:paraId="253F468C" w14:textId="332A2B6E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Ky vendim iu njoftua shoqërisë me shkr</w:t>
      </w:r>
      <w:r w:rsidR="004047B1">
        <w:rPr>
          <w:rFonts w:ascii="Garamond" w:eastAsia="Batang" w:hAnsi="Garamond"/>
        </w:rPr>
        <w:t>esën nr. 856/10 prot., datë 24.</w:t>
      </w:r>
      <w:r w:rsidRPr="008050F4">
        <w:rPr>
          <w:rFonts w:ascii="Garamond" w:eastAsia="Batang" w:hAnsi="Garamond"/>
        </w:rPr>
        <w:t>4.2026, së bashku me dokumentacionin që duhej të plotësohej. Duke qenë se kjo shkresë është kthyer</w:t>
      </w:r>
      <w:r w:rsidR="004047B1">
        <w:rPr>
          <w:rFonts w:ascii="Garamond" w:eastAsia="Batang" w:hAnsi="Garamond"/>
        </w:rPr>
        <w:t xml:space="preserve"> mbrapsht nga shërbimi postar, </w:t>
      </w:r>
      <w:r w:rsidRPr="008050F4">
        <w:rPr>
          <w:rFonts w:ascii="Garamond" w:eastAsia="Batang" w:hAnsi="Garamond"/>
        </w:rPr>
        <w:t>ERE i ka dërguar n</w:t>
      </w:r>
      <w:r w:rsidR="004047B1">
        <w:rPr>
          <w:rFonts w:ascii="Garamond" w:eastAsia="Batang" w:hAnsi="Garamond"/>
        </w:rPr>
        <w:t xml:space="preserve">jë kopje të skanuar të saj me </w:t>
      </w:r>
      <w:r w:rsidR="004047B1" w:rsidRPr="004047B1">
        <w:rPr>
          <w:rFonts w:ascii="Garamond" w:eastAsia="Batang" w:hAnsi="Garamond"/>
          <w:i/>
        </w:rPr>
        <w:t>e</w:t>
      </w:r>
      <w:r w:rsidRPr="004047B1">
        <w:rPr>
          <w:rFonts w:ascii="Garamond" w:eastAsia="Batang" w:hAnsi="Garamond"/>
          <w:i/>
        </w:rPr>
        <w:t>mail</w:t>
      </w:r>
      <w:r w:rsidR="004047B1">
        <w:rPr>
          <w:rFonts w:ascii="Garamond" w:eastAsia="Batang" w:hAnsi="Garamond"/>
        </w:rPr>
        <w:t>-</w:t>
      </w:r>
      <w:r w:rsidRPr="008050F4">
        <w:rPr>
          <w:rFonts w:ascii="Garamond" w:eastAsia="Batang" w:hAnsi="Garamond"/>
        </w:rPr>
        <w:t>in e d</w:t>
      </w:r>
      <w:r w:rsidR="004047B1">
        <w:rPr>
          <w:rFonts w:ascii="Garamond" w:eastAsia="Batang" w:hAnsi="Garamond"/>
        </w:rPr>
        <w:t>atës 29.</w:t>
      </w:r>
      <w:r w:rsidRPr="008050F4">
        <w:rPr>
          <w:rFonts w:ascii="Garamond" w:eastAsia="Batang" w:hAnsi="Garamond"/>
        </w:rPr>
        <w:t>4.2026.</w:t>
      </w:r>
    </w:p>
    <w:p w14:paraId="07823032" w14:textId="2C6C437C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Me shkresën e protokolluar në</w:t>
      </w:r>
      <w:r w:rsidR="004047B1">
        <w:rPr>
          <w:rFonts w:ascii="Garamond" w:eastAsia="Batang" w:hAnsi="Garamond"/>
        </w:rPr>
        <w:t xml:space="preserve"> ERE me nr. 826/14 prot., datë 5.</w:t>
      </w:r>
      <w:r w:rsidRPr="008050F4">
        <w:rPr>
          <w:rFonts w:ascii="Garamond" w:eastAsia="Batang" w:hAnsi="Garamond"/>
        </w:rPr>
        <w:t>5.2026, shoqëria ka depozituar të gjithë dokumentacionin e munguar.</w:t>
      </w:r>
    </w:p>
    <w:p w14:paraId="7C5E1DA4" w14:textId="2F696F62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- Nga analizimi i aplikimit, rezulton se aj</w:t>
      </w:r>
      <w:r w:rsidR="004047B1">
        <w:rPr>
          <w:rFonts w:ascii="Garamond" w:eastAsia="Batang" w:hAnsi="Garamond"/>
        </w:rPr>
        <w:t xml:space="preserve">o ka kryer pagesën e aplikimit </w:t>
      </w:r>
      <w:r w:rsidRPr="008050F4">
        <w:rPr>
          <w:rFonts w:ascii="Garamond" w:eastAsia="Batang" w:hAnsi="Garamond"/>
        </w:rPr>
        <w:t xml:space="preserve">dhe ka plotësuar të gjithë dokumentacionin e kërkuar nga “Rregullorja për procedurat dhe afatet për dhënien, modifikimin, transferimin, rinovimin, njohjen dhe heqjen e licencave në sektorin e energjisë elektrike”, miratuar me vendimin e </w:t>
      </w:r>
      <w:r w:rsidR="004047B1" w:rsidRPr="008050F4">
        <w:rPr>
          <w:rFonts w:ascii="Garamond" w:eastAsia="Batang" w:hAnsi="Garamond"/>
        </w:rPr>
        <w:t xml:space="preserve">Bordit </w:t>
      </w:r>
      <w:r w:rsidR="004047B1">
        <w:rPr>
          <w:rFonts w:ascii="Garamond" w:eastAsia="Batang" w:hAnsi="Garamond"/>
        </w:rPr>
        <w:t>të ERE-s nr. 109, datë 29.</w:t>
      </w:r>
      <w:r w:rsidRPr="008050F4">
        <w:rPr>
          <w:rFonts w:ascii="Garamond" w:eastAsia="Batang" w:hAnsi="Garamond"/>
        </w:rPr>
        <w:t xml:space="preserve">6.2016, </w:t>
      </w:r>
      <w:r w:rsidR="004047B1" w:rsidRPr="007B5327">
        <w:rPr>
          <w:rFonts w:ascii="Garamond" w:hAnsi="Garamond"/>
        </w:rPr>
        <w:t>të</w:t>
      </w:r>
      <w:r w:rsidRPr="008050F4">
        <w:rPr>
          <w:rFonts w:ascii="Garamond" w:eastAsia="Batang" w:hAnsi="Garamond"/>
        </w:rPr>
        <w:t xml:space="preserve"> ndryshuar.</w:t>
      </w:r>
    </w:p>
    <w:p w14:paraId="41A413DD" w14:textId="0AA31BE3" w:rsid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 xml:space="preserve">Për gjithë sa më sipër, </w:t>
      </w:r>
      <w:r w:rsidR="004047B1" w:rsidRPr="008050F4">
        <w:rPr>
          <w:rFonts w:ascii="Garamond" w:eastAsia="Batang" w:hAnsi="Garamond"/>
        </w:rPr>
        <w:t xml:space="preserve">Bordi </w:t>
      </w:r>
      <w:r w:rsidR="004047B1">
        <w:rPr>
          <w:rFonts w:ascii="Garamond" w:eastAsia="Batang" w:hAnsi="Garamond"/>
        </w:rPr>
        <w:t>i ERE-s</w:t>
      </w:r>
    </w:p>
    <w:p w14:paraId="6A3EB696" w14:textId="77777777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</w:p>
    <w:p w14:paraId="6EBBFF03" w14:textId="02EF98B3" w:rsidR="008050F4" w:rsidRDefault="008050F4" w:rsidP="008050F4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VENDOSI:</w:t>
      </w:r>
    </w:p>
    <w:p w14:paraId="3CC1B656" w14:textId="77777777" w:rsidR="008050F4" w:rsidRPr="008050F4" w:rsidRDefault="008050F4" w:rsidP="008050F4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3D32FBB1" w14:textId="0081D142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1. Të licencojë shoqërinë “Sunny Side Energy” sh.p.k. në veprimtarinë e furnizimit të energjisë elektrike, për një afat 5-vjeçar.</w:t>
      </w:r>
    </w:p>
    <w:p w14:paraId="67EE9AD4" w14:textId="7B66CF9B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2. Drejtoria e Licencimit, Autorizi</w:t>
      </w:r>
      <w:r w:rsidR="004047B1">
        <w:rPr>
          <w:rFonts w:ascii="Garamond" w:eastAsia="Batang" w:hAnsi="Garamond"/>
        </w:rPr>
        <w:t>meve dhe Garancisë së Origjinës</w:t>
      </w:r>
      <w:r w:rsidRPr="008050F4">
        <w:rPr>
          <w:rFonts w:ascii="Garamond" w:eastAsia="Batang" w:hAnsi="Garamond"/>
        </w:rPr>
        <w:t xml:space="preserve"> të njoftojë shoqërinë “Sunny Side Energy” sh.p.k., </w:t>
      </w:r>
      <w:r w:rsidR="004047B1">
        <w:rPr>
          <w:rFonts w:ascii="Garamond" w:eastAsia="Batang" w:hAnsi="Garamond"/>
        </w:rPr>
        <w:t>“</w:t>
      </w:r>
      <w:r w:rsidRPr="008050F4">
        <w:rPr>
          <w:rFonts w:ascii="Garamond" w:eastAsia="Batang" w:hAnsi="Garamond"/>
        </w:rPr>
        <w:t>OST</w:t>
      </w:r>
      <w:r w:rsidR="004047B1">
        <w:rPr>
          <w:rFonts w:ascii="Garamond" w:eastAsia="Batang" w:hAnsi="Garamond"/>
        </w:rPr>
        <w:t>”</w:t>
      </w:r>
      <w:r w:rsidRPr="008050F4">
        <w:rPr>
          <w:rFonts w:ascii="Garamond" w:eastAsia="Batang" w:hAnsi="Garamond"/>
        </w:rPr>
        <w:t xml:space="preserve"> sh.a., </w:t>
      </w:r>
      <w:r w:rsidR="004047B1">
        <w:rPr>
          <w:rFonts w:ascii="Garamond" w:eastAsia="Batang" w:hAnsi="Garamond"/>
        </w:rPr>
        <w:t>“</w:t>
      </w:r>
      <w:r w:rsidRPr="008050F4">
        <w:rPr>
          <w:rFonts w:ascii="Garamond" w:eastAsia="Batang" w:hAnsi="Garamond"/>
        </w:rPr>
        <w:t>OSSH</w:t>
      </w:r>
      <w:r w:rsidR="004047B1">
        <w:rPr>
          <w:rFonts w:ascii="Garamond" w:eastAsia="Batang" w:hAnsi="Garamond"/>
        </w:rPr>
        <w:t>”</w:t>
      </w:r>
      <w:r w:rsidRPr="008050F4">
        <w:rPr>
          <w:rFonts w:ascii="Garamond" w:eastAsia="Batang" w:hAnsi="Garamond"/>
        </w:rPr>
        <w:t xml:space="preserve"> sh.a. dhe </w:t>
      </w:r>
      <w:r w:rsidR="004047B1">
        <w:rPr>
          <w:rFonts w:ascii="Garamond" w:eastAsia="Batang" w:hAnsi="Garamond"/>
        </w:rPr>
        <w:t>“</w:t>
      </w:r>
      <w:r w:rsidRPr="008050F4">
        <w:rPr>
          <w:rFonts w:ascii="Garamond" w:eastAsia="Batang" w:hAnsi="Garamond"/>
        </w:rPr>
        <w:t>ALPEX</w:t>
      </w:r>
      <w:r w:rsidR="004047B1">
        <w:rPr>
          <w:rFonts w:ascii="Garamond" w:eastAsia="Batang" w:hAnsi="Garamond"/>
        </w:rPr>
        <w:t>”</w:t>
      </w:r>
      <w:r w:rsidRPr="008050F4">
        <w:rPr>
          <w:rFonts w:ascii="Garamond" w:eastAsia="Batang" w:hAnsi="Garamond"/>
        </w:rPr>
        <w:t xml:space="preserve"> sh.a., për vendimin e </w:t>
      </w:r>
      <w:r w:rsidR="004047B1" w:rsidRPr="008050F4">
        <w:rPr>
          <w:rFonts w:ascii="Garamond" w:eastAsia="Batang" w:hAnsi="Garamond"/>
        </w:rPr>
        <w:t xml:space="preserve">Bordit </w:t>
      </w:r>
      <w:r w:rsidRPr="008050F4">
        <w:rPr>
          <w:rFonts w:ascii="Garamond" w:eastAsia="Batang" w:hAnsi="Garamond"/>
        </w:rPr>
        <w:t>të ERE-s.</w:t>
      </w:r>
    </w:p>
    <w:p w14:paraId="57D4604B" w14:textId="77777777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 xml:space="preserve">Ky vendim hyn në fuqi menjëherë. </w:t>
      </w:r>
    </w:p>
    <w:p w14:paraId="097F0566" w14:textId="50647C02" w:rsidR="008050F4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4047B1" w:rsidRPr="008050F4">
        <w:rPr>
          <w:rFonts w:ascii="Garamond" w:eastAsia="Batang" w:hAnsi="Garamond"/>
        </w:rPr>
        <w:t xml:space="preserve">Bordit </w:t>
      </w:r>
      <w:r w:rsidRPr="008050F4">
        <w:rPr>
          <w:rFonts w:ascii="Garamond" w:eastAsia="Batang" w:hAnsi="Garamond"/>
        </w:rPr>
        <w:t xml:space="preserve">në rast se ka siguruar prova të reja që mund ta çojnë </w:t>
      </w:r>
      <w:r w:rsidR="004047B1" w:rsidRPr="008050F4">
        <w:rPr>
          <w:rFonts w:ascii="Garamond" w:eastAsia="Batang" w:hAnsi="Garamond"/>
        </w:rPr>
        <w:t xml:space="preserve">Bordin </w:t>
      </w:r>
      <w:r w:rsidRPr="008050F4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24860BA" w14:textId="5631E4A7" w:rsidR="00B51380" w:rsidRPr="008050F4" w:rsidRDefault="008050F4" w:rsidP="008050F4">
      <w:pPr>
        <w:spacing w:after="0" w:line="240" w:lineRule="auto"/>
        <w:ind w:firstLine="284"/>
        <w:rPr>
          <w:rFonts w:ascii="Garamond" w:eastAsia="Batang" w:hAnsi="Garamond"/>
        </w:rPr>
      </w:pPr>
      <w:r w:rsidRPr="008050F4">
        <w:rPr>
          <w:rFonts w:ascii="Garamond" w:eastAsia="Batang" w:hAnsi="Garamond"/>
        </w:rPr>
        <w:t>Ky vendim botohet në Fletoren Zyrtare.</w:t>
      </w:r>
    </w:p>
    <w:p w14:paraId="27D86C67" w14:textId="349460A9" w:rsidR="00544043" w:rsidRPr="008050F4" w:rsidRDefault="00544043" w:rsidP="008050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</w:rPr>
      </w:pPr>
    </w:p>
    <w:p w14:paraId="7C067402" w14:textId="44BD1812" w:rsidR="001D6D98" w:rsidRPr="008050F4" w:rsidRDefault="00B51380" w:rsidP="008050F4">
      <w:pPr>
        <w:tabs>
          <w:tab w:val="left" w:pos="7668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8050F4">
        <w:rPr>
          <w:rFonts w:ascii="Garamond" w:hAnsi="Garamond"/>
          <w:bCs/>
        </w:rPr>
        <w:t>KRYETAR</w:t>
      </w:r>
    </w:p>
    <w:p w14:paraId="13AA4993" w14:textId="305D791C" w:rsidR="00B51380" w:rsidRPr="008050F4" w:rsidRDefault="008050F4" w:rsidP="008050F4">
      <w:pPr>
        <w:tabs>
          <w:tab w:val="left" w:pos="7668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8050F4">
        <w:rPr>
          <w:rFonts w:ascii="Garamond" w:hAnsi="Garamond"/>
          <w:b/>
          <w:bCs/>
        </w:rPr>
        <w:t>Petrit Ahmeti</w:t>
      </w:r>
    </w:p>
    <w:sectPr w:rsidR="00B51380" w:rsidRPr="008050F4" w:rsidSect="008050F4">
      <w:pgSz w:w="12240" w:h="15840"/>
      <w:pgMar w:top="1350" w:right="135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CE9D5" w14:textId="77777777" w:rsidR="008050F4" w:rsidRDefault="008050F4">
      <w:pPr>
        <w:spacing w:after="0" w:line="240" w:lineRule="auto"/>
      </w:pPr>
      <w:r>
        <w:separator/>
      </w:r>
    </w:p>
  </w:endnote>
  <w:endnote w:type="continuationSeparator" w:id="0">
    <w:p w14:paraId="0443B4EA" w14:textId="77777777" w:rsidR="008050F4" w:rsidRDefault="008050F4">
      <w:pPr>
        <w:spacing w:after="0" w:line="240" w:lineRule="auto"/>
      </w:pPr>
      <w:r>
        <w:continuationSeparator/>
      </w:r>
    </w:p>
  </w:endnote>
  <w:endnote w:type="continuationNotice" w:id="1">
    <w:p w14:paraId="5E2DA5EA" w14:textId="77777777" w:rsidR="001B6AAF" w:rsidRDefault="001B6A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B40D5" w14:textId="77777777" w:rsidR="008050F4" w:rsidRDefault="008050F4">
      <w:pPr>
        <w:spacing w:after="0" w:line="240" w:lineRule="auto"/>
      </w:pPr>
      <w:r>
        <w:separator/>
      </w:r>
    </w:p>
  </w:footnote>
  <w:footnote w:type="continuationSeparator" w:id="0">
    <w:p w14:paraId="1AB02804" w14:textId="77777777" w:rsidR="008050F4" w:rsidRDefault="008050F4">
      <w:pPr>
        <w:spacing w:after="0" w:line="240" w:lineRule="auto"/>
      </w:pPr>
      <w:r>
        <w:continuationSeparator/>
      </w:r>
    </w:p>
  </w:footnote>
  <w:footnote w:type="continuationNotice" w:id="1">
    <w:p w14:paraId="642651D0" w14:textId="77777777" w:rsidR="001B6AAF" w:rsidRDefault="001B6A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43"/>
    <w:rsid w:val="00100ADE"/>
    <w:rsid w:val="001B6AAF"/>
    <w:rsid w:val="001D6D98"/>
    <w:rsid w:val="00265DDD"/>
    <w:rsid w:val="002D465D"/>
    <w:rsid w:val="00367097"/>
    <w:rsid w:val="00384898"/>
    <w:rsid w:val="004047B1"/>
    <w:rsid w:val="00544043"/>
    <w:rsid w:val="00603D30"/>
    <w:rsid w:val="006710A0"/>
    <w:rsid w:val="006E3F9A"/>
    <w:rsid w:val="006F0FCB"/>
    <w:rsid w:val="007378BE"/>
    <w:rsid w:val="00785266"/>
    <w:rsid w:val="008050F4"/>
    <w:rsid w:val="00815A43"/>
    <w:rsid w:val="00901D48"/>
    <w:rsid w:val="00AF769A"/>
    <w:rsid w:val="00B02F4B"/>
    <w:rsid w:val="00B51380"/>
    <w:rsid w:val="00C63C3B"/>
    <w:rsid w:val="00E27CBE"/>
    <w:rsid w:val="00EA329D"/>
    <w:rsid w:val="00FB4EFD"/>
    <w:rsid w:val="00FD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850"/>
  <w15:chartTrackingRefBased/>
  <w15:docId w15:val="{BE8797FA-79B9-499A-B2E8-90EF58E8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043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544043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544043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44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043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100ADE"/>
    <w:pPr>
      <w:spacing w:after="0" w:line="240" w:lineRule="auto"/>
      <w:ind w:left="0" w:firstLine="0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D0F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FC2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2026-05-29T09:08:38Z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Mbi licencimin e shoqërisë “Sunny Side Energy” sh.p.k. në veprimtarinë e furnizimit të energjisë elektrike</Titulli>
    <Modifikuesi xmlns="0e656187-b300-4fb0-8bf4-3a50f872073c">elnejda.cokalli</Modifikuesi>
    <Nr_x002e__x0020_prot_x0020_QBZ xmlns="0e656187-b300-4fb0-8bf4-3a50f872073c">1208/3</Nr_x002e__x0020_prot_x0020_QBZ>
    <Data_x0020_e_x0020_Modifikimit xmlns="0e656187-b300-4fb0-8bf4-3a50f872073c">2026-05-29T09:34:53Z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1679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34301404114DE989C8BB66D27BA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29E6EE-1C34-4A09-B3E9-EFE9AB8EA946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B62F9EA-2DB9-4A24-A4B6-AD3C77E43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D17710-C573-4878-9E00-3A0E4E1E8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“Sunny Side Energy” sh.p.k. në veprimtarinë e furnizimit të energjisë elektrike</dc:title>
  <dc:creator>Ajlin Sharku</dc:creator>
  <cp:lastModifiedBy>fjora.cahani</cp:lastModifiedBy>
  <cp:revision>5</cp:revision>
  <dcterms:created xsi:type="dcterms:W3CDTF">2026-05-28T11:14:00Z</dcterms:created>
  <dcterms:modified xsi:type="dcterms:W3CDTF">2026-05-29T10:41:00Z</dcterms:modified>
</cp:coreProperties>
</file>