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8A82F1" w14:textId="19DEFD82" w:rsidR="002829EC" w:rsidRPr="00287DFD" w:rsidRDefault="00023015" w:rsidP="00287DFD">
      <w:pPr>
        <w:spacing w:after="0" w:line="240" w:lineRule="auto"/>
        <w:ind w:firstLine="284"/>
        <w:jc w:val="center"/>
        <w:rPr>
          <w:rFonts w:ascii="Garamond" w:hAnsi="Garamond" w:cs="Times New Roman"/>
          <w:b/>
          <w:iCs/>
          <w:sz w:val="24"/>
          <w:szCs w:val="24"/>
        </w:rPr>
      </w:pPr>
      <w:r w:rsidRPr="00287DFD">
        <w:rPr>
          <w:rFonts w:ascii="Garamond" w:hAnsi="Garamond" w:cs="Times New Roman"/>
          <w:b/>
          <w:iCs/>
          <w:sz w:val="24"/>
          <w:szCs w:val="24"/>
        </w:rPr>
        <w:t>VENDIM</w:t>
      </w:r>
    </w:p>
    <w:p w14:paraId="70CE3090" w14:textId="04406084" w:rsidR="002829EC" w:rsidRDefault="00023015" w:rsidP="00287DFD">
      <w:pPr>
        <w:spacing w:after="0" w:line="240" w:lineRule="auto"/>
        <w:ind w:firstLine="284"/>
        <w:jc w:val="center"/>
        <w:rPr>
          <w:rFonts w:ascii="Garamond" w:hAnsi="Garamond" w:cs="Times New Roman"/>
          <w:b/>
          <w:iCs/>
          <w:sz w:val="24"/>
          <w:szCs w:val="24"/>
        </w:rPr>
      </w:pPr>
      <w:r w:rsidRPr="00287DFD">
        <w:rPr>
          <w:rFonts w:ascii="Garamond" w:hAnsi="Garamond" w:cs="Times New Roman"/>
          <w:b/>
          <w:iCs/>
          <w:sz w:val="24"/>
          <w:szCs w:val="24"/>
        </w:rPr>
        <w:t xml:space="preserve">Nr. 131, </w:t>
      </w:r>
      <w:r w:rsidR="00AF7106">
        <w:rPr>
          <w:rFonts w:ascii="Garamond" w:hAnsi="Garamond" w:cs="Times New Roman"/>
          <w:b/>
          <w:iCs/>
          <w:sz w:val="24"/>
          <w:szCs w:val="24"/>
        </w:rPr>
        <w:t>datë 21.</w:t>
      </w:r>
      <w:r w:rsidRPr="00287DFD">
        <w:rPr>
          <w:rFonts w:ascii="Garamond" w:hAnsi="Garamond" w:cs="Times New Roman"/>
          <w:b/>
          <w:iCs/>
          <w:sz w:val="24"/>
          <w:szCs w:val="24"/>
        </w:rPr>
        <w:t>5.2026</w:t>
      </w:r>
    </w:p>
    <w:p w14:paraId="7DB625AA" w14:textId="77777777" w:rsidR="00287DFD" w:rsidRPr="00287DFD" w:rsidRDefault="00287DFD" w:rsidP="00287DFD">
      <w:pPr>
        <w:spacing w:after="0" w:line="240" w:lineRule="auto"/>
        <w:ind w:firstLine="284"/>
        <w:jc w:val="center"/>
        <w:rPr>
          <w:rFonts w:ascii="Garamond" w:hAnsi="Garamond" w:cs="Times New Roman"/>
          <w:b/>
          <w:iCs/>
          <w:sz w:val="24"/>
          <w:szCs w:val="24"/>
        </w:rPr>
      </w:pPr>
    </w:p>
    <w:p w14:paraId="22B5EFCA" w14:textId="75C55BA9" w:rsidR="002829EC" w:rsidRDefault="00023015" w:rsidP="00287DFD">
      <w:pPr>
        <w:spacing w:after="0" w:line="240" w:lineRule="auto"/>
        <w:ind w:firstLine="284"/>
        <w:jc w:val="center"/>
        <w:rPr>
          <w:rFonts w:ascii="Garamond" w:hAnsi="Garamond" w:cs="Times New Roman"/>
          <w:b/>
          <w:sz w:val="24"/>
          <w:szCs w:val="24"/>
        </w:rPr>
      </w:pPr>
      <w:r w:rsidRPr="00287DFD">
        <w:rPr>
          <w:rFonts w:ascii="Garamond" w:hAnsi="Garamond" w:cs="Times New Roman"/>
          <w:b/>
          <w:iCs/>
          <w:sz w:val="24"/>
          <w:szCs w:val="24"/>
        </w:rPr>
        <w:t xml:space="preserve">MBI </w:t>
      </w:r>
      <w:r w:rsidRPr="00287DFD">
        <w:rPr>
          <w:rFonts w:ascii="Garamond" w:hAnsi="Garamond" w:cs="Times New Roman"/>
          <w:b/>
          <w:sz w:val="24"/>
          <w:szCs w:val="24"/>
        </w:rPr>
        <w:t>FILLIMIN E PROCEDURËS PËR NJË NDRYSHIM NË VENDIMIN E BORDIT TË ERE-</w:t>
      </w:r>
      <w:r w:rsidR="00AF7106">
        <w:rPr>
          <w:rFonts w:ascii="Garamond" w:hAnsi="Garamond" w:cs="Times New Roman"/>
          <w:b/>
          <w:sz w:val="24"/>
          <w:szCs w:val="24"/>
        </w:rPr>
        <w:t>s NR. 139, DATË 14.</w:t>
      </w:r>
      <w:r w:rsidRPr="00287DFD">
        <w:rPr>
          <w:rFonts w:ascii="Garamond" w:hAnsi="Garamond" w:cs="Times New Roman"/>
          <w:b/>
          <w:sz w:val="24"/>
          <w:szCs w:val="24"/>
        </w:rPr>
        <w:t>4.2023, “MBI MIRATIMIN E KUFIJVE MINIMALË DHE MAKSIMALË TË LEJUAR TË ÇMIMIT PËR TREGUN E DITËS NË AVANCË”</w:t>
      </w:r>
    </w:p>
    <w:p w14:paraId="76F9EB29" w14:textId="77777777" w:rsidR="00287DFD" w:rsidRPr="00287DFD" w:rsidRDefault="00287DFD" w:rsidP="00287DFD">
      <w:pPr>
        <w:spacing w:after="0" w:line="240" w:lineRule="auto"/>
        <w:ind w:firstLine="284"/>
        <w:jc w:val="center"/>
        <w:rPr>
          <w:rFonts w:ascii="Garamond" w:hAnsi="Garamond" w:cs="Times New Roman"/>
          <w:b/>
          <w:sz w:val="24"/>
          <w:szCs w:val="24"/>
        </w:rPr>
      </w:pPr>
    </w:p>
    <w:p w14:paraId="4A446DC8" w14:textId="11094C2D" w:rsidR="00287DFD" w:rsidRPr="00AF7106" w:rsidRDefault="00023015" w:rsidP="00AF7106">
      <w:pPr>
        <w:spacing w:after="0" w:line="240" w:lineRule="auto"/>
        <w:ind w:firstLine="284"/>
        <w:jc w:val="both"/>
        <w:rPr>
          <w:rFonts w:ascii="Garamond" w:hAnsi="Garamond" w:cs="Times New Roman"/>
          <w:sz w:val="24"/>
        </w:rPr>
      </w:pPr>
      <w:r w:rsidRPr="00287DFD">
        <w:rPr>
          <w:rFonts w:ascii="Garamond" w:hAnsi="Garamond" w:cs="Times New Roman"/>
          <w:sz w:val="24"/>
        </w:rPr>
        <w:t xml:space="preserve">Në zbatim të neneve 16, </w:t>
      </w:r>
      <w:r w:rsidRPr="00287DFD">
        <w:rPr>
          <w:rFonts w:ascii="Garamond" w:hAnsi="Garamond" w:cs="Times New Roman"/>
          <w:bCs/>
          <w:sz w:val="24"/>
          <w:szCs w:val="24"/>
        </w:rPr>
        <w:t xml:space="preserve">18, pika 1, </w:t>
      </w:r>
      <w:r w:rsidR="00AF7106" w:rsidRPr="00287DFD">
        <w:rPr>
          <w:rFonts w:ascii="Garamond" w:hAnsi="Garamond" w:cs="Times New Roman"/>
          <w:bCs/>
          <w:sz w:val="24"/>
          <w:szCs w:val="24"/>
        </w:rPr>
        <w:t>g</w:t>
      </w:r>
      <w:r w:rsidR="00AF7106" w:rsidRPr="00287DFD">
        <w:rPr>
          <w:rFonts w:ascii="Garamond" w:hAnsi="Garamond" w:cs="Times New Roman"/>
          <w:bCs/>
          <w:sz w:val="24"/>
        </w:rPr>
        <w:t>e</w:t>
      </w:r>
      <w:r w:rsidR="00AF7106" w:rsidRPr="00287DFD">
        <w:rPr>
          <w:rFonts w:ascii="Garamond" w:hAnsi="Garamond" w:cs="Times New Roman"/>
          <w:bCs/>
          <w:sz w:val="24"/>
          <w:szCs w:val="24"/>
        </w:rPr>
        <w:t>rma</w:t>
      </w:r>
      <w:r w:rsidR="00AF7106">
        <w:rPr>
          <w:rFonts w:ascii="Garamond" w:hAnsi="Garamond" w:cs="Times New Roman"/>
          <w:bCs/>
          <w:sz w:val="24"/>
          <w:szCs w:val="24"/>
        </w:rPr>
        <w:t>t</w:t>
      </w:r>
      <w:r w:rsidRPr="00287DFD">
        <w:rPr>
          <w:rFonts w:ascii="Garamond" w:hAnsi="Garamond" w:cs="Times New Roman"/>
          <w:bCs/>
          <w:sz w:val="24"/>
          <w:szCs w:val="24"/>
        </w:rPr>
        <w:t xml:space="preserve"> “a” dhe “dh”; 19, </w:t>
      </w:r>
      <w:r w:rsidR="00AF7106" w:rsidRPr="00287DFD">
        <w:rPr>
          <w:rFonts w:ascii="Garamond" w:hAnsi="Garamond" w:cs="Times New Roman"/>
          <w:bCs/>
          <w:sz w:val="24"/>
          <w:szCs w:val="24"/>
        </w:rPr>
        <w:t>g</w:t>
      </w:r>
      <w:r w:rsidR="00AF7106" w:rsidRPr="00287DFD">
        <w:rPr>
          <w:rFonts w:ascii="Garamond" w:hAnsi="Garamond" w:cs="Times New Roman"/>
          <w:bCs/>
          <w:sz w:val="24"/>
        </w:rPr>
        <w:t>e</w:t>
      </w:r>
      <w:r w:rsidR="00AF7106" w:rsidRPr="00287DFD">
        <w:rPr>
          <w:rFonts w:ascii="Garamond" w:hAnsi="Garamond" w:cs="Times New Roman"/>
          <w:bCs/>
          <w:sz w:val="24"/>
          <w:szCs w:val="24"/>
        </w:rPr>
        <w:t>rma</w:t>
      </w:r>
      <w:r w:rsidRPr="00287DFD">
        <w:rPr>
          <w:rFonts w:ascii="Garamond" w:hAnsi="Garamond" w:cs="Times New Roman"/>
          <w:bCs/>
          <w:sz w:val="24"/>
          <w:szCs w:val="24"/>
        </w:rPr>
        <w:t xml:space="preserve"> “a”; 57 dhe 98</w:t>
      </w:r>
      <w:r w:rsidR="00AF7106">
        <w:rPr>
          <w:rFonts w:ascii="Garamond" w:hAnsi="Garamond" w:cs="Times New Roman"/>
          <w:bCs/>
          <w:sz w:val="24"/>
          <w:szCs w:val="24"/>
        </w:rPr>
        <w:t>,</w:t>
      </w:r>
      <w:r w:rsidRPr="00287DFD">
        <w:rPr>
          <w:rFonts w:ascii="Garamond" w:hAnsi="Garamond" w:cs="Times New Roman"/>
          <w:sz w:val="24"/>
        </w:rPr>
        <w:t xml:space="preserve"> të ligjit nr. 43/2015</w:t>
      </w:r>
      <w:r w:rsidR="00AF7106">
        <w:rPr>
          <w:rFonts w:ascii="Garamond" w:hAnsi="Garamond" w:cs="Times New Roman"/>
          <w:sz w:val="24"/>
        </w:rPr>
        <w:t>,</w:t>
      </w:r>
      <w:r w:rsidRPr="00287DFD">
        <w:rPr>
          <w:rFonts w:ascii="Garamond" w:hAnsi="Garamond" w:cs="Times New Roman"/>
          <w:sz w:val="24"/>
        </w:rPr>
        <w:t xml:space="preserve"> </w:t>
      </w:r>
      <w:r w:rsidRPr="00AF7106">
        <w:rPr>
          <w:rFonts w:ascii="Garamond" w:hAnsi="Garamond" w:cs="Times New Roman"/>
          <w:sz w:val="24"/>
        </w:rPr>
        <w:t xml:space="preserve">“Për sektorin e energjisë elektrike”, </w:t>
      </w:r>
      <w:r w:rsidR="00AF7106" w:rsidRPr="00287DFD">
        <w:rPr>
          <w:rFonts w:ascii="Garamond" w:hAnsi="Garamond" w:cs="Times New Roman"/>
          <w:sz w:val="24"/>
        </w:rPr>
        <w:t>të</w:t>
      </w:r>
      <w:r w:rsidRPr="00AF7106">
        <w:rPr>
          <w:rFonts w:ascii="Garamond" w:hAnsi="Garamond" w:cs="Times New Roman"/>
          <w:sz w:val="24"/>
        </w:rPr>
        <w:t xml:space="preserve"> ndryshuar; </w:t>
      </w:r>
      <w:r w:rsidR="00AF7106" w:rsidRPr="00287DFD">
        <w:rPr>
          <w:rFonts w:ascii="Garamond" w:hAnsi="Garamond" w:cs="Times New Roman"/>
          <w:sz w:val="24"/>
        </w:rPr>
        <w:t>të</w:t>
      </w:r>
      <w:r w:rsidR="00AF7106" w:rsidRPr="00AF7106">
        <w:rPr>
          <w:rFonts w:ascii="Garamond" w:hAnsi="Garamond" w:cs="Times New Roman"/>
          <w:sz w:val="24"/>
        </w:rPr>
        <w:t xml:space="preserve"> </w:t>
      </w:r>
      <w:r w:rsidRPr="00AF7106">
        <w:rPr>
          <w:rFonts w:ascii="Garamond" w:hAnsi="Garamond" w:cs="Times New Roman"/>
          <w:sz w:val="24"/>
        </w:rPr>
        <w:t>pikës 3.5</w:t>
      </w:r>
      <w:r w:rsidR="00AF7106">
        <w:rPr>
          <w:rFonts w:ascii="Garamond" w:hAnsi="Garamond" w:cs="Times New Roman"/>
          <w:sz w:val="24"/>
        </w:rPr>
        <w:t>,</w:t>
      </w:r>
      <w:r w:rsidRPr="00AF7106">
        <w:rPr>
          <w:rFonts w:ascii="Garamond" w:hAnsi="Garamond" w:cs="Times New Roman"/>
          <w:sz w:val="24"/>
        </w:rPr>
        <w:t xml:space="preserve"> të </w:t>
      </w:r>
      <w:r w:rsidR="00AF7106">
        <w:rPr>
          <w:rFonts w:ascii="Garamond" w:hAnsi="Garamond" w:cs="Times New Roman"/>
          <w:sz w:val="24"/>
        </w:rPr>
        <w:t>v</w:t>
      </w:r>
      <w:r w:rsidRPr="00AF7106">
        <w:rPr>
          <w:rFonts w:ascii="Garamond" w:hAnsi="Garamond" w:cs="Times New Roman"/>
          <w:sz w:val="24"/>
        </w:rPr>
        <w:t>endimit të Këshillit të Min</w:t>
      </w:r>
      <w:r w:rsidR="00AF7106">
        <w:rPr>
          <w:rFonts w:ascii="Garamond" w:hAnsi="Garamond" w:cs="Times New Roman"/>
          <w:sz w:val="24"/>
        </w:rPr>
        <w:t>istrave (VKM) nr. 519, datë 13.</w:t>
      </w:r>
      <w:r w:rsidRPr="00AF7106">
        <w:rPr>
          <w:rFonts w:ascii="Garamond" w:hAnsi="Garamond" w:cs="Times New Roman"/>
          <w:sz w:val="24"/>
        </w:rPr>
        <w:t>7.2016</w:t>
      </w:r>
      <w:r w:rsidR="00AF7106">
        <w:rPr>
          <w:rFonts w:ascii="Garamond" w:hAnsi="Garamond" w:cs="Times New Roman"/>
          <w:sz w:val="24"/>
        </w:rPr>
        <w:t>,</w:t>
      </w:r>
      <w:r w:rsidRPr="00AF7106">
        <w:rPr>
          <w:rFonts w:ascii="Garamond" w:hAnsi="Garamond" w:cs="Times New Roman"/>
          <w:sz w:val="24"/>
        </w:rPr>
        <w:t xml:space="preserve"> “Për miratimin e modelit të tregut të energjisë elektrike”, </w:t>
      </w:r>
      <w:r w:rsidR="00AF7106" w:rsidRPr="00287DFD">
        <w:rPr>
          <w:rFonts w:ascii="Garamond" w:hAnsi="Garamond" w:cs="Times New Roman"/>
          <w:sz w:val="24"/>
        </w:rPr>
        <w:t>të</w:t>
      </w:r>
      <w:r w:rsidRPr="00AF7106">
        <w:rPr>
          <w:rFonts w:ascii="Garamond" w:hAnsi="Garamond" w:cs="Times New Roman"/>
          <w:sz w:val="24"/>
        </w:rPr>
        <w:t xml:space="preserve"> ndryshuar; si dhe</w:t>
      </w:r>
      <w:r w:rsidR="00AF7106" w:rsidRPr="00AF7106">
        <w:rPr>
          <w:rFonts w:ascii="Garamond" w:hAnsi="Garamond" w:cs="Times New Roman"/>
          <w:sz w:val="24"/>
        </w:rPr>
        <w:t xml:space="preserve"> </w:t>
      </w:r>
      <w:r w:rsidR="00AF7106" w:rsidRPr="00287DFD">
        <w:rPr>
          <w:rFonts w:ascii="Garamond" w:hAnsi="Garamond" w:cs="Times New Roman"/>
          <w:sz w:val="24"/>
        </w:rPr>
        <w:t>të</w:t>
      </w:r>
      <w:r w:rsidRPr="00AF7106">
        <w:rPr>
          <w:rFonts w:ascii="Garamond" w:hAnsi="Garamond" w:cs="Times New Roman"/>
          <w:sz w:val="24"/>
        </w:rPr>
        <w:t xml:space="preserve"> nenit 15</w:t>
      </w:r>
      <w:r w:rsidR="00AF7106">
        <w:rPr>
          <w:rFonts w:ascii="Garamond" w:hAnsi="Garamond" w:cs="Times New Roman"/>
          <w:sz w:val="24"/>
        </w:rPr>
        <w:t>,</w:t>
      </w:r>
      <w:r w:rsidRPr="00AF7106">
        <w:rPr>
          <w:rFonts w:ascii="Garamond" w:hAnsi="Garamond" w:cs="Times New Roman"/>
          <w:sz w:val="24"/>
        </w:rPr>
        <w:t xml:space="preserve"> të </w:t>
      </w:r>
      <w:r w:rsidR="00AF7106">
        <w:rPr>
          <w:rFonts w:ascii="Garamond" w:hAnsi="Garamond" w:cs="Times New Roman"/>
          <w:sz w:val="24"/>
        </w:rPr>
        <w:t>“</w:t>
      </w:r>
      <w:r w:rsidRPr="00AF7106">
        <w:rPr>
          <w:rFonts w:ascii="Garamond" w:hAnsi="Garamond" w:cs="Times New Roman"/>
          <w:sz w:val="24"/>
        </w:rPr>
        <w:t>Rregullores për organizimin, funksionimin dhe procedurat e ERE-s</w:t>
      </w:r>
      <w:r w:rsidR="00AF7106">
        <w:rPr>
          <w:rFonts w:ascii="Garamond" w:hAnsi="Garamond" w:cs="Times New Roman"/>
          <w:sz w:val="24"/>
        </w:rPr>
        <w:t>”</w:t>
      </w:r>
      <w:r w:rsidRPr="00AF7106">
        <w:rPr>
          <w:rFonts w:ascii="Garamond" w:hAnsi="Garamond" w:cs="Times New Roman"/>
          <w:sz w:val="24"/>
        </w:rPr>
        <w:t xml:space="preserve">, miratuar me vendimin e </w:t>
      </w:r>
      <w:r w:rsidR="00AF7106" w:rsidRPr="00AF7106">
        <w:rPr>
          <w:rFonts w:ascii="Garamond" w:hAnsi="Garamond" w:cs="Times New Roman"/>
          <w:sz w:val="24"/>
        </w:rPr>
        <w:t xml:space="preserve">Bordit </w:t>
      </w:r>
      <w:r w:rsidRPr="00AF7106">
        <w:rPr>
          <w:rFonts w:ascii="Garamond" w:hAnsi="Garamond" w:cs="Times New Roman"/>
          <w:sz w:val="24"/>
        </w:rPr>
        <w:t>të Entit Rregullator të E</w:t>
      </w:r>
      <w:r w:rsidR="00AF7106">
        <w:rPr>
          <w:rFonts w:ascii="Garamond" w:hAnsi="Garamond" w:cs="Times New Roman"/>
          <w:sz w:val="24"/>
        </w:rPr>
        <w:t>nergjisë (ERE) nr. 96, datë 17.</w:t>
      </w:r>
      <w:r w:rsidRPr="00AF7106">
        <w:rPr>
          <w:rFonts w:ascii="Garamond" w:hAnsi="Garamond" w:cs="Times New Roman"/>
          <w:sz w:val="24"/>
        </w:rPr>
        <w:t xml:space="preserve">6.2016; </w:t>
      </w:r>
      <w:r w:rsidR="00AF7106">
        <w:rPr>
          <w:rFonts w:ascii="Garamond" w:hAnsi="Garamond" w:cs="Times New Roman"/>
          <w:sz w:val="24"/>
        </w:rPr>
        <w:t>“</w:t>
      </w:r>
      <w:r w:rsidRPr="00AF7106">
        <w:rPr>
          <w:rFonts w:ascii="Garamond" w:hAnsi="Garamond" w:cs="Times New Roman"/>
          <w:iCs/>
          <w:sz w:val="24"/>
          <w:szCs w:val="24"/>
        </w:rPr>
        <w:t>Rregullat e tregut të energjisë elektrike</w:t>
      </w:r>
      <w:r w:rsidR="00AF7106">
        <w:rPr>
          <w:rFonts w:ascii="Garamond" w:hAnsi="Garamond" w:cs="Times New Roman"/>
          <w:iCs/>
          <w:sz w:val="24"/>
          <w:szCs w:val="24"/>
        </w:rPr>
        <w:t>”</w:t>
      </w:r>
      <w:r w:rsidRPr="00AF7106">
        <w:rPr>
          <w:rFonts w:ascii="Garamond" w:hAnsi="Garamond" w:cs="Times New Roman"/>
          <w:iCs/>
          <w:sz w:val="24"/>
          <w:szCs w:val="24"/>
        </w:rPr>
        <w:t xml:space="preserve"> (</w:t>
      </w:r>
      <w:r w:rsidR="00AF7106">
        <w:rPr>
          <w:rFonts w:ascii="Garamond" w:hAnsi="Garamond" w:cs="Times New Roman"/>
          <w:iCs/>
          <w:sz w:val="24"/>
          <w:szCs w:val="24"/>
        </w:rPr>
        <w:t>k</w:t>
      </w:r>
      <w:r w:rsidRPr="00AF7106">
        <w:rPr>
          <w:rFonts w:ascii="Garamond" w:hAnsi="Garamond" w:cs="Times New Roman"/>
          <w:iCs/>
          <w:sz w:val="24"/>
          <w:szCs w:val="24"/>
        </w:rPr>
        <w:t>ushtet e përgjithshme, përkufizimet, procedura e tregtimit si dhe procedura e klerimit dhe shlyerjes)</w:t>
      </w:r>
      <w:r w:rsidRPr="00AF7106">
        <w:rPr>
          <w:rFonts w:ascii="Garamond" w:hAnsi="Garamond" w:cs="Times New Roman"/>
          <w:bCs/>
          <w:sz w:val="24"/>
          <w:szCs w:val="24"/>
        </w:rPr>
        <w:t xml:space="preserve">, të miratuara me vendimin e </w:t>
      </w:r>
      <w:r w:rsidR="00AF7106" w:rsidRPr="00AF7106">
        <w:rPr>
          <w:rFonts w:ascii="Garamond" w:hAnsi="Garamond" w:cs="Times New Roman"/>
          <w:bCs/>
          <w:sz w:val="24"/>
          <w:szCs w:val="24"/>
        </w:rPr>
        <w:t xml:space="preserve">Bordit </w:t>
      </w:r>
      <w:r w:rsidRPr="00AF7106">
        <w:rPr>
          <w:rFonts w:ascii="Garamond" w:hAnsi="Garamond" w:cs="Times New Roman"/>
          <w:bCs/>
          <w:sz w:val="24"/>
          <w:szCs w:val="24"/>
        </w:rPr>
        <w:t>të ERE-s nr. 347, datë 27.12.2022, t</w:t>
      </w:r>
      <w:r w:rsidRPr="00AF7106">
        <w:rPr>
          <w:rFonts w:ascii="Garamond" w:hAnsi="Garamond" w:cs="Times New Roman"/>
          <w:sz w:val="24"/>
        </w:rPr>
        <w:t xml:space="preserve">ë ndryshuara; Bordi i ERE-s, </w:t>
      </w:r>
      <w:r w:rsidR="00AF7106">
        <w:rPr>
          <w:rFonts w:ascii="Garamond" w:hAnsi="Garamond" w:cs="Times New Roman"/>
          <w:sz w:val="24"/>
        </w:rPr>
        <w:t>në mbledhjen e tij të datës 21.</w:t>
      </w:r>
      <w:r w:rsidRPr="00AF7106">
        <w:rPr>
          <w:rFonts w:ascii="Garamond" w:hAnsi="Garamond" w:cs="Times New Roman"/>
          <w:sz w:val="24"/>
        </w:rPr>
        <w:t>5.2026, pasi shqyrtoi relacion</w:t>
      </w:r>
      <w:r w:rsidR="00AF7106">
        <w:rPr>
          <w:rFonts w:ascii="Garamond" w:hAnsi="Garamond" w:cs="Times New Roman"/>
          <w:sz w:val="24"/>
        </w:rPr>
        <w:t>in me nr. 957/5 prot., datë 18.</w:t>
      </w:r>
      <w:r w:rsidRPr="00AF7106">
        <w:rPr>
          <w:rFonts w:ascii="Garamond" w:hAnsi="Garamond" w:cs="Times New Roman"/>
          <w:sz w:val="24"/>
        </w:rPr>
        <w:t xml:space="preserve">5.2026, të përgatitur nga Drejtoria e Monitorimit </w:t>
      </w:r>
      <w:r w:rsidRPr="00AF7106">
        <w:rPr>
          <w:rFonts w:ascii="Garamond" w:hAnsi="Garamond" w:cs="Times New Roman"/>
          <w:iCs/>
          <w:sz w:val="24"/>
          <w:szCs w:val="24"/>
        </w:rPr>
        <w:t>të Tregut dhe Zhvillimit të Burimeve të Rinovueshme</w:t>
      </w:r>
      <w:r w:rsidRPr="00AF7106">
        <w:rPr>
          <w:rFonts w:ascii="Garamond" w:hAnsi="Garamond" w:cs="Times New Roman"/>
          <w:sz w:val="24"/>
        </w:rPr>
        <w:t xml:space="preserve"> “Mbi </w:t>
      </w:r>
      <w:r w:rsidRPr="00AF7106">
        <w:rPr>
          <w:rFonts w:ascii="Garamond" w:hAnsi="Garamond" w:cs="Times New Roman"/>
          <w:iCs/>
          <w:sz w:val="24"/>
          <w:szCs w:val="24"/>
        </w:rPr>
        <w:t xml:space="preserve">fillimin e procedurës për një ndryshim në vendimin e </w:t>
      </w:r>
      <w:r w:rsidR="00AF7106" w:rsidRPr="00AF7106">
        <w:rPr>
          <w:rFonts w:ascii="Garamond" w:hAnsi="Garamond" w:cs="Times New Roman"/>
          <w:iCs/>
          <w:sz w:val="24"/>
          <w:szCs w:val="24"/>
        </w:rPr>
        <w:t xml:space="preserve">Bordit </w:t>
      </w:r>
      <w:r w:rsidR="00AF7106">
        <w:rPr>
          <w:rFonts w:ascii="Garamond" w:hAnsi="Garamond" w:cs="Times New Roman"/>
          <w:iCs/>
          <w:sz w:val="24"/>
          <w:szCs w:val="24"/>
        </w:rPr>
        <w:t>të ERE-s nr. 139, datë 14.</w:t>
      </w:r>
      <w:r w:rsidRPr="00AF7106">
        <w:rPr>
          <w:rFonts w:ascii="Garamond" w:hAnsi="Garamond" w:cs="Times New Roman"/>
          <w:iCs/>
          <w:sz w:val="24"/>
          <w:szCs w:val="24"/>
        </w:rPr>
        <w:t xml:space="preserve">4.2023, </w:t>
      </w:r>
      <w:r w:rsidR="00AF7106">
        <w:rPr>
          <w:rFonts w:ascii="Garamond" w:hAnsi="Garamond" w:cs="Times New Roman"/>
          <w:iCs/>
          <w:sz w:val="24"/>
          <w:szCs w:val="24"/>
        </w:rPr>
        <w:t>‘</w:t>
      </w:r>
      <w:r w:rsidRPr="00AF7106">
        <w:rPr>
          <w:rFonts w:ascii="Garamond" w:hAnsi="Garamond" w:cs="Times New Roman"/>
          <w:iCs/>
          <w:sz w:val="24"/>
          <w:szCs w:val="24"/>
        </w:rPr>
        <w:t>Mbi miratimin e kufijve minimalë dhe maksimalë të lejuar të çmimit për tregun e ditës në avancë</w:t>
      </w:r>
      <w:r w:rsidR="00AF7106">
        <w:rPr>
          <w:rFonts w:ascii="Garamond" w:hAnsi="Garamond" w:cs="Times New Roman"/>
          <w:iCs/>
          <w:sz w:val="24"/>
          <w:szCs w:val="24"/>
        </w:rPr>
        <w:t>’</w:t>
      </w:r>
      <w:r w:rsidRPr="00AF7106">
        <w:rPr>
          <w:rFonts w:ascii="Garamond" w:hAnsi="Garamond" w:cs="Times New Roman"/>
          <w:sz w:val="24"/>
        </w:rPr>
        <w:t>”,</w:t>
      </w:r>
    </w:p>
    <w:p w14:paraId="15648ED1" w14:textId="48A70414" w:rsidR="00287DFD" w:rsidRPr="00287DFD" w:rsidRDefault="00AF7106" w:rsidP="00287DFD">
      <w:pPr>
        <w:spacing w:after="0" w:line="240" w:lineRule="auto"/>
        <w:ind w:firstLine="284"/>
        <w:jc w:val="both"/>
        <w:rPr>
          <w:rFonts w:ascii="Garamond" w:hAnsi="Garamond" w:cs="Times New Roman"/>
          <w:sz w:val="24"/>
          <w:szCs w:val="24"/>
        </w:rPr>
      </w:pPr>
      <w:r>
        <w:rPr>
          <w:rFonts w:ascii="Garamond" w:hAnsi="Garamond" w:cs="Times New Roman"/>
          <w:sz w:val="24"/>
          <w:szCs w:val="24"/>
        </w:rPr>
        <w:t>k</w:t>
      </w:r>
      <w:r w:rsidR="00287DFD" w:rsidRPr="00287DFD">
        <w:rPr>
          <w:rFonts w:ascii="Garamond" w:hAnsi="Garamond" w:cs="Times New Roman"/>
          <w:sz w:val="24"/>
          <w:szCs w:val="24"/>
        </w:rPr>
        <w:t xml:space="preserve">onstatoi se: </w:t>
      </w:r>
    </w:p>
    <w:p w14:paraId="5A2334BD" w14:textId="727136BF" w:rsidR="00287DFD" w:rsidRPr="00287DFD" w:rsidRDefault="00287DFD" w:rsidP="00287DFD">
      <w:pPr>
        <w:spacing w:after="0" w:line="240" w:lineRule="auto"/>
        <w:ind w:firstLine="284"/>
        <w:jc w:val="both"/>
        <w:rPr>
          <w:rFonts w:ascii="Garamond" w:hAnsi="Garamond" w:cs="Times New Roman"/>
          <w:sz w:val="24"/>
          <w:szCs w:val="24"/>
        </w:rPr>
      </w:pPr>
      <w:r w:rsidRPr="00287DFD">
        <w:rPr>
          <w:rFonts w:ascii="Garamond" w:hAnsi="Garamond" w:cs="Times New Roman"/>
          <w:sz w:val="24"/>
          <w:szCs w:val="24"/>
        </w:rPr>
        <w:t>- Bordi i ERE-s</w:t>
      </w:r>
      <w:r w:rsidR="00AF7106">
        <w:rPr>
          <w:rFonts w:ascii="Garamond" w:hAnsi="Garamond" w:cs="Times New Roman"/>
          <w:sz w:val="24"/>
          <w:szCs w:val="24"/>
        </w:rPr>
        <w:t>, me vendimin nr. 139, datë 14.</w:t>
      </w:r>
      <w:r w:rsidRPr="00287DFD">
        <w:rPr>
          <w:rFonts w:ascii="Garamond" w:hAnsi="Garamond" w:cs="Times New Roman"/>
          <w:sz w:val="24"/>
          <w:szCs w:val="24"/>
        </w:rPr>
        <w:t xml:space="preserve">4.2023, vendosi miratimin e </w:t>
      </w:r>
      <w:r w:rsidR="00AF7106" w:rsidRPr="00287DFD">
        <w:rPr>
          <w:rFonts w:ascii="Garamond" w:hAnsi="Garamond" w:cs="Times New Roman"/>
          <w:sz w:val="24"/>
          <w:szCs w:val="24"/>
        </w:rPr>
        <w:t xml:space="preserve">kufijve minimalë </w:t>
      </w:r>
      <w:r w:rsidRPr="00287DFD">
        <w:rPr>
          <w:rFonts w:ascii="Garamond" w:hAnsi="Garamond" w:cs="Times New Roman"/>
          <w:sz w:val="24"/>
          <w:szCs w:val="24"/>
        </w:rPr>
        <w:t xml:space="preserve">dhe </w:t>
      </w:r>
      <w:r w:rsidR="00AF7106" w:rsidRPr="00287DFD">
        <w:rPr>
          <w:rFonts w:ascii="Garamond" w:hAnsi="Garamond" w:cs="Times New Roman"/>
          <w:sz w:val="24"/>
          <w:szCs w:val="24"/>
        </w:rPr>
        <w:t xml:space="preserve">maksimalë </w:t>
      </w:r>
      <w:r w:rsidRPr="00287DFD">
        <w:rPr>
          <w:rFonts w:ascii="Garamond" w:hAnsi="Garamond" w:cs="Times New Roman"/>
          <w:sz w:val="24"/>
          <w:szCs w:val="24"/>
        </w:rPr>
        <w:t xml:space="preserve">të </w:t>
      </w:r>
      <w:r w:rsidR="00AF7106" w:rsidRPr="00287DFD">
        <w:rPr>
          <w:rFonts w:ascii="Garamond" w:hAnsi="Garamond" w:cs="Times New Roman"/>
          <w:sz w:val="24"/>
          <w:szCs w:val="24"/>
        </w:rPr>
        <w:t xml:space="preserve">lejuar të çmimit për tregun e ditës në avancë </w:t>
      </w:r>
      <w:r w:rsidRPr="00287DFD">
        <w:rPr>
          <w:rFonts w:ascii="Garamond" w:hAnsi="Garamond" w:cs="Times New Roman"/>
          <w:sz w:val="24"/>
          <w:szCs w:val="24"/>
        </w:rPr>
        <w:t xml:space="preserve">për operimin e </w:t>
      </w:r>
      <w:r w:rsidR="00AF7106">
        <w:rPr>
          <w:rFonts w:ascii="Garamond" w:hAnsi="Garamond" w:cs="Times New Roman"/>
          <w:sz w:val="24"/>
          <w:szCs w:val="24"/>
        </w:rPr>
        <w:t>jo</w:t>
      </w:r>
      <w:r w:rsidR="00AF7106" w:rsidRPr="00287DFD">
        <w:rPr>
          <w:rFonts w:ascii="Garamond" w:hAnsi="Garamond" w:cs="Times New Roman"/>
          <w:sz w:val="24"/>
          <w:szCs w:val="24"/>
        </w:rPr>
        <w:t>bashkimit të tregjeve</w:t>
      </w:r>
      <w:r w:rsidRPr="00287DFD">
        <w:rPr>
          <w:rFonts w:ascii="Garamond" w:hAnsi="Garamond" w:cs="Times New Roman"/>
          <w:sz w:val="24"/>
          <w:szCs w:val="24"/>
        </w:rPr>
        <w:t xml:space="preserve">, si vijon: </w:t>
      </w:r>
      <w:r w:rsidR="00AF7106">
        <w:rPr>
          <w:rFonts w:ascii="Garamond" w:hAnsi="Garamond" w:cs="Times New Roman"/>
          <w:sz w:val="24"/>
          <w:szCs w:val="24"/>
        </w:rPr>
        <w:t>“</w:t>
      </w:r>
      <w:r w:rsidRPr="00287DFD">
        <w:rPr>
          <w:rFonts w:ascii="Garamond" w:hAnsi="Garamond" w:cs="Times New Roman"/>
          <w:sz w:val="24"/>
          <w:szCs w:val="24"/>
        </w:rPr>
        <w:t xml:space="preserve">- Kufiri </w:t>
      </w:r>
      <w:r w:rsidR="00AF7106" w:rsidRPr="00287DFD">
        <w:rPr>
          <w:rFonts w:ascii="Garamond" w:hAnsi="Garamond" w:cs="Times New Roman"/>
          <w:sz w:val="24"/>
          <w:szCs w:val="24"/>
        </w:rPr>
        <w:t xml:space="preserve">maksimal i lejuar i çmimit për tregun e ditës </w:t>
      </w:r>
      <w:r w:rsidRPr="00287DFD">
        <w:rPr>
          <w:rFonts w:ascii="Garamond" w:hAnsi="Garamond" w:cs="Times New Roman"/>
          <w:sz w:val="24"/>
          <w:szCs w:val="24"/>
        </w:rPr>
        <w:t xml:space="preserve">në </w:t>
      </w:r>
      <w:r w:rsidR="00AF7106" w:rsidRPr="00287DFD">
        <w:rPr>
          <w:rFonts w:ascii="Garamond" w:hAnsi="Garamond" w:cs="Times New Roman"/>
          <w:sz w:val="24"/>
          <w:szCs w:val="24"/>
        </w:rPr>
        <w:t>avancë</w:t>
      </w:r>
      <w:r w:rsidRPr="00287DFD">
        <w:rPr>
          <w:rFonts w:ascii="Garamond" w:hAnsi="Garamond" w:cs="Times New Roman"/>
          <w:sz w:val="24"/>
          <w:szCs w:val="24"/>
        </w:rPr>
        <w:t xml:space="preserve">: + 900 </w:t>
      </w:r>
      <w:r w:rsidR="00AF7106" w:rsidRPr="00287DFD">
        <w:rPr>
          <w:rFonts w:ascii="Garamond" w:hAnsi="Garamond" w:cs="Times New Roman"/>
          <w:sz w:val="24"/>
          <w:szCs w:val="24"/>
        </w:rPr>
        <w:t>€/mwh</w:t>
      </w:r>
      <w:r w:rsidRPr="00287DFD">
        <w:rPr>
          <w:rFonts w:ascii="Garamond" w:hAnsi="Garamond" w:cs="Times New Roman"/>
          <w:sz w:val="24"/>
          <w:szCs w:val="24"/>
        </w:rPr>
        <w:t xml:space="preserve">. - Kufiri </w:t>
      </w:r>
      <w:r w:rsidR="00AF7106" w:rsidRPr="00287DFD">
        <w:rPr>
          <w:rFonts w:ascii="Garamond" w:hAnsi="Garamond" w:cs="Times New Roman"/>
          <w:sz w:val="24"/>
          <w:szCs w:val="24"/>
        </w:rPr>
        <w:t xml:space="preserve">minimal </w:t>
      </w:r>
      <w:r w:rsidRPr="00287DFD">
        <w:rPr>
          <w:rFonts w:ascii="Garamond" w:hAnsi="Garamond" w:cs="Times New Roman"/>
          <w:sz w:val="24"/>
          <w:szCs w:val="24"/>
        </w:rPr>
        <w:t xml:space="preserve">i </w:t>
      </w:r>
      <w:r w:rsidR="00AF7106" w:rsidRPr="00287DFD">
        <w:rPr>
          <w:rFonts w:ascii="Garamond" w:hAnsi="Garamond" w:cs="Times New Roman"/>
          <w:sz w:val="24"/>
          <w:szCs w:val="24"/>
        </w:rPr>
        <w:t xml:space="preserve">lejuar i çmimit për tregun e ditës në avancë: </w:t>
      </w:r>
      <w:r w:rsidRPr="00287DFD">
        <w:rPr>
          <w:rFonts w:ascii="Garamond" w:hAnsi="Garamond" w:cs="Times New Roman"/>
          <w:sz w:val="24"/>
          <w:szCs w:val="24"/>
        </w:rPr>
        <w:t xml:space="preserve">0 </w:t>
      </w:r>
      <w:r w:rsidR="00AF7106">
        <w:rPr>
          <w:rFonts w:ascii="Garamond" w:hAnsi="Garamond" w:cs="Times New Roman"/>
          <w:sz w:val="24"/>
          <w:szCs w:val="24"/>
        </w:rPr>
        <w:t>€/mwh.”.</w:t>
      </w:r>
    </w:p>
    <w:p w14:paraId="23D2F99D" w14:textId="468D4A2A" w:rsidR="00287DFD" w:rsidRPr="00287DFD" w:rsidRDefault="00287DFD" w:rsidP="00287DFD">
      <w:pPr>
        <w:spacing w:after="0" w:line="240" w:lineRule="auto"/>
        <w:ind w:firstLine="284"/>
        <w:jc w:val="both"/>
        <w:rPr>
          <w:rFonts w:ascii="Garamond" w:hAnsi="Garamond" w:cs="Times New Roman"/>
          <w:sz w:val="24"/>
          <w:szCs w:val="24"/>
        </w:rPr>
      </w:pPr>
      <w:r w:rsidRPr="00287DFD">
        <w:rPr>
          <w:rFonts w:ascii="Garamond" w:hAnsi="Garamond" w:cs="Times New Roman"/>
          <w:sz w:val="24"/>
          <w:szCs w:val="24"/>
        </w:rPr>
        <w:t>- Në vijim të operimit të Bursës Shqiptare të Energjisë Elektrike “ALPEX” sh.a. në tregun e ditës në avancë janë aplikuar kufijtë e sipërcituar për operimin e tregut në zonën e ofertimit në Shqipëri.</w:t>
      </w:r>
    </w:p>
    <w:p w14:paraId="0625AF4D" w14:textId="3C7975CC" w:rsidR="00287DFD" w:rsidRPr="00287DFD" w:rsidRDefault="00AF7106" w:rsidP="00287DFD">
      <w:pPr>
        <w:spacing w:after="0" w:line="240" w:lineRule="auto"/>
        <w:ind w:firstLine="284"/>
        <w:jc w:val="both"/>
        <w:rPr>
          <w:rFonts w:ascii="Garamond" w:hAnsi="Garamond" w:cs="Times New Roman"/>
          <w:sz w:val="24"/>
          <w:szCs w:val="24"/>
        </w:rPr>
      </w:pPr>
      <w:r>
        <w:rPr>
          <w:rFonts w:ascii="Garamond" w:hAnsi="Garamond" w:cs="Times New Roman"/>
          <w:sz w:val="24"/>
          <w:szCs w:val="24"/>
        </w:rPr>
        <w:t>-</w:t>
      </w:r>
      <w:r w:rsidR="00287DFD" w:rsidRPr="00287DFD">
        <w:rPr>
          <w:rFonts w:ascii="Garamond" w:hAnsi="Garamond" w:cs="Times New Roman"/>
          <w:sz w:val="24"/>
          <w:szCs w:val="24"/>
        </w:rPr>
        <w:t xml:space="preserve"> “ALPEX” sh.a., me s</w:t>
      </w:r>
      <w:r>
        <w:rPr>
          <w:rFonts w:ascii="Garamond" w:hAnsi="Garamond" w:cs="Times New Roman"/>
          <w:sz w:val="24"/>
          <w:szCs w:val="24"/>
        </w:rPr>
        <w:t>hkresën nr. 170 prot., datë 18.</w:t>
      </w:r>
      <w:r w:rsidR="00287DFD" w:rsidRPr="00287DFD">
        <w:rPr>
          <w:rFonts w:ascii="Garamond" w:hAnsi="Garamond" w:cs="Times New Roman"/>
          <w:sz w:val="24"/>
          <w:szCs w:val="24"/>
        </w:rPr>
        <w:t>3.2026, protokolluar në ERE me nr. 957 prot., datë 2</w:t>
      </w:r>
      <w:r>
        <w:rPr>
          <w:rFonts w:ascii="Garamond" w:hAnsi="Garamond" w:cs="Times New Roman"/>
          <w:sz w:val="24"/>
          <w:szCs w:val="24"/>
        </w:rPr>
        <w:t>4.</w:t>
      </w:r>
      <w:r w:rsidR="00287DFD" w:rsidRPr="00287DFD">
        <w:rPr>
          <w:rFonts w:ascii="Garamond" w:hAnsi="Garamond" w:cs="Times New Roman"/>
          <w:sz w:val="24"/>
          <w:szCs w:val="24"/>
        </w:rPr>
        <w:t xml:space="preserve">3.2026, ka paraqitur propozimin për ndryshimin e vendimit të </w:t>
      </w:r>
      <w:r w:rsidRPr="00287DFD">
        <w:rPr>
          <w:rFonts w:ascii="Garamond" w:hAnsi="Garamond" w:cs="Times New Roman"/>
          <w:sz w:val="24"/>
          <w:szCs w:val="24"/>
        </w:rPr>
        <w:t xml:space="preserve">Bordit </w:t>
      </w:r>
      <w:r>
        <w:rPr>
          <w:rFonts w:ascii="Garamond" w:hAnsi="Garamond" w:cs="Times New Roman"/>
          <w:sz w:val="24"/>
          <w:szCs w:val="24"/>
        </w:rPr>
        <w:t>të ERE-s nr. 139, datë 14.</w:t>
      </w:r>
      <w:r w:rsidR="00287DFD" w:rsidRPr="00287DFD">
        <w:rPr>
          <w:rFonts w:ascii="Garamond" w:hAnsi="Garamond" w:cs="Times New Roman"/>
          <w:sz w:val="24"/>
          <w:szCs w:val="24"/>
        </w:rPr>
        <w:t xml:space="preserve">4.2023, duke propozuar që </w:t>
      </w:r>
      <w:r w:rsidRPr="00287DFD">
        <w:rPr>
          <w:rFonts w:ascii="Garamond" w:hAnsi="Garamond" w:cs="Times New Roman"/>
          <w:sz w:val="24"/>
          <w:szCs w:val="24"/>
        </w:rPr>
        <w:t xml:space="preserve">kufiri maksimal i lejuar i çmimit për tregun e ditës në avancë </w:t>
      </w:r>
      <w:r w:rsidR="00287DFD" w:rsidRPr="00287DFD">
        <w:rPr>
          <w:rFonts w:ascii="Garamond" w:hAnsi="Garamond" w:cs="Times New Roman"/>
          <w:sz w:val="24"/>
          <w:szCs w:val="24"/>
        </w:rPr>
        <w:t>të mbetet në vlerën +900 €/</w:t>
      </w:r>
      <w:r w:rsidRPr="00287DFD">
        <w:rPr>
          <w:rFonts w:ascii="Garamond" w:hAnsi="Garamond" w:cs="Times New Roman"/>
          <w:sz w:val="24"/>
          <w:szCs w:val="24"/>
        </w:rPr>
        <w:t xml:space="preserve">mwh, </w:t>
      </w:r>
      <w:r w:rsidR="00287DFD" w:rsidRPr="00287DFD">
        <w:rPr>
          <w:rFonts w:ascii="Garamond" w:hAnsi="Garamond" w:cs="Times New Roman"/>
          <w:sz w:val="24"/>
          <w:szCs w:val="24"/>
        </w:rPr>
        <w:t xml:space="preserve">ndërsa </w:t>
      </w:r>
      <w:r w:rsidRPr="00287DFD">
        <w:rPr>
          <w:rFonts w:ascii="Garamond" w:hAnsi="Garamond" w:cs="Times New Roman"/>
          <w:sz w:val="24"/>
          <w:szCs w:val="24"/>
        </w:rPr>
        <w:t xml:space="preserve">kufiri minimal i lejuar i çmimit për tregun e ditës në avancë </w:t>
      </w:r>
      <w:r w:rsidR="00287DFD" w:rsidRPr="00287DFD">
        <w:rPr>
          <w:rFonts w:ascii="Garamond" w:hAnsi="Garamond" w:cs="Times New Roman"/>
          <w:sz w:val="24"/>
          <w:szCs w:val="24"/>
        </w:rPr>
        <w:t>të ndryshojë nga 0 €/</w:t>
      </w:r>
      <w:r>
        <w:rPr>
          <w:rFonts w:ascii="Garamond" w:hAnsi="Garamond" w:cs="Times New Roman"/>
          <w:sz w:val="24"/>
          <w:szCs w:val="24"/>
        </w:rPr>
        <w:t>mwh në -50 €/mwh.</w:t>
      </w:r>
    </w:p>
    <w:p w14:paraId="44B20735" w14:textId="5B5F183B" w:rsidR="00287DFD" w:rsidRPr="00287DFD" w:rsidRDefault="00287DFD" w:rsidP="00287DFD">
      <w:pPr>
        <w:spacing w:after="0" w:line="240" w:lineRule="auto"/>
        <w:ind w:firstLine="284"/>
        <w:jc w:val="both"/>
        <w:rPr>
          <w:rFonts w:ascii="Garamond" w:hAnsi="Garamond" w:cs="Times New Roman"/>
          <w:sz w:val="24"/>
          <w:szCs w:val="24"/>
        </w:rPr>
      </w:pPr>
      <w:r w:rsidRPr="00287DFD">
        <w:rPr>
          <w:rFonts w:ascii="Garamond" w:hAnsi="Garamond" w:cs="Times New Roman"/>
          <w:sz w:val="24"/>
          <w:szCs w:val="24"/>
        </w:rPr>
        <w:t xml:space="preserve">- Në vijim të kësaj kërkese, ERE, me </w:t>
      </w:r>
      <w:r w:rsidR="00AF7106">
        <w:rPr>
          <w:rFonts w:ascii="Garamond" w:hAnsi="Garamond" w:cs="Times New Roman"/>
          <w:sz w:val="24"/>
          <w:szCs w:val="24"/>
        </w:rPr>
        <w:t>shkresën nr. 957/3 prot., datë 9.</w:t>
      </w:r>
      <w:r w:rsidRPr="00287DFD">
        <w:rPr>
          <w:rFonts w:ascii="Garamond" w:hAnsi="Garamond" w:cs="Times New Roman"/>
          <w:sz w:val="24"/>
          <w:szCs w:val="24"/>
        </w:rPr>
        <w:t xml:space="preserve">4.2026, i kërkoi </w:t>
      </w:r>
      <w:r w:rsidR="00AF7106">
        <w:rPr>
          <w:rFonts w:ascii="Garamond" w:hAnsi="Garamond" w:cs="Times New Roman"/>
          <w:sz w:val="24"/>
          <w:szCs w:val="24"/>
        </w:rPr>
        <w:t>“</w:t>
      </w:r>
      <w:r w:rsidRPr="00287DFD">
        <w:rPr>
          <w:rFonts w:ascii="Garamond" w:hAnsi="Garamond" w:cs="Times New Roman"/>
          <w:sz w:val="24"/>
          <w:szCs w:val="24"/>
        </w:rPr>
        <w:t>ALPEX</w:t>
      </w:r>
      <w:r w:rsidR="00AF7106">
        <w:rPr>
          <w:rFonts w:ascii="Garamond" w:hAnsi="Garamond" w:cs="Times New Roman"/>
          <w:sz w:val="24"/>
          <w:szCs w:val="24"/>
        </w:rPr>
        <w:t>”</w:t>
      </w:r>
      <w:r w:rsidRPr="00287DFD">
        <w:rPr>
          <w:rFonts w:ascii="Garamond" w:hAnsi="Garamond" w:cs="Times New Roman"/>
          <w:sz w:val="24"/>
          <w:szCs w:val="24"/>
        </w:rPr>
        <w:t xml:space="preserve"> sh.a. të depozitojë argumentim të detajuar</w:t>
      </w:r>
      <w:r w:rsidR="00AF7106">
        <w:rPr>
          <w:rFonts w:ascii="Garamond" w:hAnsi="Garamond" w:cs="Times New Roman"/>
          <w:sz w:val="24"/>
          <w:szCs w:val="24"/>
        </w:rPr>
        <w:t>,</w:t>
      </w:r>
      <w:r w:rsidRPr="00287DFD">
        <w:rPr>
          <w:rFonts w:ascii="Garamond" w:hAnsi="Garamond" w:cs="Times New Roman"/>
          <w:sz w:val="24"/>
          <w:szCs w:val="24"/>
        </w:rPr>
        <w:t xml:space="preserve"> lidhur me vlerën e propozuar prej -50 €/</w:t>
      </w:r>
      <w:r w:rsidR="00AF7106" w:rsidRPr="00287DFD">
        <w:rPr>
          <w:rFonts w:ascii="Garamond" w:hAnsi="Garamond" w:cs="Times New Roman"/>
          <w:sz w:val="24"/>
          <w:szCs w:val="24"/>
        </w:rPr>
        <w:t>mw</w:t>
      </w:r>
      <w:r w:rsidRPr="00287DFD">
        <w:rPr>
          <w:rFonts w:ascii="Garamond" w:hAnsi="Garamond" w:cs="Times New Roman"/>
          <w:sz w:val="24"/>
          <w:szCs w:val="24"/>
        </w:rPr>
        <w:t xml:space="preserve">h si kufi minimal të çmimit </w:t>
      </w:r>
      <w:r w:rsidR="00AF7106" w:rsidRPr="00287DFD">
        <w:rPr>
          <w:rFonts w:ascii="Garamond" w:hAnsi="Garamond" w:cs="Times New Roman"/>
          <w:sz w:val="24"/>
          <w:szCs w:val="24"/>
        </w:rPr>
        <w:t>për tregun e ditës në avancë</w:t>
      </w:r>
      <w:r w:rsidRPr="00287DFD">
        <w:rPr>
          <w:rFonts w:ascii="Garamond" w:hAnsi="Garamond" w:cs="Times New Roman"/>
          <w:sz w:val="24"/>
          <w:szCs w:val="24"/>
        </w:rPr>
        <w:t>.</w:t>
      </w:r>
    </w:p>
    <w:p w14:paraId="1CE9C877" w14:textId="02432C27" w:rsidR="00287DFD" w:rsidRPr="00287DFD" w:rsidRDefault="00287DFD" w:rsidP="00287DFD">
      <w:pPr>
        <w:spacing w:after="0" w:line="240" w:lineRule="auto"/>
        <w:ind w:firstLine="284"/>
        <w:jc w:val="both"/>
        <w:rPr>
          <w:rFonts w:ascii="Garamond" w:hAnsi="Garamond" w:cs="Times New Roman"/>
          <w:sz w:val="24"/>
          <w:szCs w:val="24"/>
        </w:rPr>
      </w:pPr>
      <w:r w:rsidRPr="00287DFD">
        <w:rPr>
          <w:rFonts w:ascii="Garamond" w:hAnsi="Garamond" w:cs="Times New Roman"/>
          <w:sz w:val="24"/>
          <w:szCs w:val="24"/>
        </w:rPr>
        <w:t>- “ALPEX” sh.a., me shk</w:t>
      </w:r>
      <w:r w:rsidR="00AF7106">
        <w:rPr>
          <w:rFonts w:ascii="Garamond" w:hAnsi="Garamond" w:cs="Times New Roman"/>
          <w:sz w:val="24"/>
          <w:szCs w:val="24"/>
        </w:rPr>
        <w:t>resën nr. 217/1 prot., datë 24.</w:t>
      </w:r>
      <w:r w:rsidRPr="00287DFD">
        <w:rPr>
          <w:rFonts w:ascii="Garamond" w:hAnsi="Garamond" w:cs="Times New Roman"/>
          <w:sz w:val="24"/>
          <w:szCs w:val="24"/>
        </w:rPr>
        <w:t>4.2026, protokolluar në E</w:t>
      </w:r>
      <w:r w:rsidR="00AF7106">
        <w:rPr>
          <w:rFonts w:ascii="Garamond" w:hAnsi="Garamond" w:cs="Times New Roman"/>
          <w:sz w:val="24"/>
          <w:szCs w:val="24"/>
        </w:rPr>
        <w:t>RE me nr. 957/4 prot., datë 29.</w:t>
      </w:r>
      <w:r w:rsidRPr="00287DFD">
        <w:rPr>
          <w:rFonts w:ascii="Garamond" w:hAnsi="Garamond" w:cs="Times New Roman"/>
          <w:sz w:val="24"/>
          <w:szCs w:val="24"/>
        </w:rPr>
        <w:t>4.2026, ka depozituar argumentimet plo</w:t>
      </w:r>
      <w:r w:rsidR="00AF7106">
        <w:rPr>
          <w:rFonts w:ascii="Garamond" w:hAnsi="Garamond" w:cs="Times New Roman"/>
          <w:sz w:val="24"/>
          <w:szCs w:val="24"/>
        </w:rPr>
        <w:t>tësuese duke vënë në dukje se: i.</w:t>
      </w:r>
      <w:r w:rsidRPr="00287DFD">
        <w:rPr>
          <w:rFonts w:ascii="Garamond" w:hAnsi="Garamond" w:cs="Times New Roman"/>
          <w:sz w:val="24"/>
          <w:szCs w:val="24"/>
        </w:rPr>
        <w:t xml:space="preserve"> në tregun </w:t>
      </w:r>
      <w:r w:rsidR="00AF7106" w:rsidRPr="00287DFD">
        <w:rPr>
          <w:rFonts w:ascii="Garamond" w:hAnsi="Garamond" w:cs="Times New Roman"/>
          <w:sz w:val="24"/>
          <w:szCs w:val="24"/>
        </w:rPr>
        <w:t>evropian</w:t>
      </w:r>
      <w:r w:rsidRPr="00287DFD">
        <w:rPr>
          <w:rFonts w:ascii="Garamond" w:hAnsi="Garamond" w:cs="Times New Roman"/>
          <w:sz w:val="24"/>
          <w:szCs w:val="24"/>
        </w:rPr>
        <w:t>, në nivel SDAC, prej muajit janar 2025 është el</w:t>
      </w:r>
      <w:r w:rsidR="00AF7106">
        <w:rPr>
          <w:rFonts w:ascii="Garamond" w:hAnsi="Garamond" w:cs="Times New Roman"/>
          <w:sz w:val="24"/>
          <w:szCs w:val="24"/>
        </w:rPr>
        <w:t>i</w:t>
      </w:r>
      <w:r w:rsidRPr="00287DFD">
        <w:rPr>
          <w:rFonts w:ascii="Garamond" w:hAnsi="Garamond" w:cs="Times New Roman"/>
          <w:sz w:val="24"/>
          <w:szCs w:val="24"/>
        </w:rPr>
        <w:t xml:space="preserve">minuar plotësisht ankandi i dytë i </w:t>
      </w:r>
      <w:r w:rsidR="00AF7106">
        <w:rPr>
          <w:rFonts w:ascii="Garamond" w:hAnsi="Garamond" w:cs="Times New Roman"/>
          <w:sz w:val="24"/>
          <w:szCs w:val="24"/>
        </w:rPr>
        <w:t>cili aplikohej nga disa bursa; ii.</w:t>
      </w:r>
      <w:r w:rsidRPr="00287DFD">
        <w:rPr>
          <w:rFonts w:ascii="Garamond" w:hAnsi="Garamond" w:cs="Times New Roman"/>
          <w:sz w:val="24"/>
          <w:szCs w:val="24"/>
        </w:rPr>
        <w:t xml:space="preserve"> çmimet negative janë praktikë integrale e formimit të lirë të çmimit klerues në tregjet evr</w:t>
      </w:r>
      <w:r w:rsidR="00AF7106">
        <w:rPr>
          <w:rFonts w:ascii="Garamond" w:hAnsi="Garamond" w:cs="Times New Roman"/>
          <w:sz w:val="24"/>
          <w:szCs w:val="24"/>
        </w:rPr>
        <w:t>opiane të energjisë elektrike; iii.</w:t>
      </w:r>
      <w:r w:rsidRPr="00287DFD">
        <w:rPr>
          <w:rFonts w:ascii="Garamond" w:hAnsi="Garamond" w:cs="Times New Roman"/>
          <w:sz w:val="24"/>
          <w:szCs w:val="24"/>
        </w:rPr>
        <w:t xml:space="preserve"> urdhërporositë me çmime negative kanë filluar të evidentohen në “ALPEX” sh.a. që në vitin 2024 dhe janë në rritje.</w:t>
      </w:r>
    </w:p>
    <w:p w14:paraId="0548B787" w14:textId="5320D6D4" w:rsidR="00287DFD" w:rsidRPr="00287DFD" w:rsidRDefault="00AF7106" w:rsidP="00287DFD">
      <w:pPr>
        <w:spacing w:after="0" w:line="240" w:lineRule="auto"/>
        <w:ind w:firstLine="284"/>
        <w:jc w:val="both"/>
        <w:rPr>
          <w:rFonts w:ascii="Garamond" w:hAnsi="Garamond" w:cs="Times New Roman"/>
          <w:sz w:val="24"/>
          <w:szCs w:val="24"/>
        </w:rPr>
      </w:pPr>
      <w:r>
        <w:rPr>
          <w:rFonts w:ascii="Garamond" w:hAnsi="Garamond" w:cs="Times New Roman"/>
          <w:sz w:val="24"/>
          <w:szCs w:val="24"/>
        </w:rPr>
        <w:t>- Në ditën e tregtimit, 5.</w:t>
      </w:r>
      <w:r w:rsidR="00287DFD" w:rsidRPr="00287DFD">
        <w:rPr>
          <w:rFonts w:ascii="Garamond" w:hAnsi="Garamond" w:cs="Times New Roman"/>
          <w:sz w:val="24"/>
          <w:szCs w:val="24"/>
        </w:rPr>
        <w:t>5.2024</w:t>
      </w:r>
      <w:r>
        <w:rPr>
          <w:rFonts w:ascii="Garamond" w:hAnsi="Garamond" w:cs="Times New Roman"/>
          <w:sz w:val="24"/>
          <w:szCs w:val="24"/>
        </w:rPr>
        <w:t>, për ditën e lëvrimit 6.</w:t>
      </w:r>
      <w:r w:rsidR="00287DFD" w:rsidRPr="00287DFD">
        <w:rPr>
          <w:rFonts w:ascii="Garamond" w:hAnsi="Garamond" w:cs="Times New Roman"/>
          <w:sz w:val="24"/>
          <w:szCs w:val="24"/>
        </w:rPr>
        <w:t xml:space="preserve">5.2024 janë regjistruar katër njësi kohore tregu (MTU) me çmim klerues të </w:t>
      </w:r>
      <w:r w:rsidRPr="00287DFD">
        <w:rPr>
          <w:rFonts w:ascii="Garamond" w:hAnsi="Garamond" w:cs="Times New Roman"/>
          <w:sz w:val="24"/>
          <w:szCs w:val="24"/>
        </w:rPr>
        <w:t xml:space="preserve">tregut të ditës në avancë </w:t>
      </w:r>
      <w:r w:rsidR="00287DFD" w:rsidRPr="00287DFD">
        <w:rPr>
          <w:rFonts w:ascii="Garamond" w:hAnsi="Garamond" w:cs="Times New Roman"/>
          <w:sz w:val="24"/>
          <w:szCs w:val="24"/>
        </w:rPr>
        <w:t>-20 €/</w:t>
      </w:r>
      <w:r w:rsidRPr="00287DFD">
        <w:rPr>
          <w:rFonts w:ascii="Garamond" w:hAnsi="Garamond" w:cs="Times New Roman"/>
          <w:sz w:val="24"/>
          <w:szCs w:val="24"/>
        </w:rPr>
        <w:t>mw</w:t>
      </w:r>
      <w:r>
        <w:rPr>
          <w:rFonts w:ascii="Garamond" w:hAnsi="Garamond" w:cs="Times New Roman"/>
          <w:sz w:val="24"/>
          <w:szCs w:val="24"/>
        </w:rPr>
        <w:t>h, ndërsa në ditën e tregtimit, 6.</w:t>
      </w:r>
      <w:r w:rsidR="00287DFD" w:rsidRPr="00287DFD">
        <w:rPr>
          <w:rFonts w:ascii="Garamond" w:hAnsi="Garamond" w:cs="Times New Roman"/>
          <w:sz w:val="24"/>
          <w:szCs w:val="24"/>
        </w:rPr>
        <w:t>5.2024</w:t>
      </w:r>
      <w:r>
        <w:rPr>
          <w:rFonts w:ascii="Garamond" w:hAnsi="Garamond" w:cs="Times New Roman"/>
          <w:sz w:val="24"/>
          <w:szCs w:val="24"/>
        </w:rPr>
        <w:t xml:space="preserve">, për ditën e lëvrimit </w:t>
      </w:r>
      <w:r w:rsidR="00287DFD" w:rsidRPr="00287DFD">
        <w:rPr>
          <w:rFonts w:ascii="Garamond" w:hAnsi="Garamond" w:cs="Times New Roman"/>
          <w:sz w:val="24"/>
          <w:szCs w:val="24"/>
        </w:rPr>
        <w:t>7.5.2024 janë regjistruar dy njësi kohore tregu (MTU) me çmim klerues -500 €/</w:t>
      </w:r>
      <w:r>
        <w:rPr>
          <w:rFonts w:ascii="Garamond" w:hAnsi="Garamond" w:cs="Times New Roman"/>
          <w:sz w:val="24"/>
          <w:szCs w:val="24"/>
        </w:rPr>
        <w:t>mwh.</w:t>
      </w:r>
    </w:p>
    <w:p w14:paraId="38AC18D5" w14:textId="43721122" w:rsidR="00287DFD" w:rsidRPr="00287DFD" w:rsidRDefault="00287DFD" w:rsidP="00287DFD">
      <w:pPr>
        <w:spacing w:after="0" w:line="240" w:lineRule="auto"/>
        <w:ind w:firstLine="284"/>
        <w:jc w:val="both"/>
        <w:rPr>
          <w:rFonts w:ascii="Garamond" w:hAnsi="Garamond" w:cs="Times New Roman"/>
          <w:sz w:val="24"/>
          <w:szCs w:val="24"/>
        </w:rPr>
      </w:pPr>
      <w:r w:rsidRPr="00287DFD">
        <w:rPr>
          <w:rFonts w:ascii="Garamond" w:hAnsi="Garamond" w:cs="Times New Roman"/>
          <w:sz w:val="24"/>
          <w:szCs w:val="24"/>
        </w:rPr>
        <w:t>- Gjatë periudhës nga muaji janar 2026 deri më 18 prill 2026 janë regjistruar 13 (trembëdhjetë) raste të arritjes së kufirit minimal të lejuar të çmimit të tregut të ditës në avancë prej 0 €/</w:t>
      </w:r>
      <w:r w:rsidR="00AF7106" w:rsidRPr="00287DFD">
        <w:rPr>
          <w:rFonts w:ascii="Garamond" w:hAnsi="Garamond" w:cs="Times New Roman"/>
          <w:sz w:val="24"/>
          <w:szCs w:val="24"/>
        </w:rPr>
        <w:t xml:space="preserve">mwh dhe </w:t>
      </w:r>
      <w:r w:rsidRPr="00287DFD">
        <w:rPr>
          <w:rFonts w:ascii="Garamond" w:hAnsi="Garamond" w:cs="Times New Roman"/>
          <w:sz w:val="24"/>
          <w:szCs w:val="24"/>
        </w:rPr>
        <w:t>në asnjë prej këtyre rasteve anëtarët e bursës nuk kanë ndryshuar ofertat e tyre gjatë aktivizimit të ankandit të dytë, duke treguar se mekanizmi i përdorur nuk ka ndikuar n</w:t>
      </w:r>
      <w:r w:rsidR="00AF7106">
        <w:rPr>
          <w:rFonts w:ascii="Garamond" w:hAnsi="Garamond" w:cs="Times New Roman"/>
          <w:sz w:val="24"/>
          <w:szCs w:val="24"/>
        </w:rPr>
        <w:t>ë arritjen e objektivit të tij.</w:t>
      </w:r>
    </w:p>
    <w:p w14:paraId="13CCA643" w14:textId="5B5DD18E" w:rsidR="00287DFD" w:rsidRPr="00287DFD" w:rsidRDefault="00AF7106" w:rsidP="00287DFD">
      <w:pPr>
        <w:spacing w:after="0" w:line="240" w:lineRule="auto"/>
        <w:ind w:firstLine="284"/>
        <w:jc w:val="both"/>
        <w:rPr>
          <w:rFonts w:ascii="Garamond" w:hAnsi="Garamond" w:cs="Times New Roman"/>
          <w:sz w:val="24"/>
          <w:szCs w:val="24"/>
        </w:rPr>
      </w:pPr>
      <w:r>
        <w:rPr>
          <w:rFonts w:ascii="Garamond" w:hAnsi="Garamond" w:cs="Times New Roman"/>
          <w:sz w:val="24"/>
          <w:szCs w:val="24"/>
        </w:rPr>
        <w:lastRenderedPageBreak/>
        <w:t xml:space="preserve">- </w:t>
      </w:r>
      <w:r w:rsidR="00287DFD" w:rsidRPr="00287DFD">
        <w:rPr>
          <w:rFonts w:ascii="Garamond" w:hAnsi="Garamond" w:cs="Times New Roman"/>
          <w:sz w:val="24"/>
          <w:szCs w:val="24"/>
        </w:rPr>
        <w:t xml:space="preserve">Dispozita B.2.3.1 e </w:t>
      </w:r>
      <w:r w:rsidRPr="00287DFD">
        <w:rPr>
          <w:rFonts w:ascii="Garamond" w:hAnsi="Garamond" w:cs="Times New Roman"/>
          <w:sz w:val="24"/>
          <w:szCs w:val="24"/>
        </w:rPr>
        <w:t>procedurës së tregtimit t</w:t>
      </w:r>
      <w:r w:rsidR="00287DFD" w:rsidRPr="00287DFD">
        <w:rPr>
          <w:rFonts w:ascii="Garamond" w:hAnsi="Garamond" w:cs="Times New Roman"/>
          <w:sz w:val="24"/>
          <w:szCs w:val="24"/>
        </w:rPr>
        <w:t xml:space="preserve">ë “Rregullave të tregut të energjisë elektrike” përcakton se procedura për një </w:t>
      </w:r>
      <w:r w:rsidRPr="00287DFD">
        <w:rPr>
          <w:rFonts w:ascii="Garamond" w:hAnsi="Garamond" w:cs="Times New Roman"/>
          <w:sz w:val="24"/>
          <w:szCs w:val="24"/>
        </w:rPr>
        <w:t xml:space="preserve">ankand të dytë </w:t>
      </w:r>
      <w:r w:rsidR="00287DFD" w:rsidRPr="00287DFD">
        <w:rPr>
          <w:rFonts w:ascii="Garamond" w:hAnsi="Garamond" w:cs="Times New Roman"/>
          <w:sz w:val="24"/>
          <w:szCs w:val="24"/>
        </w:rPr>
        <w:t>mundësohet nga ALPEX-i në rastet kur çmimi klerues i tregut arrin ose kalon kufijtë minimalë dhe maksimalë të lejuar të çmimi</w:t>
      </w:r>
      <w:r>
        <w:rPr>
          <w:rFonts w:ascii="Garamond" w:hAnsi="Garamond" w:cs="Times New Roman"/>
          <w:sz w:val="24"/>
          <w:szCs w:val="24"/>
        </w:rPr>
        <w:t>t për tregun e ditës në avancë.</w:t>
      </w:r>
    </w:p>
    <w:p w14:paraId="4EBEE257" w14:textId="5D5121EE" w:rsidR="00287DFD" w:rsidRPr="00287DFD" w:rsidRDefault="00287DFD" w:rsidP="00287DFD">
      <w:pPr>
        <w:spacing w:after="0" w:line="240" w:lineRule="auto"/>
        <w:ind w:firstLine="284"/>
        <w:jc w:val="both"/>
        <w:rPr>
          <w:rFonts w:ascii="Garamond" w:hAnsi="Garamond" w:cs="Times New Roman"/>
          <w:sz w:val="24"/>
          <w:szCs w:val="24"/>
        </w:rPr>
      </w:pPr>
      <w:r w:rsidRPr="00287DFD">
        <w:rPr>
          <w:rFonts w:ascii="Garamond" w:hAnsi="Garamond" w:cs="Times New Roman"/>
          <w:sz w:val="24"/>
          <w:szCs w:val="24"/>
        </w:rPr>
        <w:t xml:space="preserve">- Volumi total i tregtuar nga “ALPEX” sh.a. për vitin 2025 në </w:t>
      </w:r>
      <w:r w:rsidR="00AF7106" w:rsidRPr="00287DFD">
        <w:rPr>
          <w:rFonts w:ascii="Garamond" w:hAnsi="Garamond" w:cs="Times New Roman"/>
          <w:sz w:val="24"/>
          <w:szCs w:val="24"/>
        </w:rPr>
        <w:t xml:space="preserve">tregun e ditës në avancë </w:t>
      </w:r>
      <w:r w:rsidRPr="00287DFD">
        <w:rPr>
          <w:rFonts w:ascii="Garamond" w:hAnsi="Garamond" w:cs="Times New Roman"/>
          <w:sz w:val="24"/>
          <w:szCs w:val="24"/>
        </w:rPr>
        <w:t xml:space="preserve">në të dyja zonat e ofertimit arriti vlerën 1,641,291 </w:t>
      </w:r>
      <w:r w:rsidR="00AF7106" w:rsidRPr="00287DFD">
        <w:rPr>
          <w:rFonts w:ascii="Garamond" w:hAnsi="Garamond" w:cs="Times New Roman"/>
          <w:sz w:val="24"/>
          <w:szCs w:val="24"/>
        </w:rPr>
        <w:t>mw</w:t>
      </w:r>
      <w:r w:rsidRPr="00287DFD">
        <w:rPr>
          <w:rFonts w:ascii="Garamond" w:hAnsi="Garamond" w:cs="Times New Roman"/>
          <w:sz w:val="24"/>
          <w:szCs w:val="24"/>
        </w:rPr>
        <w:t>h, duke shënuar një rritje prej rreth 39% krahasuar me vitin 2024, si dëshmi e zgjerimit dhe maturimit progresiv të tregut.</w:t>
      </w:r>
    </w:p>
    <w:p w14:paraId="28A35F17" w14:textId="46CD538B" w:rsidR="00287DFD" w:rsidRPr="00287DFD" w:rsidRDefault="00AF7106" w:rsidP="00287DFD">
      <w:pPr>
        <w:spacing w:after="0" w:line="240" w:lineRule="auto"/>
        <w:ind w:firstLine="284"/>
        <w:jc w:val="both"/>
        <w:rPr>
          <w:rFonts w:ascii="Garamond" w:hAnsi="Garamond" w:cs="Times New Roman"/>
          <w:sz w:val="24"/>
          <w:szCs w:val="24"/>
        </w:rPr>
      </w:pPr>
      <w:r>
        <w:rPr>
          <w:rFonts w:ascii="Garamond" w:hAnsi="Garamond" w:cs="Times New Roman"/>
          <w:sz w:val="24"/>
          <w:szCs w:val="24"/>
        </w:rPr>
        <w:t xml:space="preserve">- Në datën </w:t>
      </w:r>
      <w:r w:rsidR="00287DFD" w:rsidRPr="00287DFD">
        <w:rPr>
          <w:rFonts w:ascii="Garamond" w:hAnsi="Garamond" w:cs="Times New Roman"/>
          <w:sz w:val="24"/>
          <w:szCs w:val="24"/>
        </w:rPr>
        <w:t xml:space="preserve">7 </w:t>
      </w:r>
      <w:r>
        <w:rPr>
          <w:rFonts w:ascii="Garamond" w:hAnsi="Garamond" w:cs="Times New Roman"/>
          <w:sz w:val="24"/>
          <w:szCs w:val="24"/>
        </w:rPr>
        <w:t>s</w:t>
      </w:r>
      <w:r w:rsidR="00287DFD" w:rsidRPr="00287DFD">
        <w:rPr>
          <w:rFonts w:ascii="Garamond" w:hAnsi="Garamond" w:cs="Times New Roman"/>
          <w:sz w:val="24"/>
          <w:szCs w:val="24"/>
        </w:rPr>
        <w:t xml:space="preserve">hkurt 2025, </w:t>
      </w:r>
      <w:r>
        <w:rPr>
          <w:rFonts w:ascii="Garamond" w:hAnsi="Garamond" w:cs="Times New Roman"/>
          <w:sz w:val="24"/>
          <w:szCs w:val="24"/>
        </w:rPr>
        <w:t>“</w:t>
      </w:r>
      <w:r w:rsidR="00287DFD" w:rsidRPr="00287DFD">
        <w:rPr>
          <w:rFonts w:ascii="Garamond" w:hAnsi="Garamond" w:cs="Times New Roman"/>
          <w:sz w:val="24"/>
          <w:szCs w:val="24"/>
        </w:rPr>
        <w:t>ALPEX</w:t>
      </w:r>
      <w:r>
        <w:rPr>
          <w:rFonts w:ascii="Garamond" w:hAnsi="Garamond" w:cs="Times New Roman"/>
          <w:sz w:val="24"/>
          <w:szCs w:val="24"/>
        </w:rPr>
        <w:t>”</w:t>
      </w:r>
      <w:r w:rsidR="00287DFD" w:rsidRPr="00287DFD">
        <w:rPr>
          <w:rFonts w:ascii="Garamond" w:hAnsi="Garamond" w:cs="Times New Roman"/>
          <w:sz w:val="24"/>
          <w:szCs w:val="24"/>
        </w:rPr>
        <w:t xml:space="preserve"> sh.a. është pranuar si vëzhgues në SDAC (</w:t>
      </w:r>
      <w:r w:rsidR="00287DFD" w:rsidRPr="00AF7106">
        <w:rPr>
          <w:rFonts w:ascii="Garamond" w:hAnsi="Garamond" w:cs="Times New Roman"/>
          <w:i/>
          <w:sz w:val="24"/>
          <w:szCs w:val="24"/>
        </w:rPr>
        <w:t>Single Day-Ahead Coupling</w:t>
      </w:r>
      <w:r w:rsidR="00287DFD" w:rsidRPr="00287DFD">
        <w:rPr>
          <w:rFonts w:ascii="Garamond" w:hAnsi="Garamond" w:cs="Times New Roman"/>
          <w:sz w:val="24"/>
          <w:szCs w:val="24"/>
        </w:rPr>
        <w:t xml:space="preserve">) dhe anëtarësimi i plotë kërkon, ndër të tjera, harmonizimin gradual me praktikat e tregut </w:t>
      </w:r>
      <w:r w:rsidRPr="00287DFD">
        <w:rPr>
          <w:rFonts w:ascii="Garamond" w:hAnsi="Garamond" w:cs="Times New Roman"/>
          <w:sz w:val="24"/>
          <w:szCs w:val="24"/>
        </w:rPr>
        <w:t>evropian</w:t>
      </w:r>
      <w:r w:rsidR="00287DFD" w:rsidRPr="00287DFD">
        <w:rPr>
          <w:rFonts w:ascii="Garamond" w:hAnsi="Garamond" w:cs="Times New Roman"/>
          <w:sz w:val="24"/>
          <w:szCs w:val="24"/>
        </w:rPr>
        <w:t>, përfshirë pranimin e çmimeve negative.</w:t>
      </w:r>
    </w:p>
    <w:p w14:paraId="3E85E74E" w14:textId="307D8B74" w:rsidR="00287DFD" w:rsidRPr="00287DFD" w:rsidRDefault="00287DFD" w:rsidP="00287DFD">
      <w:pPr>
        <w:spacing w:after="0" w:line="240" w:lineRule="auto"/>
        <w:ind w:firstLine="284"/>
        <w:jc w:val="both"/>
        <w:rPr>
          <w:rFonts w:ascii="Garamond" w:hAnsi="Garamond" w:cs="Times New Roman"/>
          <w:sz w:val="24"/>
          <w:szCs w:val="24"/>
        </w:rPr>
      </w:pPr>
      <w:r w:rsidRPr="00287DFD">
        <w:rPr>
          <w:rFonts w:ascii="Garamond" w:hAnsi="Garamond" w:cs="Times New Roman"/>
          <w:sz w:val="24"/>
          <w:szCs w:val="24"/>
        </w:rPr>
        <w:t>- SEEPEX</w:t>
      </w:r>
      <w:r w:rsidR="00AF7106">
        <w:rPr>
          <w:rFonts w:ascii="Garamond" w:hAnsi="Garamond" w:cs="Times New Roman"/>
          <w:sz w:val="24"/>
          <w:szCs w:val="24"/>
        </w:rPr>
        <w:t>-i</w:t>
      </w:r>
      <w:r w:rsidRPr="00287DFD">
        <w:rPr>
          <w:rFonts w:ascii="Garamond" w:hAnsi="Garamond" w:cs="Times New Roman"/>
          <w:sz w:val="24"/>
          <w:szCs w:val="24"/>
        </w:rPr>
        <w:t>, bursa e energjisë në Serbi, ka filluar aplikimin e çmimeve negative si në tregun e ditës në avancë ashtu edhe në tregun brenda të njëjtës ditë</w:t>
      </w:r>
      <w:r w:rsidR="00AF7106">
        <w:rPr>
          <w:rFonts w:ascii="Garamond" w:hAnsi="Garamond" w:cs="Times New Roman"/>
          <w:sz w:val="24"/>
          <w:szCs w:val="24"/>
        </w:rPr>
        <w:t>,</w:t>
      </w:r>
      <w:r w:rsidRPr="00287DFD">
        <w:rPr>
          <w:rFonts w:ascii="Garamond" w:hAnsi="Garamond" w:cs="Times New Roman"/>
          <w:sz w:val="24"/>
          <w:szCs w:val="24"/>
        </w:rPr>
        <w:t xml:space="preserve"> që prej fillimit të muajit maj 2026, duke konfirmuar trendin rajonal drejt liberalizimit të plotë të formimit të çmimit.</w:t>
      </w:r>
    </w:p>
    <w:p w14:paraId="64C4FE65" w14:textId="32EEC8FC" w:rsidR="00287DFD" w:rsidRPr="00287DFD" w:rsidRDefault="00287DFD" w:rsidP="00287DFD">
      <w:pPr>
        <w:spacing w:after="0" w:line="240" w:lineRule="auto"/>
        <w:ind w:firstLine="284"/>
        <w:jc w:val="both"/>
        <w:rPr>
          <w:rFonts w:ascii="Garamond" w:hAnsi="Garamond" w:cs="Times New Roman"/>
          <w:sz w:val="24"/>
          <w:szCs w:val="24"/>
        </w:rPr>
      </w:pPr>
      <w:r w:rsidRPr="00287DFD">
        <w:rPr>
          <w:rFonts w:ascii="Garamond" w:hAnsi="Garamond" w:cs="Times New Roman"/>
          <w:sz w:val="24"/>
          <w:szCs w:val="24"/>
        </w:rPr>
        <w:t xml:space="preserve">- Lidhur me shtrirjen gjeografike të aplikimit të këtyre kufijve, “ALPEX” sh.a. ka vlerësuar se, në kushtet aktuale të operimit si treg i bashkuar ndërmjet zonave të ofertimit Shqipëri dhe Kosovë, kufijtë minimalë dhe maksimalë të lejuar të çmimit për </w:t>
      </w:r>
      <w:r w:rsidR="00AF7106" w:rsidRPr="00287DFD">
        <w:rPr>
          <w:rFonts w:ascii="Garamond" w:hAnsi="Garamond" w:cs="Times New Roman"/>
          <w:sz w:val="24"/>
          <w:szCs w:val="24"/>
        </w:rPr>
        <w:t xml:space="preserve">tregun e ditës në avancë </w:t>
      </w:r>
      <w:r w:rsidRPr="00287DFD">
        <w:rPr>
          <w:rFonts w:ascii="Garamond" w:hAnsi="Garamond" w:cs="Times New Roman"/>
          <w:sz w:val="24"/>
          <w:szCs w:val="24"/>
        </w:rPr>
        <w:t>do të aplikohen në të dyja zonat e ofertimit dhe për këtë qëllim është njoftuar edhe Zyra e Rregullatorit për Energji (ZRrE) në Kosovë</w:t>
      </w:r>
      <w:r w:rsidR="00AF7106">
        <w:rPr>
          <w:rFonts w:ascii="Garamond" w:hAnsi="Garamond" w:cs="Times New Roman"/>
          <w:sz w:val="24"/>
          <w:szCs w:val="24"/>
        </w:rPr>
        <w:t>, më datë 16.4.2026.</w:t>
      </w:r>
    </w:p>
    <w:p w14:paraId="2EE1CAAE" w14:textId="76DACEFC" w:rsidR="00287DFD" w:rsidRPr="00287DFD" w:rsidRDefault="00287DFD" w:rsidP="00287DFD">
      <w:pPr>
        <w:spacing w:after="0" w:line="240" w:lineRule="auto"/>
        <w:ind w:firstLine="284"/>
        <w:jc w:val="both"/>
        <w:rPr>
          <w:rFonts w:ascii="Garamond" w:hAnsi="Garamond" w:cs="Times New Roman"/>
          <w:sz w:val="24"/>
          <w:szCs w:val="24"/>
        </w:rPr>
      </w:pPr>
      <w:r w:rsidRPr="00287DFD">
        <w:rPr>
          <w:rFonts w:ascii="Garamond" w:hAnsi="Garamond" w:cs="Times New Roman"/>
          <w:sz w:val="24"/>
          <w:szCs w:val="24"/>
        </w:rPr>
        <w:t xml:space="preserve">- Rishikimi i propozuar mbështetet metodologjikisht në </w:t>
      </w:r>
      <w:r w:rsidR="00AF7106">
        <w:rPr>
          <w:rFonts w:ascii="Garamond" w:hAnsi="Garamond" w:cs="Times New Roman"/>
          <w:sz w:val="24"/>
          <w:szCs w:val="24"/>
        </w:rPr>
        <w:t>n</w:t>
      </w:r>
      <w:r w:rsidRPr="00287DFD">
        <w:rPr>
          <w:rFonts w:ascii="Garamond" w:hAnsi="Garamond" w:cs="Times New Roman"/>
          <w:sz w:val="24"/>
          <w:szCs w:val="24"/>
        </w:rPr>
        <w:t>enin 41(1) të Rregullores së Komisionit E</w:t>
      </w:r>
      <w:r w:rsidR="00AF7106">
        <w:rPr>
          <w:rFonts w:ascii="Garamond" w:hAnsi="Garamond" w:cs="Times New Roman"/>
          <w:sz w:val="24"/>
          <w:szCs w:val="24"/>
        </w:rPr>
        <w:t>vropian nr. 2015/1222, datë 24.</w:t>
      </w:r>
      <w:r w:rsidRPr="00287DFD">
        <w:rPr>
          <w:rFonts w:ascii="Garamond" w:hAnsi="Garamond" w:cs="Times New Roman"/>
          <w:sz w:val="24"/>
          <w:szCs w:val="24"/>
        </w:rPr>
        <w:t>7.2015</w:t>
      </w:r>
      <w:r w:rsidR="00AF7106">
        <w:rPr>
          <w:rFonts w:ascii="Garamond" w:hAnsi="Garamond" w:cs="Times New Roman"/>
          <w:sz w:val="24"/>
          <w:szCs w:val="24"/>
        </w:rPr>
        <w:t>,</w:t>
      </w:r>
      <w:r w:rsidRPr="00287DFD">
        <w:rPr>
          <w:rFonts w:ascii="Garamond" w:hAnsi="Garamond" w:cs="Times New Roman"/>
          <w:sz w:val="24"/>
          <w:szCs w:val="24"/>
        </w:rPr>
        <w:t xml:space="preserve"> “Për </w:t>
      </w:r>
      <w:r w:rsidR="00AF7106" w:rsidRPr="00287DFD">
        <w:rPr>
          <w:rFonts w:ascii="Garamond" w:hAnsi="Garamond" w:cs="Times New Roman"/>
          <w:sz w:val="24"/>
          <w:szCs w:val="24"/>
        </w:rPr>
        <w:t xml:space="preserve">alokimin e kapaciteteve dhe menaxhimin </w:t>
      </w:r>
      <w:r w:rsidRPr="00287DFD">
        <w:rPr>
          <w:rFonts w:ascii="Garamond" w:hAnsi="Garamond" w:cs="Times New Roman"/>
          <w:sz w:val="24"/>
          <w:szCs w:val="24"/>
        </w:rPr>
        <w:t xml:space="preserve">e </w:t>
      </w:r>
      <w:r w:rsidR="00AF7106" w:rsidRPr="00287DFD">
        <w:rPr>
          <w:rFonts w:ascii="Garamond" w:hAnsi="Garamond" w:cs="Times New Roman"/>
          <w:sz w:val="24"/>
          <w:szCs w:val="24"/>
        </w:rPr>
        <w:t>kongjestioneve</w:t>
      </w:r>
      <w:r w:rsidRPr="00287DFD">
        <w:rPr>
          <w:rFonts w:ascii="Garamond" w:hAnsi="Garamond" w:cs="Times New Roman"/>
          <w:sz w:val="24"/>
          <w:szCs w:val="24"/>
        </w:rPr>
        <w:t xml:space="preserve">”, si dhe në praktikat e ndjekura nga bursat </w:t>
      </w:r>
      <w:r w:rsidR="00AF7106" w:rsidRPr="00287DFD">
        <w:rPr>
          <w:rFonts w:ascii="Garamond" w:hAnsi="Garamond" w:cs="Times New Roman"/>
          <w:sz w:val="24"/>
          <w:szCs w:val="24"/>
        </w:rPr>
        <w:t>evropiane</w:t>
      </w:r>
      <w:r w:rsidR="00AF7106">
        <w:rPr>
          <w:rFonts w:ascii="Garamond" w:hAnsi="Garamond" w:cs="Times New Roman"/>
          <w:sz w:val="24"/>
          <w:szCs w:val="24"/>
        </w:rPr>
        <w:t xml:space="preserve"> të energjisë elektrike.</w:t>
      </w:r>
    </w:p>
    <w:p w14:paraId="736C1E30" w14:textId="2BD321D1" w:rsidR="00287DFD" w:rsidRPr="00287DFD" w:rsidRDefault="00287DFD" w:rsidP="00287DFD">
      <w:pPr>
        <w:spacing w:after="0" w:line="240" w:lineRule="auto"/>
        <w:ind w:firstLine="284"/>
        <w:jc w:val="both"/>
        <w:rPr>
          <w:rFonts w:ascii="Garamond" w:hAnsi="Garamond" w:cs="Times New Roman"/>
          <w:sz w:val="24"/>
          <w:szCs w:val="24"/>
        </w:rPr>
      </w:pPr>
      <w:r w:rsidRPr="00287DFD">
        <w:rPr>
          <w:rFonts w:ascii="Garamond" w:hAnsi="Garamond" w:cs="Times New Roman"/>
          <w:sz w:val="24"/>
          <w:szCs w:val="24"/>
        </w:rPr>
        <w:t xml:space="preserve">- Rishikimi i </w:t>
      </w:r>
      <w:r w:rsidR="00AF7106" w:rsidRPr="00287DFD">
        <w:rPr>
          <w:rFonts w:ascii="Garamond" w:hAnsi="Garamond" w:cs="Times New Roman"/>
          <w:sz w:val="24"/>
          <w:szCs w:val="24"/>
        </w:rPr>
        <w:t xml:space="preserve">kufirit minimal të lejuar </w:t>
      </w:r>
      <w:r w:rsidRPr="00287DFD">
        <w:rPr>
          <w:rFonts w:ascii="Garamond" w:hAnsi="Garamond" w:cs="Times New Roman"/>
          <w:sz w:val="24"/>
          <w:szCs w:val="24"/>
        </w:rPr>
        <w:t xml:space="preserve">të çmimit për </w:t>
      </w:r>
      <w:r w:rsidR="00AF7106" w:rsidRPr="00287DFD">
        <w:rPr>
          <w:rFonts w:ascii="Garamond" w:hAnsi="Garamond" w:cs="Times New Roman"/>
          <w:sz w:val="24"/>
          <w:szCs w:val="24"/>
        </w:rPr>
        <w:t xml:space="preserve">tregun e ditës në avancë </w:t>
      </w:r>
      <w:r w:rsidRPr="00287DFD">
        <w:rPr>
          <w:rFonts w:ascii="Garamond" w:hAnsi="Garamond" w:cs="Times New Roman"/>
          <w:sz w:val="24"/>
          <w:szCs w:val="24"/>
        </w:rPr>
        <w:t>nga 0 €/</w:t>
      </w:r>
      <w:r w:rsidR="00AF7106" w:rsidRPr="00287DFD">
        <w:rPr>
          <w:rFonts w:ascii="Garamond" w:hAnsi="Garamond" w:cs="Times New Roman"/>
          <w:sz w:val="24"/>
          <w:szCs w:val="24"/>
        </w:rPr>
        <w:t xml:space="preserve">mwh </w:t>
      </w:r>
      <w:r w:rsidRPr="00287DFD">
        <w:rPr>
          <w:rFonts w:ascii="Garamond" w:hAnsi="Garamond" w:cs="Times New Roman"/>
          <w:sz w:val="24"/>
          <w:szCs w:val="24"/>
        </w:rPr>
        <w:t>në -50 €/</w:t>
      </w:r>
      <w:r w:rsidR="00AF7106" w:rsidRPr="00287DFD">
        <w:rPr>
          <w:rFonts w:ascii="Garamond" w:hAnsi="Garamond" w:cs="Times New Roman"/>
          <w:sz w:val="24"/>
          <w:szCs w:val="24"/>
        </w:rPr>
        <w:t>mw</w:t>
      </w:r>
      <w:r w:rsidRPr="00287DFD">
        <w:rPr>
          <w:rFonts w:ascii="Garamond" w:hAnsi="Garamond" w:cs="Times New Roman"/>
          <w:sz w:val="24"/>
          <w:szCs w:val="24"/>
        </w:rPr>
        <w:t>h paraqitet si një propozim që meriton shqyrtim të mëtejshëm</w:t>
      </w:r>
      <w:r w:rsidR="00AF7106">
        <w:rPr>
          <w:rFonts w:ascii="Garamond" w:hAnsi="Garamond" w:cs="Times New Roman"/>
          <w:sz w:val="24"/>
          <w:szCs w:val="24"/>
        </w:rPr>
        <w:t>,</w:t>
      </w:r>
      <w:r w:rsidRPr="00287DFD">
        <w:rPr>
          <w:rFonts w:ascii="Garamond" w:hAnsi="Garamond" w:cs="Times New Roman"/>
          <w:sz w:val="24"/>
          <w:szCs w:val="24"/>
        </w:rPr>
        <w:t xml:space="preserve"> në kuadër të zhvillimeve të tregut dhe përafrimit gradual me praktikat rajonale dhe </w:t>
      </w:r>
      <w:r w:rsidR="00AF7106" w:rsidRPr="00287DFD">
        <w:rPr>
          <w:rFonts w:ascii="Garamond" w:hAnsi="Garamond" w:cs="Times New Roman"/>
          <w:sz w:val="24"/>
          <w:szCs w:val="24"/>
        </w:rPr>
        <w:t>evropiane</w:t>
      </w:r>
      <w:r w:rsidRPr="00287DFD">
        <w:rPr>
          <w:rFonts w:ascii="Garamond" w:hAnsi="Garamond" w:cs="Times New Roman"/>
          <w:sz w:val="24"/>
          <w:szCs w:val="24"/>
        </w:rPr>
        <w:t xml:space="preserve"> të tregtimit të energjisë elektrike. Për këtë arsye vlerësohet fillimi i procedurës, duke iu nënshtruar procesit të konsultimit publik me palët e interesit, në përputhje me rregullat e ERE-s për konsultimin e akteve rregullatore, përpara se </w:t>
      </w:r>
      <w:r w:rsidR="00AF7106" w:rsidRPr="00287DFD">
        <w:rPr>
          <w:rFonts w:ascii="Garamond" w:hAnsi="Garamond" w:cs="Times New Roman"/>
          <w:sz w:val="24"/>
          <w:szCs w:val="24"/>
        </w:rPr>
        <w:t xml:space="preserve">Bordi </w:t>
      </w:r>
      <w:r w:rsidRPr="00287DFD">
        <w:rPr>
          <w:rFonts w:ascii="Garamond" w:hAnsi="Garamond" w:cs="Times New Roman"/>
          <w:sz w:val="24"/>
          <w:szCs w:val="24"/>
        </w:rPr>
        <w:t>i ERE-s të shprehet me vendim përfundimtar mbi ndryshimin e propozuar.</w:t>
      </w:r>
    </w:p>
    <w:p w14:paraId="05A7A208" w14:textId="221F4224" w:rsidR="00287DFD" w:rsidRPr="00287DFD" w:rsidRDefault="00287DFD" w:rsidP="00287DFD">
      <w:pPr>
        <w:spacing w:after="0" w:line="240" w:lineRule="auto"/>
        <w:ind w:firstLine="284"/>
        <w:jc w:val="both"/>
        <w:rPr>
          <w:rFonts w:ascii="Garamond" w:hAnsi="Garamond" w:cs="Times New Roman"/>
          <w:sz w:val="24"/>
          <w:szCs w:val="24"/>
        </w:rPr>
      </w:pPr>
      <w:r w:rsidRPr="00287DFD">
        <w:rPr>
          <w:rFonts w:ascii="Garamond" w:hAnsi="Garamond" w:cs="Times New Roman"/>
          <w:sz w:val="24"/>
          <w:szCs w:val="24"/>
        </w:rPr>
        <w:t xml:space="preserve">Për gjithë sa më sipër, </w:t>
      </w:r>
      <w:r w:rsidR="00AF7106" w:rsidRPr="00287DFD">
        <w:rPr>
          <w:rFonts w:ascii="Garamond" w:hAnsi="Garamond" w:cs="Times New Roman"/>
          <w:sz w:val="24"/>
          <w:szCs w:val="24"/>
        </w:rPr>
        <w:t xml:space="preserve">Bordi </w:t>
      </w:r>
      <w:r w:rsidR="00AF7106">
        <w:rPr>
          <w:rFonts w:ascii="Garamond" w:hAnsi="Garamond" w:cs="Times New Roman"/>
          <w:sz w:val="24"/>
          <w:szCs w:val="24"/>
        </w:rPr>
        <w:t>i ERE-s</w:t>
      </w:r>
    </w:p>
    <w:p w14:paraId="1382907C" w14:textId="68F17C3C" w:rsidR="00287DFD" w:rsidRPr="00287DFD" w:rsidRDefault="00287DFD" w:rsidP="00287DFD">
      <w:pPr>
        <w:spacing w:after="0" w:line="240" w:lineRule="auto"/>
        <w:ind w:firstLine="284"/>
        <w:jc w:val="center"/>
        <w:rPr>
          <w:rFonts w:ascii="Garamond" w:hAnsi="Garamond" w:cs="Times New Roman"/>
          <w:sz w:val="24"/>
          <w:szCs w:val="24"/>
        </w:rPr>
      </w:pPr>
      <w:r w:rsidRPr="00287DFD">
        <w:rPr>
          <w:rFonts w:ascii="Garamond" w:hAnsi="Garamond" w:cs="Times New Roman"/>
          <w:sz w:val="24"/>
          <w:szCs w:val="24"/>
        </w:rPr>
        <w:t>VENDOSI:</w:t>
      </w:r>
    </w:p>
    <w:p w14:paraId="1337FBFE" w14:textId="77777777" w:rsidR="00287DFD" w:rsidRPr="00287DFD" w:rsidRDefault="00287DFD" w:rsidP="00287DFD">
      <w:pPr>
        <w:spacing w:after="0" w:line="240" w:lineRule="auto"/>
        <w:ind w:firstLine="284"/>
        <w:jc w:val="center"/>
        <w:rPr>
          <w:rFonts w:ascii="Garamond" w:hAnsi="Garamond" w:cs="Times New Roman"/>
          <w:sz w:val="24"/>
          <w:szCs w:val="24"/>
        </w:rPr>
      </w:pPr>
    </w:p>
    <w:p w14:paraId="469777A5" w14:textId="6BE51A96" w:rsidR="00287DFD" w:rsidRPr="00287DFD" w:rsidRDefault="00287DFD" w:rsidP="00287DFD">
      <w:pPr>
        <w:spacing w:after="0" w:line="240" w:lineRule="auto"/>
        <w:ind w:firstLine="284"/>
        <w:jc w:val="both"/>
        <w:rPr>
          <w:rFonts w:ascii="Garamond" w:hAnsi="Garamond" w:cs="Times New Roman"/>
          <w:sz w:val="24"/>
          <w:szCs w:val="24"/>
        </w:rPr>
      </w:pPr>
      <w:r w:rsidRPr="00287DFD">
        <w:rPr>
          <w:rFonts w:ascii="Garamond" w:hAnsi="Garamond" w:cs="Times New Roman"/>
          <w:sz w:val="24"/>
          <w:szCs w:val="24"/>
        </w:rPr>
        <w:t xml:space="preserve">1. Të fillojë procedurën për rishikimin e vendimit të </w:t>
      </w:r>
      <w:r w:rsidR="00AF7106" w:rsidRPr="00287DFD">
        <w:rPr>
          <w:rFonts w:ascii="Garamond" w:hAnsi="Garamond" w:cs="Times New Roman"/>
          <w:sz w:val="24"/>
          <w:szCs w:val="24"/>
        </w:rPr>
        <w:t xml:space="preserve">Bordit </w:t>
      </w:r>
      <w:r w:rsidRPr="00287DFD">
        <w:rPr>
          <w:rFonts w:ascii="Garamond" w:hAnsi="Garamond" w:cs="Times New Roman"/>
          <w:sz w:val="24"/>
          <w:szCs w:val="24"/>
        </w:rPr>
        <w:t>të ERE-s nr. 139/2023</w:t>
      </w:r>
      <w:r w:rsidR="00AF7106">
        <w:rPr>
          <w:rFonts w:ascii="Garamond" w:hAnsi="Garamond" w:cs="Times New Roman"/>
          <w:sz w:val="24"/>
          <w:szCs w:val="24"/>
        </w:rPr>
        <w:t>,</w:t>
      </w:r>
      <w:r w:rsidRPr="00287DFD">
        <w:rPr>
          <w:rFonts w:ascii="Garamond" w:hAnsi="Garamond" w:cs="Times New Roman"/>
          <w:sz w:val="24"/>
          <w:szCs w:val="24"/>
        </w:rPr>
        <w:t xml:space="preserve"> lidhur m</w:t>
      </w:r>
      <w:r w:rsidR="00AF7106">
        <w:rPr>
          <w:rFonts w:ascii="Garamond" w:hAnsi="Garamond" w:cs="Times New Roman"/>
          <w:sz w:val="24"/>
          <w:szCs w:val="24"/>
        </w:rPr>
        <w:t xml:space="preserve">e </w:t>
      </w:r>
      <w:r w:rsidR="00AF7106" w:rsidRPr="00287DFD">
        <w:rPr>
          <w:rFonts w:ascii="Garamond" w:hAnsi="Garamond" w:cs="Times New Roman"/>
          <w:sz w:val="24"/>
          <w:szCs w:val="24"/>
        </w:rPr>
        <w:t>kufirin minimal të lejuar të çmim</w:t>
      </w:r>
      <w:r w:rsidR="00AF7106">
        <w:rPr>
          <w:rFonts w:ascii="Garamond" w:hAnsi="Garamond" w:cs="Times New Roman"/>
          <w:sz w:val="24"/>
          <w:szCs w:val="24"/>
        </w:rPr>
        <w:t>it për tregun e ditës në avancë</w:t>
      </w:r>
      <w:r w:rsidR="00AF7106" w:rsidRPr="00287DFD">
        <w:rPr>
          <w:rFonts w:ascii="Garamond" w:hAnsi="Garamond" w:cs="Times New Roman"/>
          <w:sz w:val="24"/>
          <w:szCs w:val="24"/>
        </w:rPr>
        <w:t xml:space="preserve"> </w:t>
      </w:r>
      <w:r w:rsidRPr="00287DFD">
        <w:rPr>
          <w:rFonts w:ascii="Garamond" w:hAnsi="Garamond" w:cs="Times New Roman"/>
          <w:sz w:val="24"/>
          <w:szCs w:val="24"/>
        </w:rPr>
        <w:t>të propozuar</w:t>
      </w:r>
      <w:r w:rsidR="00AF7106">
        <w:rPr>
          <w:rFonts w:ascii="Garamond" w:hAnsi="Garamond" w:cs="Times New Roman"/>
          <w:sz w:val="24"/>
          <w:szCs w:val="24"/>
        </w:rPr>
        <w:t>,</w:t>
      </w:r>
      <w:r w:rsidRPr="00287DFD">
        <w:rPr>
          <w:rFonts w:ascii="Garamond" w:hAnsi="Garamond" w:cs="Times New Roman"/>
          <w:sz w:val="24"/>
          <w:szCs w:val="24"/>
        </w:rPr>
        <w:t xml:space="preserve"> si më poshtë nga </w:t>
      </w:r>
      <w:r w:rsidR="00AF7106" w:rsidRPr="00287DFD">
        <w:rPr>
          <w:rFonts w:ascii="Garamond" w:hAnsi="Garamond" w:cs="Times New Roman"/>
          <w:sz w:val="24"/>
          <w:szCs w:val="24"/>
        </w:rPr>
        <w:t>ALPEX</w:t>
      </w:r>
      <w:r w:rsidR="0021499B">
        <w:rPr>
          <w:rFonts w:ascii="Garamond" w:hAnsi="Garamond" w:cs="Times New Roman"/>
          <w:sz w:val="24"/>
          <w:szCs w:val="24"/>
        </w:rPr>
        <w:t>-i</w:t>
      </w:r>
      <w:bookmarkStart w:id="0" w:name="_GoBack"/>
      <w:bookmarkEnd w:id="0"/>
      <w:r w:rsidRPr="00287DFD">
        <w:rPr>
          <w:rFonts w:ascii="Garamond" w:hAnsi="Garamond" w:cs="Times New Roman"/>
          <w:sz w:val="24"/>
          <w:szCs w:val="24"/>
        </w:rPr>
        <w:t xml:space="preserve">: </w:t>
      </w:r>
    </w:p>
    <w:p w14:paraId="3B996BB9" w14:textId="673F0589" w:rsidR="00287DFD" w:rsidRPr="00287DFD" w:rsidRDefault="00287DFD" w:rsidP="00287DFD">
      <w:pPr>
        <w:spacing w:after="0" w:line="240" w:lineRule="auto"/>
        <w:ind w:firstLine="284"/>
        <w:jc w:val="both"/>
        <w:rPr>
          <w:rFonts w:ascii="Garamond" w:hAnsi="Garamond" w:cs="Times New Roman"/>
          <w:sz w:val="24"/>
          <w:szCs w:val="24"/>
        </w:rPr>
      </w:pPr>
      <w:r w:rsidRPr="00287DFD">
        <w:rPr>
          <w:rFonts w:ascii="Garamond" w:hAnsi="Garamond" w:cs="Times New Roman"/>
          <w:sz w:val="24"/>
          <w:szCs w:val="24"/>
        </w:rPr>
        <w:t>-</w:t>
      </w:r>
      <w:r w:rsidR="00AF7106">
        <w:rPr>
          <w:rFonts w:ascii="Garamond" w:hAnsi="Garamond" w:cs="Times New Roman"/>
          <w:sz w:val="24"/>
          <w:szCs w:val="24"/>
        </w:rPr>
        <w:t xml:space="preserve"> </w:t>
      </w:r>
      <w:r w:rsidRPr="00287DFD">
        <w:rPr>
          <w:rFonts w:ascii="Garamond" w:hAnsi="Garamond" w:cs="Times New Roman"/>
          <w:sz w:val="24"/>
          <w:szCs w:val="24"/>
        </w:rPr>
        <w:t xml:space="preserve">Kufiri </w:t>
      </w:r>
      <w:r w:rsidR="00AF7106" w:rsidRPr="00287DFD">
        <w:rPr>
          <w:rFonts w:ascii="Garamond" w:hAnsi="Garamond" w:cs="Times New Roman"/>
          <w:sz w:val="24"/>
          <w:szCs w:val="24"/>
        </w:rPr>
        <w:t xml:space="preserve">minimal i lejuar i çmimit për tregun e ditës në avancë </w:t>
      </w:r>
      <w:r w:rsidRPr="00287DFD">
        <w:rPr>
          <w:rFonts w:ascii="Garamond" w:hAnsi="Garamond" w:cs="Times New Roman"/>
          <w:sz w:val="24"/>
          <w:szCs w:val="24"/>
        </w:rPr>
        <w:t>t</w:t>
      </w:r>
      <w:r w:rsidR="00AF7106">
        <w:rPr>
          <w:rFonts w:ascii="Garamond" w:hAnsi="Garamond" w:cs="Times New Roman"/>
          <w:sz w:val="24"/>
          <w:szCs w:val="24"/>
        </w:rPr>
        <w:t>ë</w:t>
      </w:r>
      <w:r w:rsidRPr="00287DFD">
        <w:rPr>
          <w:rFonts w:ascii="Garamond" w:hAnsi="Garamond" w:cs="Times New Roman"/>
          <w:sz w:val="24"/>
          <w:szCs w:val="24"/>
        </w:rPr>
        <w:t xml:space="preserve"> b</w:t>
      </w:r>
      <w:r w:rsidR="00AF7106">
        <w:rPr>
          <w:rFonts w:ascii="Garamond" w:hAnsi="Garamond" w:cs="Times New Roman"/>
          <w:sz w:val="24"/>
          <w:szCs w:val="24"/>
        </w:rPr>
        <w:t>ë</w:t>
      </w:r>
      <w:r w:rsidRPr="00287DFD">
        <w:rPr>
          <w:rFonts w:ascii="Garamond" w:hAnsi="Garamond" w:cs="Times New Roman"/>
          <w:sz w:val="24"/>
          <w:szCs w:val="24"/>
        </w:rPr>
        <w:t>het nga 0 €/</w:t>
      </w:r>
      <w:r w:rsidR="00AF7106" w:rsidRPr="00287DFD">
        <w:rPr>
          <w:rFonts w:ascii="Garamond" w:hAnsi="Garamond" w:cs="Times New Roman"/>
          <w:sz w:val="24"/>
          <w:szCs w:val="24"/>
        </w:rPr>
        <w:t>mw</w:t>
      </w:r>
      <w:r w:rsidRPr="00287DFD">
        <w:rPr>
          <w:rFonts w:ascii="Garamond" w:hAnsi="Garamond" w:cs="Times New Roman"/>
          <w:sz w:val="24"/>
          <w:szCs w:val="24"/>
        </w:rPr>
        <w:t>h në -50 €/</w:t>
      </w:r>
      <w:r w:rsidR="00AF7106" w:rsidRPr="00287DFD">
        <w:rPr>
          <w:rFonts w:ascii="Garamond" w:hAnsi="Garamond" w:cs="Times New Roman"/>
          <w:sz w:val="24"/>
          <w:szCs w:val="24"/>
        </w:rPr>
        <w:t>mwh</w:t>
      </w:r>
      <w:r w:rsidR="00AF7106">
        <w:rPr>
          <w:rFonts w:ascii="Garamond" w:hAnsi="Garamond" w:cs="Times New Roman"/>
          <w:sz w:val="24"/>
          <w:szCs w:val="24"/>
        </w:rPr>
        <w:t>.</w:t>
      </w:r>
      <w:r w:rsidRPr="00287DFD">
        <w:rPr>
          <w:rFonts w:ascii="Garamond" w:hAnsi="Garamond" w:cs="Times New Roman"/>
          <w:sz w:val="24"/>
          <w:szCs w:val="24"/>
        </w:rPr>
        <w:t xml:space="preserve"> </w:t>
      </w:r>
    </w:p>
    <w:p w14:paraId="33C66B29" w14:textId="469BEC0B" w:rsidR="00287DFD" w:rsidRPr="00287DFD" w:rsidRDefault="00287DFD" w:rsidP="00287DFD">
      <w:pPr>
        <w:spacing w:after="0" w:line="240" w:lineRule="auto"/>
        <w:ind w:firstLine="284"/>
        <w:jc w:val="both"/>
        <w:rPr>
          <w:rFonts w:ascii="Garamond" w:hAnsi="Garamond" w:cs="Times New Roman"/>
          <w:sz w:val="24"/>
          <w:szCs w:val="24"/>
        </w:rPr>
      </w:pPr>
      <w:r w:rsidRPr="00287DFD">
        <w:rPr>
          <w:rFonts w:ascii="Garamond" w:hAnsi="Garamond" w:cs="Times New Roman"/>
          <w:sz w:val="24"/>
          <w:szCs w:val="24"/>
        </w:rPr>
        <w:t xml:space="preserve">2. Drejtoria e Monitorimit të Tregut dhe Zhvillimit të Burimeve të Rinovueshme, të njoftojë Bursën Shqiptare të Energjisë Elektrike </w:t>
      </w:r>
      <w:r w:rsidR="00AF7106">
        <w:rPr>
          <w:rFonts w:ascii="Garamond" w:hAnsi="Garamond" w:cs="Times New Roman"/>
          <w:sz w:val="24"/>
          <w:szCs w:val="24"/>
        </w:rPr>
        <w:t>–</w:t>
      </w:r>
      <w:r w:rsidRPr="00287DFD">
        <w:rPr>
          <w:rFonts w:ascii="Garamond" w:hAnsi="Garamond" w:cs="Times New Roman"/>
          <w:sz w:val="24"/>
          <w:szCs w:val="24"/>
        </w:rPr>
        <w:t xml:space="preserve"> ALPEX sh.a., Ministrinë e Infrastrukturës dhe Energjisë dhe palët e tjera të interesit për vendimin e </w:t>
      </w:r>
      <w:r w:rsidR="00AF7106" w:rsidRPr="00287DFD">
        <w:rPr>
          <w:rFonts w:ascii="Garamond" w:hAnsi="Garamond" w:cs="Times New Roman"/>
          <w:sz w:val="24"/>
          <w:szCs w:val="24"/>
        </w:rPr>
        <w:t xml:space="preserve">Bordit </w:t>
      </w:r>
      <w:r w:rsidR="00AF7106">
        <w:rPr>
          <w:rFonts w:ascii="Garamond" w:hAnsi="Garamond" w:cs="Times New Roman"/>
          <w:sz w:val="24"/>
          <w:szCs w:val="24"/>
        </w:rPr>
        <w:t>të ERE-s.</w:t>
      </w:r>
    </w:p>
    <w:p w14:paraId="11A18AB3" w14:textId="66BB36D0" w:rsidR="00287DFD" w:rsidRPr="00287DFD" w:rsidRDefault="00287DFD" w:rsidP="00287DFD">
      <w:pPr>
        <w:spacing w:after="0" w:line="240" w:lineRule="auto"/>
        <w:ind w:firstLine="284"/>
        <w:jc w:val="both"/>
        <w:rPr>
          <w:rFonts w:ascii="Garamond" w:hAnsi="Garamond" w:cs="Times New Roman"/>
          <w:sz w:val="24"/>
          <w:szCs w:val="24"/>
        </w:rPr>
      </w:pPr>
      <w:r w:rsidRPr="00287DFD">
        <w:rPr>
          <w:rFonts w:ascii="Garamond" w:hAnsi="Garamond" w:cs="Times New Roman"/>
          <w:sz w:val="24"/>
          <w:szCs w:val="24"/>
        </w:rPr>
        <w:t>Ky vendim hyn në fuqi menjëherë</w:t>
      </w:r>
      <w:r w:rsidR="00AF7106">
        <w:rPr>
          <w:rFonts w:ascii="Garamond" w:hAnsi="Garamond" w:cs="Times New Roman"/>
          <w:sz w:val="24"/>
          <w:szCs w:val="24"/>
        </w:rPr>
        <w:t>.</w:t>
      </w:r>
    </w:p>
    <w:p w14:paraId="7D52AE92" w14:textId="0DEAE4B0" w:rsidR="00287DFD" w:rsidRPr="00287DFD" w:rsidRDefault="00287DFD" w:rsidP="00287DFD">
      <w:pPr>
        <w:spacing w:after="0" w:line="240" w:lineRule="auto"/>
        <w:ind w:firstLine="284"/>
        <w:jc w:val="both"/>
        <w:rPr>
          <w:rFonts w:ascii="Garamond" w:hAnsi="Garamond" w:cs="Times New Roman"/>
          <w:sz w:val="24"/>
          <w:szCs w:val="24"/>
        </w:rPr>
      </w:pPr>
      <w:r w:rsidRPr="00287DFD">
        <w:rPr>
          <w:rFonts w:ascii="Garamond" w:hAnsi="Garamond" w:cs="Times New Roman"/>
          <w:sz w:val="24"/>
          <w:szCs w:val="24"/>
        </w:rPr>
        <w:t xml:space="preserve">Çdo palë e përfshirë në këtë procedurë mund t’i kërkojë ERE-s, brenda 7 ditëve kalendarike nga data e marrjes së vendimit, rishikimin e vendimit të </w:t>
      </w:r>
      <w:r w:rsidR="00AF7106" w:rsidRPr="00287DFD">
        <w:rPr>
          <w:rFonts w:ascii="Garamond" w:hAnsi="Garamond" w:cs="Times New Roman"/>
          <w:sz w:val="24"/>
          <w:szCs w:val="24"/>
        </w:rPr>
        <w:t xml:space="preserve">Bordit </w:t>
      </w:r>
      <w:r w:rsidRPr="00287DFD">
        <w:rPr>
          <w:rFonts w:ascii="Garamond" w:hAnsi="Garamond" w:cs="Times New Roman"/>
          <w:sz w:val="24"/>
          <w:szCs w:val="24"/>
        </w:rPr>
        <w:t xml:space="preserve">në rast se ka siguruar prova të reja që mund ta çojnë </w:t>
      </w:r>
      <w:r w:rsidR="00AF7106" w:rsidRPr="00287DFD">
        <w:rPr>
          <w:rFonts w:ascii="Garamond" w:hAnsi="Garamond" w:cs="Times New Roman"/>
          <w:sz w:val="24"/>
          <w:szCs w:val="24"/>
        </w:rPr>
        <w:t xml:space="preserve">Bordin </w:t>
      </w:r>
      <w:r w:rsidRPr="00287DFD">
        <w:rPr>
          <w:rFonts w:ascii="Garamond" w:hAnsi="Garamond" w:cs="Times New Roman"/>
          <w:sz w:val="24"/>
          <w:szCs w:val="24"/>
        </w:rPr>
        <w:t xml:space="preserve">në marrjen e një vendimi të ndryshëm nga i mëparshmi apo për gabime materiale të konstatuara. Për këtë vendim mund të bëhet ankim në Gjykatën Administrative Tiranë, brenda 30 ditëve kalendarike nga dita e publikimit në Fletoren Zyrtare. </w:t>
      </w:r>
    </w:p>
    <w:p w14:paraId="45870A0E" w14:textId="2BC49DC9" w:rsidR="002829EC" w:rsidRDefault="00287DFD" w:rsidP="00287DFD">
      <w:pPr>
        <w:spacing w:after="0" w:line="240" w:lineRule="auto"/>
        <w:ind w:firstLine="284"/>
        <w:jc w:val="both"/>
        <w:rPr>
          <w:rFonts w:ascii="Garamond" w:hAnsi="Garamond" w:cs="Times New Roman"/>
          <w:sz w:val="24"/>
          <w:szCs w:val="24"/>
        </w:rPr>
      </w:pPr>
      <w:r w:rsidRPr="00287DFD">
        <w:rPr>
          <w:rFonts w:ascii="Garamond" w:hAnsi="Garamond" w:cs="Times New Roman"/>
          <w:sz w:val="24"/>
          <w:szCs w:val="24"/>
        </w:rPr>
        <w:t>Ky vendim botohet në Fletoren Zyrtare.</w:t>
      </w:r>
    </w:p>
    <w:p w14:paraId="30E5E1A4" w14:textId="77777777" w:rsidR="00287DFD" w:rsidRPr="00287DFD" w:rsidRDefault="00287DFD" w:rsidP="00287DFD">
      <w:pPr>
        <w:spacing w:after="0" w:line="240" w:lineRule="auto"/>
        <w:ind w:firstLine="284"/>
        <w:jc w:val="both"/>
        <w:rPr>
          <w:rFonts w:ascii="Garamond" w:hAnsi="Garamond" w:cs="Times New Roman"/>
          <w:sz w:val="24"/>
          <w:szCs w:val="24"/>
        </w:rPr>
      </w:pPr>
    </w:p>
    <w:p w14:paraId="68D3242B" w14:textId="429C82FF" w:rsidR="002829EC" w:rsidRPr="00287DFD" w:rsidRDefault="00DB79C3" w:rsidP="00287DFD">
      <w:pPr>
        <w:tabs>
          <w:tab w:val="left" w:pos="8070"/>
        </w:tabs>
        <w:spacing w:after="0" w:line="240" w:lineRule="auto"/>
        <w:ind w:firstLine="284"/>
        <w:jc w:val="right"/>
        <w:rPr>
          <w:rFonts w:ascii="Garamond" w:hAnsi="Garamond" w:cs="Times New Roman"/>
          <w:bCs/>
          <w:sz w:val="24"/>
          <w:szCs w:val="24"/>
        </w:rPr>
      </w:pPr>
      <w:r w:rsidRPr="00287DFD">
        <w:rPr>
          <w:rFonts w:ascii="Garamond" w:hAnsi="Garamond" w:cs="Times New Roman"/>
          <w:bCs/>
          <w:sz w:val="24"/>
          <w:szCs w:val="24"/>
        </w:rPr>
        <w:t>KRYETAR</w:t>
      </w:r>
    </w:p>
    <w:p w14:paraId="41DF66B1" w14:textId="040551AF" w:rsidR="00DB79C3" w:rsidRPr="00287DFD" w:rsidRDefault="00287DFD" w:rsidP="00287DFD">
      <w:pPr>
        <w:tabs>
          <w:tab w:val="left" w:pos="8070"/>
        </w:tabs>
        <w:spacing w:after="0" w:line="240" w:lineRule="auto"/>
        <w:ind w:firstLine="284"/>
        <w:jc w:val="right"/>
        <w:rPr>
          <w:rFonts w:ascii="Garamond" w:hAnsi="Garamond" w:cs="Times New Roman"/>
          <w:b/>
          <w:bCs/>
          <w:sz w:val="24"/>
          <w:szCs w:val="24"/>
        </w:rPr>
      </w:pPr>
      <w:r w:rsidRPr="00287DFD">
        <w:rPr>
          <w:rFonts w:ascii="Garamond" w:hAnsi="Garamond" w:cs="Times New Roman"/>
          <w:b/>
          <w:bCs/>
          <w:sz w:val="24"/>
          <w:szCs w:val="24"/>
        </w:rPr>
        <w:t>Petrit Ahmeti</w:t>
      </w:r>
    </w:p>
    <w:sectPr w:rsidR="00DB79C3" w:rsidRPr="00287DFD">
      <w:pgSz w:w="12240" w:h="15840"/>
      <w:pgMar w:top="1440" w:right="1440" w:bottom="1440" w:left="144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4EB27D" w14:textId="77777777" w:rsidR="00287DFD" w:rsidRDefault="00287DFD">
      <w:pPr>
        <w:spacing w:after="0" w:line="240" w:lineRule="auto"/>
      </w:pPr>
      <w:r>
        <w:separator/>
      </w:r>
    </w:p>
  </w:endnote>
  <w:endnote w:type="continuationSeparator" w:id="0">
    <w:p w14:paraId="3EA7208B" w14:textId="77777777" w:rsidR="00287DFD" w:rsidRDefault="00287DFD">
      <w:pPr>
        <w:spacing w:after="0" w:line="240" w:lineRule="auto"/>
      </w:pPr>
      <w:r>
        <w:continuationSeparator/>
      </w:r>
    </w:p>
  </w:endnote>
  <w:endnote w:type="continuationNotice" w:id="1">
    <w:p w14:paraId="17A3982E" w14:textId="77777777" w:rsidR="00713823" w:rsidRDefault="0071382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F684BB" w14:textId="77777777" w:rsidR="00287DFD" w:rsidRDefault="00287DFD">
      <w:pPr>
        <w:spacing w:after="0" w:line="240" w:lineRule="auto"/>
      </w:pPr>
      <w:r>
        <w:separator/>
      </w:r>
    </w:p>
  </w:footnote>
  <w:footnote w:type="continuationSeparator" w:id="0">
    <w:p w14:paraId="02E83031" w14:textId="77777777" w:rsidR="00287DFD" w:rsidRDefault="00287DFD">
      <w:pPr>
        <w:spacing w:after="0" w:line="240" w:lineRule="auto"/>
      </w:pPr>
      <w:r>
        <w:continuationSeparator/>
      </w:r>
    </w:p>
  </w:footnote>
  <w:footnote w:type="continuationNotice" w:id="1">
    <w:p w14:paraId="7834322D" w14:textId="77777777" w:rsidR="00713823" w:rsidRDefault="00713823">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9AA8CF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hybridMultilevel"/>
    <w:tmpl w:val="AEA474E4"/>
    <w:lvl w:ilvl="0" w:tplc="5E7E61C2">
      <w:start w:val="1"/>
      <w:numFmt w:val="bullet"/>
      <w:lvlText w:val="-"/>
      <w:lvlJc w:val="left"/>
      <w:pPr>
        <w:ind w:left="360" w:hanging="360"/>
      </w:pPr>
      <w:rPr>
        <w:rFonts w:ascii="Times New Roman" w:eastAsia="Calibri" w:hAnsi="Times New Roman" w:cs="Times New Roman" w:hint="default"/>
        <w:sz w:val="18"/>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604498BC"/>
    <w:lvl w:ilvl="0" w:tplc="5E7E61C2">
      <w:start w:val="1"/>
      <w:numFmt w:val="bullet"/>
      <w:lvlText w:val="-"/>
      <w:lvlJc w:val="left"/>
      <w:pPr>
        <w:ind w:left="720" w:hanging="360"/>
      </w:pPr>
      <w:rPr>
        <w:rFonts w:ascii="Times New Roman" w:eastAsia="Calibri" w:hAnsi="Times New Roman" w:cs="Times New Roman" w:hint="default"/>
        <w:sz w:val="18"/>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3" w15:restartNumberingAfterBreak="0">
    <w:nsid w:val="00000004"/>
    <w:multiLevelType w:val="hybridMultilevel"/>
    <w:tmpl w:val="A1780716"/>
    <w:lvl w:ilvl="0" w:tplc="5E7E61C2">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61488F04"/>
    <w:lvl w:ilvl="0" w:tplc="5E7E61C2">
      <w:start w:val="1"/>
      <w:numFmt w:val="bullet"/>
      <w:lvlText w:val="-"/>
      <w:lvlJc w:val="left"/>
      <w:pPr>
        <w:ind w:left="360" w:hanging="360"/>
      </w:pPr>
      <w:rPr>
        <w:rFonts w:ascii="Times New Roman" w:eastAsia="Calibri" w:hAnsi="Times New Roman" w:cs="Times New Roman" w:hint="default"/>
        <w:sz w:val="18"/>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15:restartNumberingAfterBreak="0">
    <w:nsid w:val="00000006"/>
    <w:multiLevelType w:val="hybridMultilevel"/>
    <w:tmpl w:val="20829996"/>
    <w:lvl w:ilvl="0" w:tplc="49442998">
      <w:start w:val="3"/>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0000007"/>
    <w:multiLevelType w:val="hybridMultilevel"/>
    <w:tmpl w:val="0D3AA59C"/>
    <w:lvl w:ilvl="0" w:tplc="BD2E2F90">
      <w:start w:val="1"/>
      <w:numFmt w:val="bullet"/>
      <w:lvlText w:val=""/>
      <w:lvlJc w:val="left"/>
      <w:pPr>
        <w:ind w:left="720" w:hanging="360"/>
      </w:pPr>
      <w:rPr>
        <w:rFonts w:ascii="Symbol" w:hAnsi="Symbol" w:hint="default"/>
        <w:sz w:val="18"/>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7" w15:restartNumberingAfterBreak="0">
    <w:nsid w:val="00000008"/>
    <w:multiLevelType w:val="hybridMultilevel"/>
    <w:tmpl w:val="055AC276"/>
    <w:lvl w:ilvl="0" w:tplc="5E7E61C2">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0000009"/>
    <w:multiLevelType w:val="hybridMultilevel"/>
    <w:tmpl w:val="84645D4C"/>
    <w:lvl w:ilvl="0" w:tplc="8C7604C0">
      <w:start w:val="1"/>
      <w:numFmt w:val="decimal"/>
      <w:lvlText w:val="%1."/>
      <w:lvlJc w:val="left"/>
      <w:pPr>
        <w:ind w:left="36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000000A"/>
    <w:multiLevelType w:val="hybridMultilevel"/>
    <w:tmpl w:val="541058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0000000B"/>
    <w:multiLevelType w:val="hybridMultilevel"/>
    <w:tmpl w:val="57DE7320"/>
    <w:lvl w:ilvl="0" w:tplc="310AC954">
      <w:start w:val="1"/>
      <w:numFmt w:val="decimal"/>
      <w:lvlText w:val="%1."/>
      <w:lvlJc w:val="left"/>
      <w:pPr>
        <w:ind w:left="360" w:hanging="360"/>
      </w:pPr>
      <w:rPr>
        <w:b w:val="0"/>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1" w15:restartNumberingAfterBreak="0">
    <w:nsid w:val="0000000C"/>
    <w:multiLevelType w:val="hybridMultilevel"/>
    <w:tmpl w:val="3C866E46"/>
    <w:lvl w:ilvl="0" w:tplc="5E7E61C2">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000000D"/>
    <w:multiLevelType w:val="hybridMultilevel"/>
    <w:tmpl w:val="141E12E8"/>
    <w:lvl w:ilvl="0" w:tplc="5E7E61C2">
      <w:start w:val="1"/>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0000000E"/>
    <w:multiLevelType w:val="hybridMultilevel"/>
    <w:tmpl w:val="4B56B2A0"/>
    <w:lvl w:ilvl="0" w:tplc="2DF6C2F2">
      <w:start w:val="1"/>
      <w:numFmt w:val="decimal"/>
      <w:lvlText w:val="%1."/>
      <w:lvlJc w:val="left"/>
      <w:pPr>
        <w:ind w:left="360" w:hanging="360"/>
      </w:pPr>
      <w:rPr>
        <w:b w:val="0"/>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0000000F"/>
    <w:multiLevelType w:val="hybridMultilevel"/>
    <w:tmpl w:val="8B12CF02"/>
    <w:lvl w:ilvl="0" w:tplc="BD2E2F90">
      <w:start w:val="1"/>
      <w:numFmt w:val="bullet"/>
      <w:lvlText w:val=""/>
      <w:lvlJc w:val="left"/>
      <w:pPr>
        <w:ind w:left="360" w:hanging="360"/>
      </w:pPr>
      <w:rPr>
        <w:rFonts w:ascii="Symbol" w:hAnsi="Symbol" w:hint="default"/>
        <w:sz w:val="18"/>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5" w15:restartNumberingAfterBreak="0">
    <w:nsid w:val="00000010"/>
    <w:multiLevelType w:val="multilevel"/>
    <w:tmpl w:val="7E38BF0A"/>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6" w15:restartNumberingAfterBreak="0">
    <w:nsid w:val="00000011"/>
    <w:multiLevelType w:val="hybridMultilevel"/>
    <w:tmpl w:val="6CE611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00000012"/>
    <w:multiLevelType w:val="hybridMultilevel"/>
    <w:tmpl w:val="E03E6B80"/>
    <w:lvl w:ilvl="0" w:tplc="0409000F">
      <w:start w:val="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8A82335"/>
    <w:multiLevelType w:val="hybridMultilevel"/>
    <w:tmpl w:val="6504A98E"/>
    <w:lvl w:ilvl="0" w:tplc="5C161CC6">
      <w:start w:val="1"/>
      <w:numFmt w:val="decimal"/>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5"/>
  </w:num>
  <w:num w:numId="2">
    <w:abstractNumId w:val="14"/>
  </w:num>
  <w:num w:numId="3">
    <w:abstractNumId w:val="6"/>
  </w:num>
  <w:num w:numId="4">
    <w:abstractNumId w:val="10"/>
  </w:num>
  <w:num w:numId="5">
    <w:abstractNumId w:val="7"/>
  </w:num>
  <w:num w:numId="6">
    <w:abstractNumId w:val="0"/>
  </w:num>
  <w:num w:numId="7">
    <w:abstractNumId w:val="3"/>
  </w:num>
  <w:num w:numId="8">
    <w:abstractNumId w:val="2"/>
  </w:num>
  <w:num w:numId="9">
    <w:abstractNumId w:val="16"/>
  </w:num>
  <w:num w:numId="10">
    <w:abstractNumId w:val="9"/>
  </w:num>
  <w:num w:numId="11">
    <w:abstractNumId w:val="13"/>
  </w:num>
  <w:num w:numId="12">
    <w:abstractNumId w:val="11"/>
  </w:num>
  <w:num w:numId="13">
    <w:abstractNumId w:val="18"/>
  </w:num>
  <w:num w:numId="14">
    <w:abstractNumId w:val="1"/>
  </w:num>
  <w:num w:numId="15">
    <w:abstractNumId w:val="4"/>
  </w:num>
  <w:num w:numId="16">
    <w:abstractNumId w:val="12"/>
  </w:num>
  <w:num w:numId="17">
    <w:abstractNumId w:val="8"/>
  </w:num>
  <w:num w:numId="18">
    <w:abstractNumId w:val="17"/>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4"/>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29EC"/>
    <w:rsid w:val="00023015"/>
    <w:rsid w:val="000B368E"/>
    <w:rsid w:val="0021499B"/>
    <w:rsid w:val="002829EC"/>
    <w:rsid w:val="00287DFD"/>
    <w:rsid w:val="005108E5"/>
    <w:rsid w:val="005322C5"/>
    <w:rsid w:val="006973C8"/>
    <w:rsid w:val="00713823"/>
    <w:rsid w:val="007F6C39"/>
    <w:rsid w:val="00843674"/>
    <w:rsid w:val="00AF7106"/>
    <w:rsid w:val="00BA2173"/>
    <w:rsid w:val="00DB79C3"/>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96E0E"/>
  <w15:docId w15:val="{CC383F50-5D23-4874-A343-AB3796B1C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SimSun"/>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Calibri" w:eastAsia="Calibri" w:hAnsi="Calibri" w:cs="SimSun"/>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Calibri" w:eastAsia="Calibri" w:hAnsi="Calibri" w:cs="SimSun"/>
    </w:rPr>
  </w:style>
  <w:style w:type="character" w:styleId="Hyperlink">
    <w:name w:val="Hyperlink"/>
    <w:basedOn w:val="DefaultParagraphFont"/>
    <w:uiPriority w:val="99"/>
    <w:rPr>
      <w:color w:val="0563C1"/>
      <w:u w:val="single"/>
    </w:rPr>
  </w:style>
  <w:style w:type="paragraph" w:styleId="ListParagraph">
    <w:name w:val="List Paragraph"/>
    <w:basedOn w:val="Normal"/>
    <w:link w:val="ListParagraphChar"/>
    <w:uiPriority w:val="34"/>
    <w:qFormat/>
    <w:pPr>
      <w:ind w:left="720"/>
      <w:contextualSpacing/>
    </w:pPr>
  </w:style>
  <w:style w:type="paragraph" w:styleId="CommentText">
    <w:name w:val="annotation text"/>
    <w:basedOn w:val="Normal"/>
    <w:link w:val="CommentTextChar"/>
    <w:uiPriority w:val="99"/>
    <w:qFormat/>
    <w:pPr>
      <w:spacing w:line="240" w:lineRule="auto"/>
    </w:pPr>
    <w:rPr>
      <w:sz w:val="20"/>
      <w:szCs w:val="20"/>
      <w:lang w:val="en-US"/>
    </w:rPr>
  </w:style>
  <w:style w:type="character" w:customStyle="1" w:styleId="CommentTextChar">
    <w:name w:val="Comment Text Char"/>
    <w:basedOn w:val="DefaultParagraphFont"/>
    <w:link w:val="CommentText"/>
    <w:uiPriority w:val="99"/>
    <w:qFormat/>
    <w:rPr>
      <w:rFonts w:ascii="Calibri" w:eastAsia="Calibri" w:hAnsi="Calibri" w:cs="SimSun"/>
      <w:sz w:val="20"/>
      <w:szCs w:val="20"/>
      <w:lang w:val="en-US"/>
    </w:rPr>
  </w:style>
  <w:style w:type="character" w:customStyle="1" w:styleId="ListParagraphChar">
    <w:name w:val="List Paragraph Char"/>
    <w:link w:val="ListParagraph"/>
    <w:uiPriority w:val="34"/>
    <w:qFormat/>
    <w:rPr>
      <w:rFonts w:ascii="Calibri" w:eastAsia="Calibri" w:hAnsi="Calibri" w:cs="SimSun"/>
    </w:rPr>
  </w:style>
  <w:style w:type="character" w:styleId="CommentReference">
    <w:name w:val="annotation reference"/>
    <w:basedOn w:val="DefaultParagraphFont"/>
    <w:uiPriority w:val="99"/>
    <w:rPr>
      <w:sz w:val="16"/>
      <w:szCs w:val="16"/>
    </w:rPr>
  </w:style>
  <w:style w:type="paragraph" w:styleId="CommentSubject">
    <w:name w:val="annotation subject"/>
    <w:basedOn w:val="CommentText"/>
    <w:next w:val="CommentText"/>
    <w:link w:val="CommentSubjectChar"/>
    <w:uiPriority w:val="99"/>
    <w:rPr>
      <w:b/>
      <w:bCs/>
      <w:lang w:val="sq-AL"/>
    </w:rPr>
  </w:style>
  <w:style w:type="character" w:customStyle="1" w:styleId="CommentSubjectChar">
    <w:name w:val="Comment Subject Char"/>
    <w:basedOn w:val="CommentTextChar"/>
    <w:link w:val="CommentSubject"/>
    <w:uiPriority w:val="99"/>
    <w:rPr>
      <w:rFonts w:ascii="Calibri" w:eastAsia="Calibri" w:hAnsi="Calibri" w:cs="SimSun"/>
      <w:b/>
      <w:bCs/>
      <w:sz w:val="20"/>
      <w:szCs w:val="20"/>
      <w:lang w:val="en-US"/>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Calibri" w:hAnsi="Segoe UI" w:cs="Segoe UI"/>
      <w:sz w:val="18"/>
      <w:szCs w:val="18"/>
    </w:rPr>
  </w:style>
  <w:style w:type="paragraph" w:styleId="NoSpacing">
    <w:name w:val="No Spacing"/>
    <w:uiPriority w:val="1"/>
    <w:qFormat/>
    <w:pPr>
      <w:spacing w:after="0" w:line="240" w:lineRule="auto"/>
    </w:pPr>
  </w:style>
  <w:style w:type="paragraph" w:styleId="Revision">
    <w:name w:val="Revision"/>
    <w:uiPriority w:val="9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cd:customData xmlns="http://www.wps.cn/android/officeDocument/2013/mofficeCustomData" xmlns:mcd="http://www.wps.cn/android/officeDocument/2013/mofficeCustomData" version="2">
  <mcd:comments/>
</mcd:customData>
</file>

<file path=customXml/item3.xml>
</file>

<file path=customXml/item4.xml>
</file>

<file path=customXml/itemProps1.xml><?xml version="1.0" encoding="utf-8"?>
<ds:datastoreItem xmlns:ds="http://schemas.openxmlformats.org/officeDocument/2006/customXml" ds:itemID="{C4956A8A-FB1E-4554-A771-A9D912A03428}">
  <ds:schemaRefs>
    <ds:schemaRef ds:uri="http://www.wps.cn/android/officeDocument/2013/mofficeCustomData"/>
  </ds:schemaRefs>
</ds:datastoreItem>
</file>

<file path=customXml/itemProps2.xml><?xml version="1.0" encoding="utf-8"?>
<ds:datastoreItem xmlns:ds="http://schemas.openxmlformats.org/officeDocument/2006/customXml" ds:itemID="{F9F9D50C-1C45-401B-94DB-2EC3B2E006B1}">
  <ds:schemaRefs>
    <ds:schemaRef ds:uri="http://www.wps.cn/android/officeDocument/2013/mofficeCustomData"/>
  </ds:schemaRefs>
</ds:datastoreItem>
</file>

<file path=customXml/itemProps3.xml><?xml version="1.0" encoding="utf-8"?>
<ds:datastoreItem xmlns:ds="http://schemas.openxmlformats.org/officeDocument/2006/customXml" ds:itemID="{BCA25694-0F3A-4F6B-B842-26EAE129DCF8}"/>
</file>

<file path=customXml/itemProps4.xml><?xml version="1.0" encoding="utf-8"?>
<ds:datastoreItem xmlns:ds="http://schemas.openxmlformats.org/officeDocument/2006/customXml" ds:itemID="{815C014F-82CB-4ECD-8D7C-9F33B7E01735}"/>
</file>

<file path=docProps/app.xml><?xml version="1.0" encoding="utf-8"?>
<Properties xmlns="http://schemas.openxmlformats.org/officeDocument/2006/extended-properties" xmlns:vt="http://schemas.openxmlformats.org/officeDocument/2006/docPropsVTypes">
  <Template>Normal</Template>
  <TotalTime>12</TotalTime>
  <Pages>2</Pages>
  <Words>1105</Words>
  <Characters>6299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Rovalda Mema</dc:creator>
  <cp:lastModifiedBy>fjora.cahani</cp:lastModifiedBy>
  <cp:revision>6</cp:revision>
  <dcterms:created xsi:type="dcterms:W3CDTF">2026-06-12T07:20:00Z</dcterms:created>
  <dcterms:modified xsi:type="dcterms:W3CDTF">2026-06-15T09:10:00Z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eabf7f69c63f497790fcdbaf2faed158_23</vt:lpwstr>
  </property>
</Properties>
</file>