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434F2" w14:textId="54E4F460" w:rsidR="00D16C2D" w:rsidRPr="00CA14B1" w:rsidRDefault="00D16C2D" w:rsidP="00CA14B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A14B1">
        <w:rPr>
          <w:rFonts w:ascii="Garamond" w:eastAsia="Calibri" w:hAnsi="Garamond"/>
          <w:b/>
          <w:bCs/>
        </w:rPr>
        <w:t>VENDIM</w:t>
      </w:r>
    </w:p>
    <w:p w14:paraId="6B3019BA" w14:textId="05A06848" w:rsidR="00D16C2D" w:rsidRDefault="00D16C2D" w:rsidP="00CA14B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A14B1">
        <w:rPr>
          <w:rFonts w:ascii="Garamond" w:eastAsia="Calibri" w:hAnsi="Garamond"/>
          <w:b/>
          <w:bCs/>
        </w:rPr>
        <w:t xml:space="preserve">Nr. </w:t>
      </w:r>
      <w:r w:rsidR="003D0A9E" w:rsidRPr="00CA14B1">
        <w:rPr>
          <w:rFonts w:ascii="Garamond" w:eastAsia="Calibri" w:hAnsi="Garamond"/>
          <w:b/>
          <w:bCs/>
        </w:rPr>
        <w:t>147</w:t>
      </w:r>
      <w:r w:rsidRPr="00CA14B1">
        <w:rPr>
          <w:rFonts w:ascii="Garamond" w:eastAsia="Calibri" w:hAnsi="Garamond"/>
          <w:b/>
          <w:bCs/>
        </w:rPr>
        <w:t xml:space="preserve">, </w:t>
      </w:r>
      <w:r w:rsidR="00974875">
        <w:rPr>
          <w:rFonts w:ascii="Garamond" w:eastAsia="Calibri" w:hAnsi="Garamond"/>
          <w:b/>
          <w:bCs/>
        </w:rPr>
        <w:t>d</w:t>
      </w:r>
      <w:r w:rsidRPr="00CA14B1">
        <w:rPr>
          <w:rFonts w:ascii="Garamond" w:eastAsia="Calibri" w:hAnsi="Garamond"/>
          <w:b/>
          <w:bCs/>
        </w:rPr>
        <w:t xml:space="preserve">atë </w:t>
      </w:r>
      <w:r w:rsidR="003D0A9E" w:rsidRPr="00CA14B1">
        <w:rPr>
          <w:rFonts w:ascii="Garamond" w:eastAsia="Calibri" w:hAnsi="Garamond"/>
          <w:b/>
          <w:bCs/>
        </w:rPr>
        <w:t>28</w:t>
      </w:r>
      <w:r w:rsidRPr="00CA14B1">
        <w:rPr>
          <w:rFonts w:ascii="Garamond" w:eastAsia="Calibri" w:hAnsi="Garamond"/>
          <w:b/>
          <w:bCs/>
        </w:rPr>
        <w:t>.</w:t>
      </w:r>
      <w:r w:rsidR="003D0A9E" w:rsidRPr="00CA14B1">
        <w:rPr>
          <w:rFonts w:ascii="Garamond" w:eastAsia="Calibri" w:hAnsi="Garamond"/>
          <w:b/>
          <w:bCs/>
        </w:rPr>
        <w:t>5</w:t>
      </w:r>
      <w:r w:rsidRPr="00CA14B1">
        <w:rPr>
          <w:rFonts w:ascii="Garamond" w:eastAsia="Calibri" w:hAnsi="Garamond"/>
          <w:b/>
          <w:bCs/>
        </w:rPr>
        <w:t>.2026</w:t>
      </w:r>
    </w:p>
    <w:p w14:paraId="35D07BE1" w14:textId="77777777" w:rsidR="00CA14B1" w:rsidRPr="00CA14B1" w:rsidRDefault="00CA14B1" w:rsidP="00CA14B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B3C9703" w14:textId="52D89AEB" w:rsidR="00D16C2D" w:rsidRPr="00CA14B1" w:rsidRDefault="00D16C2D" w:rsidP="00CA14B1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bookmarkStart w:id="0" w:name="_Hlk180673981"/>
      <w:r w:rsidRPr="00CA14B1">
        <w:rPr>
          <w:rFonts w:ascii="Garamond" w:hAnsi="Garamond"/>
          <w:b/>
        </w:rPr>
        <w:t>MBI</w:t>
      </w:r>
      <w:bookmarkEnd w:id="0"/>
      <w:r w:rsidR="008B29C5" w:rsidRPr="00CA14B1">
        <w:rPr>
          <w:rFonts w:ascii="Garamond" w:hAnsi="Garamond"/>
          <w:b/>
        </w:rPr>
        <w:t xml:space="preserve"> </w:t>
      </w:r>
      <w:r w:rsidRPr="00CA14B1">
        <w:rPr>
          <w:rFonts w:ascii="Garamond" w:hAnsi="Garamond"/>
          <w:b/>
          <w:color w:val="000000"/>
        </w:rPr>
        <w:t>NJË NDRYSHIM NË VENDIMIN E BORDIT TË ERE-</w:t>
      </w:r>
      <w:r w:rsidR="00974875">
        <w:rPr>
          <w:rFonts w:ascii="Garamond" w:hAnsi="Garamond"/>
          <w:b/>
          <w:color w:val="000000"/>
        </w:rPr>
        <w:t>s NR. 198, DATË 15.</w:t>
      </w:r>
      <w:r w:rsidRPr="00CA14B1">
        <w:rPr>
          <w:rFonts w:ascii="Garamond" w:hAnsi="Garamond"/>
          <w:b/>
          <w:color w:val="000000"/>
        </w:rPr>
        <w:t>8.2025</w:t>
      </w:r>
      <w:r w:rsidR="00974875">
        <w:rPr>
          <w:rFonts w:ascii="Garamond" w:hAnsi="Garamond"/>
          <w:b/>
          <w:color w:val="000000"/>
        </w:rPr>
        <w:t>,</w:t>
      </w:r>
      <w:r w:rsidRPr="00CA14B1">
        <w:rPr>
          <w:rFonts w:ascii="Garamond" w:hAnsi="Garamond"/>
          <w:b/>
          <w:color w:val="000000"/>
        </w:rPr>
        <w:t xml:space="preserve"> “MBI LICENCIMIN E SHOQËRISË </w:t>
      </w:r>
      <w:r w:rsidR="00974875">
        <w:rPr>
          <w:rFonts w:ascii="Garamond" w:hAnsi="Garamond"/>
          <w:b/>
          <w:color w:val="000000"/>
        </w:rPr>
        <w:t>‘</w:t>
      </w:r>
      <w:r w:rsidRPr="00CA14B1">
        <w:rPr>
          <w:rFonts w:ascii="Garamond" w:hAnsi="Garamond"/>
          <w:b/>
          <w:color w:val="000000"/>
        </w:rPr>
        <w:t>POWER ENERGY</w:t>
      </w:r>
      <w:r w:rsidR="00974875">
        <w:rPr>
          <w:rFonts w:ascii="Garamond" w:hAnsi="Garamond"/>
          <w:b/>
          <w:color w:val="000000"/>
        </w:rPr>
        <w:t>’ SHPK</w:t>
      </w:r>
      <w:r w:rsidRPr="00CA14B1">
        <w:rPr>
          <w:rFonts w:ascii="Garamond" w:hAnsi="Garamond"/>
          <w:b/>
          <w:color w:val="000000"/>
        </w:rPr>
        <w:t xml:space="preserve"> NË VEPRIMTARINË E PRODHIMIT TË ENERGJISË ELEKTRIKE NGA CENTRALI FOTOVOLTAIK, ME KAPACITET PRODHUES 25 </w:t>
      </w:r>
      <w:r w:rsidR="00974875" w:rsidRPr="00CA14B1">
        <w:rPr>
          <w:rFonts w:ascii="Garamond" w:hAnsi="Garamond"/>
          <w:b/>
          <w:color w:val="000000"/>
        </w:rPr>
        <w:t>mw</w:t>
      </w:r>
      <w:r w:rsidRPr="00CA14B1">
        <w:rPr>
          <w:rFonts w:ascii="Garamond" w:hAnsi="Garamond"/>
          <w:b/>
          <w:bCs/>
          <w:color w:val="000000"/>
        </w:rPr>
        <w:t>”, I NDRYSHUAR</w:t>
      </w:r>
    </w:p>
    <w:p w14:paraId="41C325C1" w14:textId="77777777" w:rsidR="008B29C5" w:rsidRPr="00CA14B1" w:rsidRDefault="008B29C5" w:rsidP="00CA14B1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35E5318" w14:textId="6D506464" w:rsidR="00CA14B1" w:rsidRPr="00974875" w:rsidRDefault="00D16C2D" w:rsidP="00974875">
      <w:pPr>
        <w:spacing w:after="0" w:line="240" w:lineRule="auto"/>
        <w:ind w:firstLine="284"/>
        <w:rPr>
          <w:rFonts w:ascii="Garamond" w:hAnsi="Garamond"/>
          <w:bCs/>
        </w:rPr>
      </w:pPr>
      <w:r w:rsidRPr="00974875">
        <w:rPr>
          <w:rFonts w:ascii="Garamond" w:eastAsia="Calibri" w:hAnsi="Garamond"/>
        </w:rPr>
        <w:t xml:space="preserve">Në mbështetje të nenit </w:t>
      </w:r>
      <w:r w:rsidRPr="00974875">
        <w:rPr>
          <w:rFonts w:ascii="Garamond" w:hAnsi="Garamond"/>
          <w:bCs/>
        </w:rPr>
        <w:t>16</w:t>
      </w:r>
      <w:r w:rsidR="00974875">
        <w:rPr>
          <w:rFonts w:ascii="Garamond" w:hAnsi="Garamond"/>
          <w:bCs/>
        </w:rPr>
        <w:t>,</w:t>
      </w:r>
      <w:r w:rsidRPr="00974875">
        <w:rPr>
          <w:rFonts w:ascii="Garamond" w:hAnsi="Garamond"/>
          <w:bCs/>
        </w:rPr>
        <w:t xml:space="preserve"> të ligjit nr. 43/2015</w:t>
      </w:r>
      <w:r w:rsidR="00974875">
        <w:rPr>
          <w:rFonts w:ascii="Garamond" w:hAnsi="Garamond"/>
          <w:bCs/>
        </w:rPr>
        <w:t>,</w:t>
      </w:r>
      <w:r w:rsidRPr="00974875">
        <w:rPr>
          <w:rFonts w:ascii="Garamond" w:hAnsi="Garamond"/>
          <w:bCs/>
        </w:rPr>
        <w:t xml:space="preserve"> </w:t>
      </w:r>
      <w:r w:rsidRPr="00974875">
        <w:rPr>
          <w:rFonts w:ascii="Garamond" w:hAnsi="Garamond"/>
          <w:bCs/>
          <w:iCs/>
        </w:rPr>
        <w:t>“</w:t>
      </w:r>
      <w:r w:rsidRPr="00974875">
        <w:rPr>
          <w:rFonts w:ascii="Garamond" w:hAnsi="Garamond"/>
          <w:bCs/>
        </w:rPr>
        <w:t>Për sektorin e energjisë elektrike</w:t>
      </w:r>
      <w:r w:rsidRPr="00974875">
        <w:rPr>
          <w:rFonts w:ascii="Garamond" w:hAnsi="Garamond"/>
          <w:bCs/>
          <w:iCs/>
        </w:rPr>
        <w:t>”</w:t>
      </w:r>
      <w:r w:rsidRPr="00974875">
        <w:rPr>
          <w:rFonts w:ascii="Garamond" w:hAnsi="Garamond"/>
          <w:bCs/>
        </w:rPr>
        <w:t xml:space="preserve">, </w:t>
      </w:r>
      <w:r w:rsidR="00974875">
        <w:rPr>
          <w:rFonts w:ascii="Garamond" w:hAnsi="Garamond"/>
          <w:color w:val="000000"/>
        </w:rPr>
        <w:t>të</w:t>
      </w:r>
      <w:r w:rsidRPr="00974875">
        <w:rPr>
          <w:rFonts w:ascii="Garamond" w:hAnsi="Garamond"/>
          <w:bCs/>
        </w:rPr>
        <w:t xml:space="preserve"> ndryshuar; </w:t>
      </w:r>
      <w:r w:rsidR="00974875">
        <w:rPr>
          <w:rFonts w:ascii="Garamond" w:hAnsi="Garamond"/>
          <w:color w:val="000000"/>
        </w:rPr>
        <w:t>të</w:t>
      </w:r>
      <w:r w:rsidR="00974875" w:rsidRPr="00974875">
        <w:rPr>
          <w:rFonts w:ascii="Garamond" w:hAnsi="Garamond"/>
          <w:bCs/>
        </w:rPr>
        <w:t xml:space="preserve"> </w:t>
      </w:r>
      <w:r w:rsidRPr="00974875">
        <w:rPr>
          <w:rFonts w:ascii="Garamond" w:hAnsi="Garamond"/>
          <w:bCs/>
        </w:rPr>
        <w:t>nenit 113</w:t>
      </w:r>
      <w:r w:rsidR="00974875">
        <w:rPr>
          <w:rFonts w:ascii="Garamond" w:hAnsi="Garamond"/>
          <w:bCs/>
        </w:rPr>
        <w:t>,</w:t>
      </w:r>
      <w:r w:rsidRPr="00974875">
        <w:rPr>
          <w:rFonts w:ascii="Garamond" w:hAnsi="Garamond"/>
          <w:bCs/>
        </w:rPr>
        <w:t xml:space="preserve"> të ligjit nr. 44/2015</w:t>
      </w:r>
      <w:r w:rsidR="00974875">
        <w:rPr>
          <w:rFonts w:ascii="Garamond" w:hAnsi="Garamond"/>
          <w:bCs/>
        </w:rPr>
        <w:t>,</w:t>
      </w:r>
      <w:r w:rsidRPr="00974875">
        <w:rPr>
          <w:rFonts w:ascii="Garamond" w:hAnsi="Garamond"/>
          <w:bCs/>
        </w:rPr>
        <w:t xml:space="preserve"> “Kodi i Procedurave Administrative </w:t>
      </w:r>
      <w:r w:rsidR="00974875">
        <w:rPr>
          <w:rFonts w:ascii="Garamond" w:hAnsi="Garamond"/>
          <w:color w:val="000000"/>
        </w:rPr>
        <w:t>të</w:t>
      </w:r>
      <w:r w:rsidRPr="00974875">
        <w:rPr>
          <w:rFonts w:ascii="Garamond" w:hAnsi="Garamond"/>
          <w:bCs/>
        </w:rPr>
        <w:t xml:space="preserve"> Republikës së Shqipërisë”; si dhe </w:t>
      </w:r>
      <w:r w:rsidR="00974875">
        <w:rPr>
          <w:rFonts w:ascii="Garamond" w:hAnsi="Garamond"/>
          <w:color w:val="000000"/>
        </w:rPr>
        <w:t>të</w:t>
      </w:r>
      <w:r w:rsidR="00974875" w:rsidRPr="00974875">
        <w:rPr>
          <w:rFonts w:ascii="Garamond" w:hAnsi="Garamond"/>
          <w:bCs/>
        </w:rPr>
        <w:t xml:space="preserve"> </w:t>
      </w:r>
      <w:r w:rsidRPr="00974875">
        <w:rPr>
          <w:rFonts w:ascii="Garamond" w:hAnsi="Garamond"/>
          <w:bCs/>
        </w:rPr>
        <w:t>nenit 15</w:t>
      </w:r>
      <w:r w:rsidR="00974875">
        <w:rPr>
          <w:rFonts w:ascii="Garamond" w:hAnsi="Garamond"/>
          <w:bCs/>
        </w:rPr>
        <w:t>,</w:t>
      </w:r>
      <w:r w:rsidRPr="00974875">
        <w:rPr>
          <w:rFonts w:ascii="Garamond" w:hAnsi="Garamond"/>
          <w:bCs/>
        </w:rPr>
        <w:t xml:space="preserve"> të </w:t>
      </w:r>
      <w:r w:rsidR="00974875">
        <w:rPr>
          <w:rFonts w:ascii="Garamond" w:hAnsi="Garamond"/>
          <w:bCs/>
        </w:rPr>
        <w:t>“</w:t>
      </w:r>
      <w:r w:rsidRPr="00974875">
        <w:rPr>
          <w:rFonts w:ascii="Garamond" w:hAnsi="Garamond"/>
          <w:bCs/>
        </w:rPr>
        <w:t xml:space="preserve">Rregullores për organizimin, funksionimin dhe procedurat e </w:t>
      </w:r>
      <w:r w:rsidR="003D0A9E" w:rsidRPr="00974875">
        <w:rPr>
          <w:rFonts w:ascii="Garamond" w:hAnsi="Garamond"/>
          <w:bCs/>
        </w:rPr>
        <w:t>ERE-s</w:t>
      </w:r>
      <w:r w:rsidR="00974875">
        <w:rPr>
          <w:rFonts w:ascii="Garamond" w:hAnsi="Garamond"/>
          <w:bCs/>
        </w:rPr>
        <w:t>”</w:t>
      </w:r>
      <w:r w:rsidRPr="00974875">
        <w:rPr>
          <w:rFonts w:ascii="Garamond" w:hAnsi="Garamond"/>
          <w:bCs/>
        </w:rPr>
        <w:t xml:space="preserve">, miratuar me vendimin e </w:t>
      </w:r>
      <w:r w:rsidR="00974875" w:rsidRPr="00974875">
        <w:rPr>
          <w:rFonts w:ascii="Garamond" w:hAnsi="Garamond"/>
          <w:bCs/>
        </w:rPr>
        <w:t xml:space="preserve">Bordit </w:t>
      </w:r>
      <w:r w:rsidRPr="00974875">
        <w:rPr>
          <w:rFonts w:ascii="Garamond" w:hAnsi="Garamond"/>
          <w:bCs/>
        </w:rPr>
        <w:t>të Entit Rregullator të E</w:t>
      </w:r>
      <w:r w:rsidR="00974875">
        <w:rPr>
          <w:rFonts w:ascii="Garamond" w:hAnsi="Garamond"/>
          <w:bCs/>
        </w:rPr>
        <w:t>nergjisë (ERE) nr. 96, datë 17.</w:t>
      </w:r>
      <w:r w:rsidRPr="00974875">
        <w:rPr>
          <w:rFonts w:ascii="Garamond" w:hAnsi="Garamond"/>
          <w:bCs/>
        </w:rPr>
        <w:t>6.2016</w:t>
      </w:r>
      <w:r w:rsidRPr="00974875">
        <w:rPr>
          <w:rFonts w:ascii="Garamond" w:eastAsia="Calibri" w:hAnsi="Garamond"/>
        </w:rPr>
        <w:t xml:space="preserve">; Bordi i ERE-s, në mbledhjen e tij të datës </w:t>
      </w:r>
      <w:r w:rsidR="003D0A9E" w:rsidRPr="00974875">
        <w:rPr>
          <w:rFonts w:ascii="Garamond" w:eastAsia="Calibri" w:hAnsi="Garamond"/>
        </w:rPr>
        <w:t>28</w:t>
      </w:r>
      <w:r w:rsidRPr="00974875">
        <w:rPr>
          <w:rFonts w:ascii="Garamond" w:eastAsia="Calibri" w:hAnsi="Garamond"/>
        </w:rPr>
        <w:t>.</w:t>
      </w:r>
      <w:r w:rsidR="003D0A9E" w:rsidRPr="00974875">
        <w:rPr>
          <w:rFonts w:ascii="Garamond" w:eastAsia="Calibri" w:hAnsi="Garamond"/>
        </w:rPr>
        <w:t>5</w:t>
      </w:r>
      <w:r w:rsidRPr="00974875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974875">
        <w:rPr>
          <w:rFonts w:ascii="Garamond" w:eastAsia="Calibri" w:hAnsi="Garamond"/>
        </w:rPr>
        <w:t xml:space="preserve">me nr. </w:t>
      </w:r>
      <w:r w:rsidR="003D0A9E" w:rsidRPr="00974875">
        <w:rPr>
          <w:rFonts w:ascii="Garamond" w:eastAsia="Calibri" w:hAnsi="Garamond"/>
        </w:rPr>
        <w:t>1694</w:t>
      </w:r>
      <w:r w:rsidRPr="00974875">
        <w:rPr>
          <w:rFonts w:ascii="Garamond" w:eastAsia="Calibri" w:hAnsi="Garamond"/>
        </w:rPr>
        <w:t xml:space="preserve"> prot., datë </w:t>
      </w:r>
      <w:r w:rsidR="003D0A9E" w:rsidRPr="00974875">
        <w:rPr>
          <w:rFonts w:ascii="Garamond" w:eastAsia="Calibri" w:hAnsi="Garamond"/>
        </w:rPr>
        <w:t>26</w:t>
      </w:r>
      <w:r w:rsidRPr="00974875">
        <w:rPr>
          <w:rFonts w:ascii="Garamond" w:eastAsia="Calibri" w:hAnsi="Garamond"/>
        </w:rPr>
        <w:t>.</w:t>
      </w:r>
      <w:r w:rsidR="003D0A9E" w:rsidRPr="00974875">
        <w:rPr>
          <w:rFonts w:ascii="Garamond" w:eastAsia="Calibri" w:hAnsi="Garamond"/>
        </w:rPr>
        <w:t>5</w:t>
      </w:r>
      <w:r w:rsidRPr="00974875">
        <w:rPr>
          <w:rFonts w:ascii="Garamond" w:eastAsia="Calibri" w:hAnsi="Garamond"/>
        </w:rPr>
        <w:t xml:space="preserve">.2026, të </w:t>
      </w:r>
      <w:r w:rsidR="003D0A9E" w:rsidRPr="00974875">
        <w:rPr>
          <w:rFonts w:ascii="Garamond" w:eastAsia="Calibri" w:hAnsi="Garamond"/>
        </w:rPr>
        <w:t xml:space="preserve">përgatitur nga </w:t>
      </w:r>
      <w:r w:rsidRPr="00974875">
        <w:rPr>
          <w:rFonts w:ascii="Garamond" w:eastAsia="Calibri" w:hAnsi="Garamond"/>
        </w:rPr>
        <w:t>Drejtori</w:t>
      </w:r>
      <w:r w:rsidR="003D0A9E" w:rsidRPr="00974875">
        <w:rPr>
          <w:rFonts w:ascii="Garamond" w:eastAsia="Calibri" w:hAnsi="Garamond"/>
        </w:rPr>
        <w:t>a e</w:t>
      </w:r>
      <w:r w:rsidRPr="00974875">
        <w:rPr>
          <w:rFonts w:ascii="Garamond" w:eastAsia="Calibri" w:hAnsi="Garamond"/>
        </w:rPr>
        <w:t xml:space="preserve"> Licencimit, Autorizimeve dhe Garanci</w:t>
      </w:r>
      <w:r w:rsidR="003D0A9E" w:rsidRPr="00974875">
        <w:rPr>
          <w:rFonts w:ascii="Garamond" w:eastAsia="Calibri" w:hAnsi="Garamond"/>
        </w:rPr>
        <w:t>së s</w:t>
      </w:r>
      <w:r w:rsidRPr="00974875">
        <w:rPr>
          <w:rFonts w:ascii="Garamond" w:eastAsia="Calibri" w:hAnsi="Garamond"/>
        </w:rPr>
        <w:t xml:space="preserve">ë Origjinës </w:t>
      </w:r>
      <w:r w:rsidRPr="00974875">
        <w:rPr>
          <w:rFonts w:ascii="Garamond" w:eastAsia="Calibri" w:hAnsi="Garamond"/>
          <w:iCs/>
        </w:rPr>
        <w:t>“</w:t>
      </w:r>
      <w:bookmarkEnd w:id="1"/>
      <w:r w:rsidRPr="00974875">
        <w:rPr>
          <w:rFonts w:ascii="Garamond" w:hAnsi="Garamond"/>
        </w:rPr>
        <w:t xml:space="preserve">Mbi </w:t>
      </w:r>
      <w:r w:rsidRPr="00974875">
        <w:rPr>
          <w:rFonts w:ascii="Garamond" w:hAnsi="Garamond"/>
          <w:bCs/>
        </w:rPr>
        <w:t xml:space="preserve">një ndryshim në vendimin e </w:t>
      </w:r>
      <w:r w:rsidR="00974875" w:rsidRPr="00974875">
        <w:rPr>
          <w:rFonts w:ascii="Garamond" w:hAnsi="Garamond"/>
          <w:bCs/>
        </w:rPr>
        <w:t xml:space="preserve">Bordit </w:t>
      </w:r>
      <w:r w:rsidR="00974875">
        <w:rPr>
          <w:rFonts w:ascii="Garamond" w:hAnsi="Garamond"/>
          <w:bCs/>
        </w:rPr>
        <w:t>të ERE-s nr. 198, datë 15.</w:t>
      </w:r>
      <w:r w:rsidRPr="00974875">
        <w:rPr>
          <w:rFonts w:ascii="Garamond" w:hAnsi="Garamond"/>
          <w:bCs/>
        </w:rPr>
        <w:t>8.2025</w:t>
      </w:r>
      <w:r w:rsidR="00974875">
        <w:rPr>
          <w:rFonts w:ascii="Garamond" w:hAnsi="Garamond"/>
          <w:bCs/>
        </w:rPr>
        <w:t>,</w:t>
      </w:r>
      <w:r w:rsidRPr="00974875">
        <w:rPr>
          <w:rFonts w:ascii="Garamond" w:hAnsi="Garamond"/>
          <w:bCs/>
        </w:rPr>
        <w:t xml:space="preserve"> </w:t>
      </w:r>
      <w:r w:rsidR="00974875">
        <w:rPr>
          <w:rFonts w:ascii="Garamond" w:hAnsi="Garamond"/>
          <w:bCs/>
        </w:rPr>
        <w:t>‘</w:t>
      </w:r>
      <w:r w:rsidRPr="00974875">
        <w:rPr>
          <w:rFonts w:ascii="Garamond" w:hAnsi="Garamond"/>
          <w:bCs/>
        </w:rPr>
        <w:t xml:space="preserve">Mbi licencimin e shoqërisë </w:t>
      </w:r>
      <w:r w:rsidR="00974875">
        <w:rPr>
          <w:rFonts w:ascii="Garamond" w:hAnsi="Garamond"/>
          <w:bCs/>
        </w:rPr>
        <w:t>‘</w:t>
      </w:r>
      <w:r w:rsidR="00974875" w:rsidRPr="00974875">
        <w:rPr>
          <w:rFonts w:ascii="Garamond" w:hAnsi="Garamond"/>
          <w:bCs/>
        </w:rPr>
        <w:t>Power Energy</w:t>
      </w:r>
      <w:r w:rsidR="00974875">
        <w:rPr>
          <w:rFonts w:ascii="Garamond" w:hAnsi="Garamond"/>
          <w:bCs/>
        </w:rPr>
        <w:t>’</w:t>
      </w:r>
      <w:r w:rsidRPr="00974875">
        <w:rPr>
          <w:rFonts w:ascii="Garamond" w:hAnsi="Garamond"/>
          <w:bCs/>
        </w:rPr>
        <w:t xml:space="preserve"> sh.p.k. në veprimtarinë e prodhimit të energjisë elektrike nga centrali fotovoltaik, me kapacitet prodhues 25 </w:t>
      </w:r>
      <w:r w:rsidR="00974875" w:rsidRPr="00974875">
        <w:rPr>
          <w:rFonts w:ascii="Garamond" w:hAnsi="Garamond"/>
          <w:bCs/>
        </w:rPr>
        <w:t>mw</w:t>
      </w:r>
      <w:r w:rsidR="00974875">
        <w:rPr>
          <w:rFonts w:ascii="Garamond" w:hAnsi="Garamond"/>
          <w:bCs/>
        </w:rPr>
        <w:t>’</w:t>
      </w:r>
      <w:r w:rsidRPr="00974875">
        <w:rPr>
          <w:rFonts w:ascii="Garamond" w:hAnsi="Garamond"/>
          <w:bCs/>
        </w:rPr>
        <w:t>, i ndryshuar”,</w:t>
      </w:r>
    </w:p>
    <w:p w14:paraId="16061A64" w14:textId="64924F91" w:rsidR="008B29C5" w:rsidRPr="00CA14B1" w:rsidRDefault="0097487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8B29C5" w:rsidRPr="00CA14B1">
        <w:rPr>
          <w:rFonts w:ascii="Garamond" w:hAnsi="Garamond"/>
          <w:bCs/>
          <w:color w:val="000000"/>
        </w:rPr>
        <w:t xml:space="preserve">onstatoi se: </w:t>
      </w:r>
    </w:p>
    <w:p w14:paraId="726FA3B6" w14:textId="028A2344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CA14B1">
        <w:rPr>
          <w:rFonts w:ascii="Garamond" w:hAnsi="Garamond"/>
          <w:bCs/>
          <w:color w:val="000000"/>
        </w:rPr>
        <w:t>1. Të dhëna mbi shoqërinë “</w:t>
      </w:r>
      <w:r w:rsidR="00974875" w:rsidRPr="00CA14B1">
        <w:rPr>
          <w:rFonts w:ascii="Garamond" w:hAnsi="Garamond"/>
          <w:bCs/>
          <w:color w:val="000000"/>
        </w:rPr>
        <w:t>Power Energy</w:t>
      </w:r>
      <w:r w:rsidRPr="00CA14B1">
        <w:rPr>
          <w:rFonts w:ascii="Garamond" w:hAnsi="Garamond"/>
          <w:bCs/>
          <w:color w:val="000000"/>
        </w:rPr>
        <w:t>” sh.p.k.</w:t>
      </w:r>
    </w:p>
    <w:p w14:paraId="3FE88437" w14:textId="4B3A042C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>- Bordi i ERE-s, me vendimin nr. 19</w:t>
      </w:r>
      <w:r w:rsidR="00974875">
        <w:rPr>
          <w:rFonts w:ascii="Garamond" w:hAnsi="Garamond"/>
          <w:color w:val="000000"/>
        </w:rPr>
        <w:t>8, datë 15.</w:t>
      </w:r>
      <w:r w:rsidRPr="00CA14B1">
        <w:rPr>
          <w:rFonts w:ascii="Garamond" w:hAnsi="Garamond"/>
          <w:color w:val="000000"/>
        </w:rPr>
        <w:t>8.2025, i ndrys</w:t>
      </w:r>
      <w:r w:rsidR="00974875">
        <w:rPr>
          <w:rFonts w:ascii="Garamond" w:hAnsi="Garamond"/>
          <w:color w:val="000000"/>
        </w:rPr>
        <w:t xml:space="preserve">huar me vendimin nr. 278, datë </w:t>
      </w:r>
      <w:r w:rsidRPr="00CA14B1">
        <w:rPr>
          <w:rFonts w:ascii="Garamond" w:hAnsi="Garamond"/>
          <w:color w:val="000000"/>
        </w:rPr>
        <w:t>6.11.2025, ka vendosur të licencojë shoqërinë “</w:t>
      </w:r>
      <w:r w:rsidR="00974875" w:rsidRPr="00CA14B1">
        <w:rPr>
          <w:rFonts w:ascii="Garamond" w:hAnsi="Garamond"/>
          <w:color w:val="000000"/>
        </w:rPr>
        <w:t>Power Energy</w:t>
      </w:r>
      <w:r w:rsidRPr="00CA14B1">
        <w:rPr>
          <w:rFonts w:ascii="Garamond" w:hAnsi="Garamond"/>
          <w:color w:val="000000"/>
        </w:rPr>
        <w:t xml:space="preserve">” sh.p.k. në veprimtarinë e prodhimit të energjisë elektrike nga centrali fotovoltaik, me kapacitet prodhues 25 </w:t>
      </w:r>
      <w:r w:rsidR="00974875" w:rsidRPr="00CA14B1">
        <w:rPr>
          <w:rFonts w:ascii="Garamond" w:hAnsi="Garamond"/>
          <w:color w:val="000000"/>
        </w:rPr>
        <w:t>mw</w:t>
      </w:r>
      <w:r w:rsidRPr="00CA14B1">
        <w:rPr>
          <w:rFonts w:ascii="Garamond" w:hAnsi="Garamond"/>
          <w:color w:val="000000"/>
        </w:rPr>
        <w:t xml:space="preserve">, me vendndodhje në </w:t>
      </w:r>
      <w:r w:rsidR="00974875" w:rsidRPr="00CA14B1">
        <w:rPr>
          <w:rFonts w:ascii="Garamond" w:hAnsi="Garamond"/>
          <w:color w:val="000000"/>
        </w:rPr>
        <w:t xml:space="preserve">zonën kadastrale </w:t>
      </w:r>
      <w:r w:rsidRPr="00CA14B1">
        <w:rPr>
          <w:rFonts w:ascii="Garamond" w:hAnsi="Garamond"/>
          <w:color w:val="000000"/>
        </w:rPr>
        <w:t xml:space="preserve">nr. 3038, fshati Povelçë, Njësia Administrative Dërmenas, Bashkia Fier, </w:t>
      </w:r>
      <w:r w:rsidR="00974875" w:rsidRPr="00CA14B1">
        <w:rPr>
          <w:rFonts w:ascii="Garamond" w:hAnsi="Garamond"/>
          <w:color w:val="000000"/>
        </w:rPr>
        <w:t xml:space="preserve">qarku </w:t>
      </w:r>
      <w:r w:rsidRPr="00CA14B1">
        <w:rPr>
          <w:rFonts w:ascii="Garamond" w:hAnsi="Garamond"/>
          <w:color w:val="000000"/>
        </w:rPr>
        <w:t>Fier, për një afat 30-vjeçar.</w:t>
      </w:r>
    </w:p>
    <w:p w14:paraId="5624F8A3" w14:textId="169866DA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>- Në pikat 3 dhe 4 të këtij vendimi përcaktohet se shoqëria duhet të fillojë ushtrimin e veprimtarisë së prodhimit të energjisë elektrike brenda datës 31.12.2025 dhe jo më vonë se 60 ditë nga ky fakt, duhet të dokumentojë në ERE testimin e veprës. Ndërsa në pikën 5 përcaktohet se ky vendim është objekt rishikimi në rast të plotësimit/mosplotësimit të kushteve të pikave 3 dhe 4.</w:t>
      </w:r>
    </w:p>
    <w:p w14:paraId="77E8FABE" w14:textId="14ED0D3B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CA14B1">
        <w:rPr>
          <w:rFonts w:ascii="Garamond" w:hAnsi="Garamond"/>
          <w:bCs/>
          <w:color w:val="000000"/>
        </w:rPr>
        <w:t>2. Analiza ligjore dhe vlerësimi</w:t>
      </w:r>
    </w:p>
    <w:p w14:paraId="3FE852CB" w14:textId="66E34E53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>- Afati për vënien në operim të centralit brenda datës 31.12.2025 është përcaktuar duke iu referuar parashikimeve të vetë shoqërisë, ndërkohë që me shkresën e protokolluar në</w:t>
      </w:r>
      <w:r w:rsidR="00974875">
        <w:rPr>
          <w:rFonts w:ascii="Garamond" w:hAnsi="Garamond"/>
          <w:color w:val="000000"/>
        </w:rPr>
        <w:t xml:space="preserve"> ERE me nr. 382 prot., datë 28.</w:t>
      </w:r>
      <w:r w:rsidRPr="00CA14B1">
        <w:rPr>
          <w:rFonts w:ascii="Garamond" w:hAnsi="Garamond"/>
          <w:color w:val="000000"/>
        </w:rPr>
        <w:t>1.2026, shoqëria ka bërë me dije se është pajisur me lejen e ndërtimit, dhe se parashikon që punimet për ndërtimin e cen</w:t>
      </w:r>
      <w:r w:rsidR="00974875">
        <w:rPr>
          <w:rFonts w:ascii="Garamond" w:hAnsi="Garamond"/>
          <w:color w:val="000000"/>
        </w:rPr>
        <w:t>tralit të fillojnë në datën 12.</w:t>
      </w:r>
      <w:r w:rsidRPr="00CA14B1">
        <w:rPr>
          <w:rFonts w:ascii="Garamond" w:hAnsi="Garamond"/>
          <w:color w:val="000000"/>
        </w:rPr>
        <w:t>2.2026.</w:t>
      </w:r>
    </w:p>
    <w:p w14:paraId="4EBD14AE" w14:textId="0FD272F0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 xml:space="preserve">- Referuar pikës 1, </w:t>
      </w:r>
      <w:r w:rsidR="00974875" w:rsidRPr="00CA14B1">
        <w:rPr>
          <w:rFonts w:ascii="Garamond" w:hAnsi="Garamond"/>
          <w:color w:val="000000"/>
        </w:rPr>
        <w:t>germa</w:t>
      </w:r>
      <w:r w:rsidRPr="00CA14B1">
        <w:rPr>
          <w:rFonts w:ascii="Garamond" w:hAnsi="Garamond"/>
          <w:color w:val="000000"/>
        </w:rPr>
        <w:t xml:space="preserve"> </w:t>
      </w:r>
      <w:r w:rsidR="00974875">
        <w:rPr>
          <w:rFonts w:ascii="Garamond" w:hAnsi="Garamond"/>
          <w:color w:val="000000"/>
        </w:rPr>
        <w:t>“</w:t>
      </w:r>
      <w:r w:rsidRPr="00CA14B1">
        <w:rPr>
          <w:rFonts w:ascii="Garamond" w:hAnsi="Garamond"/>
          <w:color w:val="000000"/>
        </w:rPr>
        <w:t>d</w:t>
      </w:r>
      <w:r w:rsidR="00974875">
        <w:rPr>
          <w:rFonts w:ascii="Garamond" w:hAnsi="Garamond"/>
          <w:color w:val="000000"/>
        </w:rPr>
        <w:t>”</w:t>
      </w:r>
      <w:r w:rsidR="00974875">
        <w:rPr>
          <w:rFonts w:ascii="Garamond" w:hAnsi="Garamond"/>
          <w:color w:val="000000"/>
        </w:rPr>
        <w:t>, të VKM-së nr. 310, datë 4.</w:t>
      </w:r>
      <w:r w:rsidRPr="00CA14B1">
        <w:rPr>
          <w:rFonts w:ascii="Garamond" w:hAnsi="Garamond"/>
          <w:color w:val="000000"/>
        </w:rPr>
        <w:t>6.2025 dhe nenit 9</w:t>
      </w:r>
      <w:r w:rsidR="00974875">
        <w:rPr>
          <w:rFonts w:ascii="Garamond" w:hAnsi="Garamond"/>
          <w:color w:val="000000"/>
        </w:rPr>
        <w:t>,</w:t>
      </w:r>
      <w:r w:rsidRPr="00CA14B1">
        <w:rPr>
          <w:rFonts w:ascii="Garamond" w:hAnsi="Garamond"/>
          <w:color w:val="000000"/>
        </w:rPr>
        <w:t xml:space="preserve"> të </w:t>
      </w:r>
      <w:r w:rsidR="00974875">
        <w:rPr>
          <w:rFonts w:ascii="Garamond" w:hAnsi="Garamond"/>
          <w:color w:val="000000"/>
        </w:rPr>
        <w:t>k</w:t>
      </w:r>
      <w:r w:rsidRPr="00CA14B1">
        <w:rPr>
          <w:rFonts w:ascii="Garamond" w:hAnsi="Garamond"/>
          <w:color w:val="000000"/>
        </w:rPr>
        <w:t>ontratës nr. 5129 rep., nr. 2337 kol., datë</w:t>
      </w:r>
      <w:r w:rsidR="00974875">
        <w:rPr>
          <w:rFonts w:ascii="Garamond" w:hAnsi="Garamond"/>
          <w:color w:val="000000"/>
        </w:rPr>
        <w:t xml:space="preserve"> 13.</w:t>
      </w:r>
      <w:r w:rsidRPr="00CA14B1">
        <w:rPr>
          <w:rFonts w:ascii="Garamond" w:hAnsi="Garamond"/>
          <w:color w:val="000000"/>
        </w:rPr>
        <w:t>6.2025</w:t>
      </w:r>
      <w:r w:rsidR="00974875">
        <w:rPr>
          <w:rFonts w:ascii="Garamond" w:hAnsi="Garamond"/>
          <w:color w:val="000000"/>
        </w:rPr>
        <w:t>,</w:t>
      </w:r>
      <w:r w:rsidRPr="00CA14B1">
        <w:rPr>
          <w:rFonts w:ascii="Garamond" w:hAnsi="Garamond"/>
          <w:color w:val="000000"/>
        </w:rPr>
        <w:t xml:space="preserve"> të nënshkruar me Ministrinë e Infrastrukturës dhe Energjisë (MIE), të depozituara nga shoqëria në kuadër të licencimit, </w:t>
      </w:r>
      <w:r w:rsidRPr="00974875">
        <w:rPr>
          <w:rFonts w:ascii="Garamond" w:hAnsi="Garamond"/>
          <w:iCs/>
          <w:color w:val="000000"/>
        </w:rPr>
        <w:t>impianti fotovoltaik duhet të vendoset,</w:t>
      </w:r>
      <w:r w:rsidR="00974875">
        <w:rPr>
          <w:rFonts w:ascii="Garamond" w:hAnsi="Garamond"/>
          <w:iCs/>
          <w:color w:val="000000"/>
        </w:rPr>
        <w:t xml:space="preserve"> fillojë operimin brenda datës 4.</w:t>
      </w:r>
      <w:r w:rsidRPr="00974875">
        <w:rPr>
          <w:rFonts w:ascii="Garamond" w:hAnsi="Garamond"/>
          <w:iCs/>
          <w:color w:val="000000"/>
        </w:rPr>
        <w:t>6.2028</w:t>
      </w:r>
      <w:r w:rsidRPr="00974875">
        <w:rPr>
          <w:rFonts w:ascii="Garamond" w:hAnsi="Garamond"/>
          <w:color w:val="000000"/>
        </w:rPr>
        <w:t>. Shoqëria është brenda këtij afati</w:t>
      </w:r>
      <w:r w:rsidRPr="00CA14B1">
        <w:rPr>
          <w:rFonts w:ascii="Garamond" w:hAnsi="Garamond"/>
          <w:color w:val="000000"/>
        </w:rPr>
        <w:t xml:space="preserve">, ndaj vlerësohet që dhe afati i pikës 3 të vendimit të </w:t>
      </w:r>
      <w:r w:rsidR="00974875">
        <w:rPr>
          <w:rFonts w:ascii="Garamond" w:hAnsi="Garamond"/>
          <w:color w:val="000000"/>
        </w:rPr>
        <w:t>jetë në përputhje me këto akte.</w:t>
      </w:r>
    </w:p>
    <w:p w14:paraId="1665A837" w14:textId="429CC047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CA14B1">
        <w:rPr>
          <w:rFonts w:ascii="Garamond" w:hAnsi="Garamond"/>
          <w:bCs/>
          <w:color w:val="000000"/>
        </w:rPr>
        <w:t>3. Nevoja për ndryshimin e vendimit</w:t>
      </w:r>
    </w:p>
    <w:p w14:paraId="2133AE1D" w14:textId="64198324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>- Në nenin 113</w:t>
      </w:r>
      <w:r w:rsidR="00974875">
        <w:rPr>
          <w:rFonts w:ascii="Garamond" w:hAnsi="Garamond"/>
          <w:color w:val="000000"/>
        </w:rPr>
        <w:t>,</w:t>
      </w:r>
      <w:r w:rsidRPr="00CA14B1">
        <w:rPr>
          <w:rFonts w:ascii="Garamond" w:hAnsi="Garamond"/>
          <w:color w:val="000000"/>
        </w:rPr>
        <w:t xml:space="preserve"> të ligjit nr. 44/2015</w:t>
      </w:r>
      <w:r w:rsidR="00974875">
        <w:rPr>
          <w:rFonts w:ascii="Garamond" w:hAnsi="Garamond"/>
          <w:color w:val="000000"/>
        </w:rPr>
        <w:t>,</w:t>
      </w:r>
      <w:r w:rsidRPr="00CA14B1">
        <w:rPr>
          <w:rFonts w:ascii="Garamond" w:hAnsi="Garamond"/>
          <w:color w:val="000000"/>
        </w:rPr>
        <w:t xml:space="preserve"> </w:t>
      </w:r>
      <w:r w:rsidRPr="00974875">
        <w:rPr>
          <w:rFonts w:ascii="Garamond" w:hAnsi="Garamond"/>
          <w:color w:val="000000"/>
        </w:rPr>
        <w:t>“</w:t>
      </w:r>
      <w:r w:rsidRPr="00974875">
        <w:rPr>
          <w:rFonts w:ascii="Garamond" w:hAnsi="Garamond"/>
          <w:iCs/>
          <w:color w:val="000000"/>
        </w:rPr>
        <w:t xml:space="preserve">Kodi i Procedurave Administrative </w:t>
      </w:r>
      <w:r w:rsidR="00974875">
        <w:rPr>
          <w:rFonts w:ascii="Garamond" w:hAnsi="Garamond"/>
          <w:color w:val="000000"/>
        </w:rPr>
        <w:t>të</w:t>
      </w:r>
      <w:r w:rsidRPr="00974875">
        <w:rPr>
          <w:rFonts w:ascii="Garamond" w:hAnsi="Garamond"/>
          <w:iCs/>
          <w:color w:val="000000"/>
        </w:rPr>
        <w:t xml:space="preserve"> Republikës së Shqipërisë</w:t>
      </w:r>
      <w:r w:rsidRPr="00974875">
        <w:rPr>
          <w:rFonts w:ascii="Garamond" w:hAnsi="Garamond"/>
          <w:color w:val="000000"/>
        </w:rPr>
        <w:t>”,</w:t>
      </w:r>
      <w:r w:rsidRPr="00CA14B1">
        <w:rPr>
          <w:rFonts w:ascii="Garamond" w:hAnsi="Garamond"/>
          <w:color w:val="000000"/>
        </w:rPr>
        <w:t xml:space="preserve"> parashikohet se një akt administrativ mund të ndryshohet, shfuqizohet apo anulohet, kryesisht nga organi publik që ka kompetencë për ta nxjerrë atë.</w:t>
      </w:r>
    </w:p>
    <w:p w14:paraId="38583CFF" w14:textId="43085F33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 xml:space="preserve">Për gjithë sa më sipër, </w:t>
      </w:r>
      <w:r w:rsidR="00974875" w:rsidRPr="00CA14B1">
        <w:rPr>
          <w:rFonts w:ascii="Garamond" w:hAnsi="Garamond"/>
          <w:color w:val="000000"/>
        </w:rPr>
        <w:t xml:space="preserve">Bordi </w:t>
      </w:r>
      <w:r w:rsidR="00974875">
        <w:rPr>
          <w:rFonts w:ascii="Garamond" w:hAnsi="Garamond"/>
          <w:color w:val="000000"/>
        </w:rPr>
        <w:t>i ERE-s</w:t>
      </w:r>
    </w:p>
    <w:p w14:paraId="1C86F2F2" w14:textId="77777777" w:rsidR="00CA14B1" w:rsidRPr="00CA14B1" w:rsidRDefault="00CA14B1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2C28D61C" w14:textId="0182371A" w:rsidR="008B29C5" w:rsidRPr="00CA14B1" w:rsidRDefault="00CA14B1" w:rsidP="00CA1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A14B1">
        <w:rPr>
          <w:rFonts w:ascii="Garamond" w:hAnsi="Garamond"/>
          <w:bCs/>
          <w:color w:val="000000"/>
        </w:rPr>
        <w:t>VENDOSI:</w:t>
      </w:r>
    </w:p>
    <w:p w14:paraId="59101E41" w14:textId="77777777" w:rsidR="00CA14B1" w:rsidRPr="00CA14B1" w:rsidRDefault="00CA14B1" w:rsidP="00CA1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4B647866" w14:textId="3B9D86C9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 xml:space="preserve">1. Miratimin e një ndryshimi në vendimin e </w:t>
      </w:r>
      <w:r w:rsidR="00974875" w:rsidRPr="00CA14B1">
        <w:rPr>
          <w:rFonts w:ascii="Garamond" w:hAnsi="Garamond"/>
          <w:color w:val="000000"/>
        </w:rPr>
        <w:t xml:space="preserve">Bordit </w:t>
      </w:r>
      <w:r w:rsidR="00974875">
        <w:rPr>
          <w:rFonts w:ascii="Garamond" w:hAnsi="Garamond"/>
          <w:color w:val="000000"/>
        </w:rPr>
        <w:t>të ERE-s nr. 198, datë 15.</w:t>
      </w:r>
      <w:r w:rsidRPr="00CA14B1">
        <w:rPr>
          <w:rFonts w:ascii="Garamond" w:hAnsi="Garamond"/>
          <w:color w:val="000000"/>
        </w:rPr>
        <w:t xml:space="preserve">8.2025, </w:t>
      </w:r>
      <w:r w:rsidR="00974875">
        <w:rPr>
          <w:rFonts w:ascii="Garamond" w:hAnsi="Garamond"/>
          <w:color w:val="000000"/>
        </w:rPr>
        <w:t>të</w:t>
      </w:r>
      <w:r w:rsidRPr="00CA14B1">
        <w:rPr>
          <w:rFonts w:ascii="Garamond" w:hAnsi="Garamond"/>
          <w:color w:val="000000"/>
        </w:rPr>
        <w:t xml:space="preserve"> ndryshuar, si vijon: </w:t>
      </w:r>
    </w:p>
    <w:p w14:paraId="686BAD7B" w14:textId="4CA7183F" w:rsidR="008B29C5" w:rsidRPr="00974875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lastRenderedPageBreak/>
        <w:t>a) Pika 3</w:t>
      </w:r>
      <w:r w:rsidR="00974875">
        <w:rPr>
          <w:rFonts w:ascii="Garamond" w:hAnsi="Garamond"/>
          <w:color w:val="000000"/>
        </w:rPr>
        <w:t>,</w:t>
      </w:r>
      <w:r w:rsidRPr="00CA14B1">
        <w:rPr>
          <w:rFonts w:ascii="Garamond" w:hAnsi="Garamond"/>
          <w:color w:val="000000"/>
        </w:rPr>
        <w:t xml:space="preserve"> e vendimit të </w:t>
      </w:r>
      <w:r w:rsidR="00974875" w:rsidRPr="00CA14B1">
        <w:rPr>
          <w:rFonts w:ascii="Garamond" w:hAnsi="Garamond"/>
          <w:color w:val="000000"/>
        </w:rPr>
        <w:t xml:space="preserve">Bordit </w:t>
      </w:r>
      <w:r w:rsidR="00974875">
        <w:rPr>
          <w:rFonts w:ascii="Garamond" w:hAnsi="Garamond"/>
          <w:color w:val="000000"/>
        </w:rPr>
        <w:t>të ERE-s nr. 198, datë 15.</w:t>
      </w:r>
      <w:r w:rsidRPr="00CA14B1">
        <w:rPr>
          <w:rFonts w:ascii="Garamond" w:hAnsi="Garamond"/>
          <w:color w:val="000000"/>
        </w:rPr>
        <w:t xml:space="preserve">8.2025, </w:t>
      </w:r>
      <w:r w:rsidR="00974875">
        <w:rPr>
          <w:rFonts w:ascii="Garamond" w:hAnsi="Garamond"/>
          <w:color w:val="000000"/>
        </w:rPr>
        <w:t>të</w:t>
      </w:r>
      <w:r w:rsidRPr="00CA14B1">
        <w:rPr>
          <w:rFonts w:ascii="Garamond" w:hAnsi="Garamond"/>
          <w:color w:val="000000"/>
        </w:rPr>
        <w:t xml:space="preserve"> ndryshuar, ndryshon dhe bëhet:</w:t>
      </w:r>
      <w:r w:rsidRPr="00CA14B1">
        <w:rPr>
          <w:rFonts w:ascii="Garamond" w:hAnsi="Garamond"/>
          <w:i/>
          <w:iCs/>
          <w:color w:val="000000"/>
        </w:rPr>
        <w:t xml:space="preserve"> </w:t>
      </w:r>
      <w:r w:rsidRPr="00974875">
        <w:rPr>
          <w:rFonts w:ascii="Garamond" w:hAnsi="Garamond"/>
          <w:iCs/>
          <w:color w:val="000000"/>
        </w:rPr>
        <w:t>“Shoqëria të fillojë operimin/ushtrimin e veprimtarisë së prodhimit të en</w:t>
      </w:r>
      <w:r w:rsidR="00974875">
        <w:rPr>
          <w:rFonts w:ascii="Garamond" w:hAnsi="Garamond"/>
          <w:iCs/>
          <w:color w:val="000000"/>
        </w:rPr>
        <w:t>ergjisë elektrike brenda datës 4.</w:t>
      </w:r>
      <w:r w:rsidRPr="00974875">
        <w:rPr>
          <w:rFonts w:ascii="Garamond" w:hAnsi="Garamond"/>
          <w:iCs/>
          <w:color w:val="000000"/>
        </w:rPr>
        <w:t>6.2028</w:t>
      </w:r>
      <w:r w:rsidR="00974875">
        <w:rPr>
          <w:rFonts w:ascii="Garamond" w:hAnsi="Garamond"/>
          <w:iCs/>
          <w:color w:val="000000"/>
        </w:rPr>
        <w:t>.</w:t>
      </w:r>
      <w:r w:rsidRPr="00974875">
        <w:rPr>
          <w:rFonts w:ascii="Garamond" w:hAnsi="Garamond"/>
          <w:iCs/>
          <w:color w:val="000000"/>
        </w:rPr>
        <w:t>”.</w:t>
      </w:r>
    </w:p>
    <w:p w14:paraId="02BB2CCC" w14:textId="68A7ED56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>2. Drejtoria e Licencimit, Autorizi</w:t>
      </w:r>
      <w:r w:rsidR="00974875">
        <w:rPr>
          <w:rFonts w:ascii="Garamond" w:hAnsi="Garamond"/>
          <w:color w:val="000000"/>
        </w:rPr>
        <w:t>meve dhe Garancisë së Origjinës</w:t>
      </w:r>
      <w:r w:rsidRPr="00CA14B1">
        <w:rPr>
          <w:rFonts w:ascii="Garamond" w:hAnsi="Garamond"/>
          <w:color w:val="000000"/>
        </w:rPr>
        <w:t xml:space="preserve"> të njoftojë shoqërinë “</w:t>
      </w:r>
      <w:r w:rsidR="00974875" w:rsidRPr="00CA14B1">
        <w:rPr>
          <w:rFonts w:ascii="Garamond" w:hAnsi="Garamond"/>
          <w:color w:val="000000"/>
        </w:rPr>
        <w:t>Power Energy</w:t>
      </w:r>
      <w:r w:rsidRPr="00CA14B1">
        <w:rPr>
          <w:rFonts w:ascii="Garamond" w:hAnsi="Garamond"/>
          <w:color w:val="000000"/>
        </w:rPr>
        <w:t xml:space="preserve">” sh.p.k., Ministrinë e Infrastrukturës dhe Energjisë, shoqërinë “Operatori i Sistemit të Transmetimit” sh.a., shoqërinë “Furnizuesi i Tregut të Lirë” sh.a. dhe shoqërinë “Bursa Shqiptare e Energjisë Elektrike” (ALPEX) sh.a., për vendimin e </w:t>
      </w:r>
      <w:r w:rsidR="00974875" w:rsidRPr="00CA14B1">
        <w:rPr>
          <w:rFonts w:ascii="Garamond" w:hAnsi="Garamond"/>
          <w:color w:val="000000"/>
        </w:rPr>
        <w:t xml:space="preserve">Bordit </w:t>
      </w:r>
      <w:r w:rsidRPr="00CA14B1">
        <w:rPr>
          <w:rFonts w:ascii="Garamond" w:hAnsi="Garamond"/>
          <w:color w:val="000000"/>
        </w:rPr>
        <w:t>të ERE-s.</w:t>
      </w:r>
    </w:p>
    <w:p w14:paraId="61B2390B" w14:textId="279D2DC4" w:rsidR="008B29C5" w:rsidRPr="00CA14B1" w:rsidRDefault="008B29C5" w:rsidP="00CA14B1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>Ky vendim hyn në fuqi menjëherë.</w:t>
      </w:r>
    </w:p>
    <w:p w14:paraId="0D4337EA" w14:textId="11392B32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974875" w:rsidRPr="00CA14B1">
        <w:rPr>
          <w:rFonts w:ascii="Garamond" w:hAnsi="Garamond"/>
          <w:color w:val="000000"/>
        </w:rPr>
        <w:t xml:space="preserve">Bordit </w:t>
      </w:r>
      <w:r w:rsidRPr="00CA14B1">
        <w:rPr>
          <w:rFonts w:ascii="Garamond" w:hAnsi="Garamond"/>
          <w:color w:val="000000"/>
        </w:rPr>
        <w:t xml:space="preserve">në rast se ka siguruar prova të reja që mund ta çojnë </w:t>
      </w:r>
      <w:r w:rsidR="00974875" w:rsidRPr="00CA14B1">
        <w:rPr>
          <w:rFonts w:ascii="Garamond" w:hAnsi="Garamond"/>
          <w:color w:val="000000"/>
        </w:rPr>
        <w:t>Bor</w:t>
      </w:r>
      <w:bookmarkStart w:id="2" w:name="_GoBack"/>
      <w:bookmarkEnd w:id="2"/>
      <w:r w:rsidR="00974875" w:rsidRPr="00CA14B1">
        <w:rPr>
          <w:rFonts w:ascii="Garamond" w:hAnsi="Garamond"/>
          <w:color w:val="000000"/>
        </w:rPr>
        <w:t xml:space="preserve">din </w:t>
      </w:r>
      <w:r w:rsidRPr="00CA14B1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58695AA" w14:textId="1ADA26AA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A14B1">
        <w:rPr>
          <w:rFonts w:ascii="Garamond" w:hAnsi="Garamond"/>
          <w:color w:val="000000"/>
        </w:rPr>
        <w:t>Ky vendim botohet në Fletoren Zyrtare.</w:t>
      </w:r>
    </w:p>
    <w:p w14:paraId="3E0A062C" w14:textId="219BAB97" w:rsidR="008B29C5" w:rsidRPr="00CA14B1" w:rsidRDefault="008B29C5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61BA03E7" w14:textId="12FAEAA4" w:rsidR="008B29C5" w:rsidRPr="00CA14B1" w:rsidRDefault="008B29C5" w:rsidP="00CA14B1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CA14B1">
        <w:rPr>
          <w:rFonts w:ascii="Garamond" w:hAnsi="Garamond"/>
          <w:bCs/>
          <w:color w:val="000000"/>
        </w:rPr>
        <w:t>KRYETAR</w:t>
      </w:r>
    </w:p>
    <w:p w14:paraId="3834AE61" w14:textId="2FF7C26E" w:rsidR="008B29C5" w:rsidRPr="00CA14B1" w:rsidRDefault="00CA14B1" w:rsidP="00CA14B1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CA14B1">
        <w:rPr>
          <w:rFonts w:ascii="Garamond" w:hAnsi="Garamond"/>
          <w:b/>
          <w:bCs/>
          <w:color w:val="000000"/>
        </w:rPr>
        <w:t>Petrit Ahmeti</w:t>
      </w:r>
    </w:p>
    <w:p w14:paraId="76FF2953" w14:textId="77777777" w:rsidR="008B29C5" w:rsidRPr="00CA14B1" w:rsidRDefault="008B29C5" w:rsidP="00CA14B1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6C127F05" w14:textId="58128392" w:rsidR="00F77BB3" w:rsidRPr="00CA14B1" w:rsidRDefault="00F77BB3" w:rsidP="00CA14B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</w:rPr>
      </w:pPr>
    </w:p>
    <w:sectPr w:rsidR="00F77BB3" w:rsidRPr="00CA14B1" w:rsidSect="00866F9E">
      <w:pgSz w:w="11906" w:h="16838"/>
      <w:pgMar w:top="1440" w:right="1376" w:bottom="1800" w:left="117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1502E" w14:textId="77777777" w:rsidR="008B29C5" w:rsidRDefault="008B29C5">
      <w:pPr>
        <w:spacing w:after="0" w:line="240" w:lineRule="auto"/>
      </w:pPr>
      <w:r>
        <w:separator/>
      </w:r>
    </w:p>
  </w:endnote>
  <w:endnote w:type="continuationSeparator" w:id="0">
    <w:p w14:paraId="15E2DA7C" w14:textId="77777777" w:rsidR="008B29C5" w:rsidRDefault="008B29C5">
      <w:pPr>
        <w:spacing w:after="0" w:line="240" w:lineRule="auto"/>
      </w:pPr>
      <w:r>
        <w:continuationSeparator/>
      </w:r>
    </w:p>
  </w:endnote>
  <w:endnote w:type="continuationNotice" w:id="1">
    <w:p w14:paraId="50D8C297" w14:textId="77777777" w:rsidR="0005322C" w:rsidRDefault="000532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B7759" w14:textId="77777777" w:rsidR="008B29C5" w:rsidRDefault="008B29C5">
      <w:pPr>
        <w:spacing w:after="0" w:line="240" w:lineRule="auto"/>
      </w:pPr>
      <w:r>
        <w:separator/>
      </w:r>
    </w:p>
  </w:footnote>
  <w:footnote w:type="continuationSeparator" w:id="0">
    <w:p w14:paraId="2053B7A5" w14:textId="77777777" w:rsidR="008B29C5" w:rsidRDefault="008B29C5">
      <w:pPr>
        <w:spacing w:after="0" w:line="240" w:lineRule="auto"/>
      </w:pPr>
      <w:r>
        <w:continuationSeparator/>
      </w:r>
    </w:p>
  </w:footnote>
  <w:footnote w:type="continuationNotice" w:id="1">
    <w:p w14:paraId="0BFB675F" w14:textId="77777777" w:rsidR="0005322C" w:rsidRDefault="000532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4B64BBBA"/>
    <w:lvl w:ilvl="0" w:tplc="78D28C2A">
      <w:start w:val="1"/>
      <w:numFmt w:val="lowerLetter"/>
      <w:lvlText w:val="%1)"/>
      <w:lvlJc w:val="left"/>
      <w:pPr>
        <w:ind w:left="9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32A80"/>
    <w:multiLevelType w:val="hybridMultilevel"/>
    <w:tmpl w:val="4D368A64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05E57"/>
    <w:multiLevelType w:val="hybridMultilevel"/>
    <w:tmpl w:val="0D62DBF8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E0793"/>
    <w:multiLevelType w:val="hybridMultilevel"/>
    <w:tmpl w:val="DD26B922"/>
    <w:lvl w:ilvl="0" w:tplc="1EAE78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00565"/>
    <w:multiLevelType w:val="hybridMultilevel"/>
    <w:tmpl w:val="25348CA8"/>
    <w:lvl w:ilvl="0" w:tplc="68F02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24266"/>
    <w:multiLevelType w:val="hybridMultilevel"/>
    <w:tmpl w:val="2F0C612E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2D"/>
    <w:rsid w:val="0005322C"/>
    <w:rsid w:val="001D6D98"/>
    <w:rsid w:val="002056B3"/>
    <w:rsid w:val="00226E23"/>
    <w:rsid w:val="003D0A9E"/>
    <w:rsid w:val="005630A1"/>
    <w:rsid w:val="0059080D"/>
    <w:rsid w:val="005B7CA7"/>
    <w:rsid w:val="007378BE"/>
    <w:rsid w:val="00785266"/>
    <w:rsid w:val="007C23FA"/>
    <w:rsid w:val="00856411"/>
    <w:rsid w:val="00866F9E"/>
    <w:rsid w:val="00873334"/>
    <w:rsid w:val="008B29C5"/>
    <w:rsid w:val="008F455A"/>
    <w:rsid w:val="00930325"/>
    <w:rsid w:val="00974875"/>
    <w:rsid w:val="00BE4986"/>
    <w:rsid w:val="00CA14B1"/>
    <w:rsid w:val="00D16C2D"/>
    <w:rsid w:val="00DC0569"/>
    <w:rsid w:val="00E27CBE"/>
    <w:rsid w:val="00E57062"/>
    <w:rsid w:val="00E74CB8"/>
    <w:rsid w:val="00F77BB3"/>
    <w:rsid w:val="00FD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80DE15"/>
  <w15:chartTrackingRefBased/>
  <w15:docId w15:val="{BDA3CD76-4CA7-4582-B195-A8EDCFC6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C2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C2D"/>
    <w:pPr>
      <w:ind w:left="720"/>
      <w:contextualSpacing/>
    </w:pPr>
  </w:style>
  <w:style w:type="paragraph" w:styleId="Revision">
    <w:name w:val="Revision"/>
    <w:hidden/>
    <w:uiPriority w:val="99"/>
    <w:semiHidden/>
    <w:rsid w:val="003D0A9E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866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F9E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66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F9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5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2026-06-12T07:00:11Z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2026-06-12T00:00:00Z</Date_x0020_protokolli>
    <Titulli xmlns="0e656187-b300-4fb0-8bf4-3a50f872073c">Mbi një ndryshim në vendimin e bordit të ERE-s nr. 198, datë 15.08.2025 “Mbi licencimin e shoqërisë “POWER ENERGY” sh.p.k. në veprimtarinë e prodhimit të energjisë elektrike nga centrali fotovoltaik, me kapacitet prodhues 25 MW”, i ndryshuar</Titulli>
    <Modifikuesi xmlns="0e656187-b300-4fb0-8bf4-3a50f872073c">elnejda.cokalli</Modifikuesi>
    <Nr_x002e__x0020_prot_x0020_QBZ xmlns="0e656187-b300-4fb0-8bf4-3a50f872073c">1328/5</Nr_x002e__x0020_prot_x0020_QBZ>
    <Data_x0020_e_x0020_Modifikimit xmlns="0e656187-b300-4fb0-8bf4-3a50f872073c">2026-06-16T10:44:00Z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32CEFFA3B5441FB51EE73C077638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60F6DD-05D4-41D5-92F8-E8FF8CD08128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D9A736-12F6-4EEB-8010-547E2E7058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335C0-C6D5-4E76-89C1-FD86B140F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198, datë 15.08.2025 “Mbi licencimin e shoqërisë “POWER ENERGY” sh.p.k. në veprimtarinë e prodhimit të energjisë elektrike nga centrali fotovoltaik, me kapacitet prodhues 25 MW”, i ndryshuar</dc:title>
  <dc:creator>Ajlin Sharku</dc:creator>
  <cp:lastModifiedBy>fjora.cahani</cp:lastModifiedBy>
  <cp:revision>5</cp:revision>
  <dcterms:created xsi:type="dcterms:W3CDTF">2026-06-12T07:06:00Z</dcterms:created>
  <dcterms:modified xsi:type="dcterms:W3CDTF">2026-06-18T08:11:00Z</dcterms:modified>
</cp:coreProperties>
</file>