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731EF" w14:textId="0805F96A" w:rsidR="00681416" w:rsidRPr="009B7961" w:rsidRDefault="00681416" w:rsidP="009B79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9B7961">
        <w:rPr>
          <w:rFonts w:ascii="Garamond" w:eastAsia="Calibri" w:hAnsi="Garamond"/>
          <w:b/>
          <w:bCs/>
        </w:rPr>
        <w:t>VENDIM</w:t>
      </w:r>
    </w:p>
    <w:p w14:paraId="7F638167" w14:textId="01C743BF" w:rsidR="00681416" w:rsidRDefault="00681416" w:rsidP="009B79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9B7961">
        <w:rPr>
          <w:rFonts w:ascii="Garamond" w:eastAsia="Calibri" w:hAnsi="Garamond"/>
          <w:b/>
          <w:bCs/>
        </w:rPr>
        <w:t xml:space="preserve">Nr. </w:t>
      </w:r>
      <w:r w:rsidR="001E22B2" w:rsidRPr="009B7961">
        <w:rPr>
          <w:rFonts w:ascii="Garamond" w:eastAsia="Calibri" w:hAnsi="Garamond"/>
          <w:b/>
          <w:bCs/>
        </w:rPr>
        <w:t>169</w:t>
      </w:r>
      <w:r w:rsidRPr="009B7961">
        <w:rPr>
          <w:rFonts w:ascii="Garamond" w:eastAsia="Calibri" w:hAnsi="Garamond"/>
          <w:b/>
          <w:bCs/>
        </w:rPr>
        <w:t xml:space="preserve">, </w:t>
      </w:r>
      <w:r w:rsidR="00457383">
        <w:rPr>
          <w:rFonts w:ascii="Garamond" w:eastAsia="Calibri" w:hAnsi="Garamond"/>
          <w:b/>
          <w:bCs/>
        </w:rPr>
        <w:t>d</w:t>
      </w:r>
      <w:r w:rsidRPr="009B7961">
        <w:rPr>
          <w:rFonts w:ascii="Garamond" w:eastAsia="Calibri" w:hAnsi="Garamond"/>
          <w:b/>
          <w:bCs/>
        </w:rPr>
        <w:t xml:space="preserve">atë </w:t>
      </w:r>
      <w:r w:rsidR="001E22B2" w:rsidRPr="009B7961">
        <w:rPr>
          <w:rFonts w:ascii="Garamond" w:eastAsia="Calibri" w:hAnsi="Garamond"/>
          <w:b/>
          <w:bCs/>
        </w:rPr>
        <w:t>15</w:t>
      </w:r>
      <w:r w:rsidRPr="009B7961">
        <w:rPr>
          <w:rFonts w:ascii="Garamond" w:eastAsia="Calibri" w:hAnsi="Garamond"/>
          <w:b/>
          <w:bCs/>
        </w:rPr>
        <w:t>.</w:t>
      </w:r>
      <w:r w:rsidR="001E22B2" w:rsidRPr="009B7961">
        <w:rPr>
          <w:rFonts w:ascii="Garamond" w:eastAsia="Calibri" w:hAnsi="Garamond"/>
          <w:b/>
          <w:bCs/>
        </w:rPr>
        <w:t>6</w:t>
      </w:r>
      <w:r w:rsidRPr="009B7961">
        <w:rPr>
          <w:rFonts w:ascii="Garamond" w:eastAsia="Calibri" w:hAnsi="Garamond"/>
          <w:b/>
          <w:bCs/>
        </w:rPr>
        <w:t>.2026</w:t>
      </w:r>
    </w:p>
    <w:p w14:paraId="2B0D1E4D" w14:textId="77777777" w:rsidR="009B7961" w:rsidRPr="009B7961" w:rsidRDefault="009B7961" w:rsidP="009B79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8416C21" w14:textId="1D002FD9" w:rsidR="00681416" w:rsidRPr="009B7961" w:rsidRDefault="00681416" w:rsidP="009B7961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9B7961">
        <w:rPr>
          <w:rFonts w:ascii="Garamond" w:hAnsi="Garamond"/>
          <w:b/>
        </w:rPr>
        <w:t>MBI</w:t>
      </w:r>
      <w:r w:rsidR="009B7961" w:rsidRPr="009B7961">
        <w:rPr>
          <w:rFonts w:ascii="Garamond" w:hAnsi="Garamond"/>
          <w:b/>
        </w:rPr>
        <w:t xml:space="preserve"> </w:t>
      </w:r>
      <w:r w:rsidR="001E22B2" w:rsidRPr="009B7961">
        <w:rPr>
          <w:rFonts w:ascii="Garamond" w:hAnsi="Garamond"/>
          <w:b/>
        </w:rPr>
        <w:t>FILLIMIN E PROCEDURËS PËR SHQYRTIMIN E KËRKESËS SË SHOQËRISË</w:t>
      </w:r>
      <w:r w:rsidR="001E22B2" w:rsidRPr="009B7961" w:rsidDel="001E22B2">
        <w:rPr>
          <w:rFonts w:ascii="Garamond" w:eastAsia="Calibri" w:hAnsi="Garamond"/>
          <w:b/>
        </w:rPr>
        <w:t xml:space="preserve"> </w:t>
      </w:r>
      <w:r w:rsidRPr="009B7961">
        <w:rPr>
          <w:rFonts w:ascii="Garamond" w:eastAsia="Calibri" w:hAnsi="Garamond"/>
          <w:b/>
        </w:rPr>
        <w:t>“</w:t>
      </w:r>
      <w:r w:rsidRPr="009B7961">
        <w:rPr>
          <w:rFonts w:ascii="Garamond" w:hAnsi="Garamond"/>
          <w:b/>
        </w:rPr>
        <w:t>ALBESP TRADING &amp; CONSULTING</w:t>
      </w:r>
      <w:r w:rsidRPr="009B7961">
        <w:rPr>
          <w:rFonts w:ascii="Garamond" w:eastAsia="Calibri" w:hAnsi="Garamond"/>
          <w:b/>
        </w:rPr>
        <w:t>”</w:t>
      </w:r>
      <w:r w:rsidRPr="009B7961">
        <w:rPr>
          <w:rFonts w:ascii="Garamond" w:eastAsia="Calibri" w:hAnsi="Garamond"/>
          <w:b/>
          <w:i/>
        </w:rPr>
        <w:t xml:space="preserve"> </w:t>
      </w:r>
      <w:r w:rsidRPr="009B7961">
        <w:rPr>
          <w:rFonts w:ascii="Garamond" w:eastAsia="Calibri" w:hAnsi="Garamond"/>
          <w:b/>
        </w:rPr>
        <w:t xml:space="preserve">SHPK PËR RINOVIMIN E LICENCËS NË VEPRIMTARINË E </w:t>
      </w:r>
      <w:r w:rsidR="00847D92" w:rsidRPr="009B7961">
        <w:rPr>
          <w:rFonts w:ascii="Garamond" w:eastAsia="Calibri" w:hAnsi="Garamond"/>
          <w:b/>
        </w:rPr>
        <w:t>FURNIZIMIT</w:t>
      </w:r>
      <w:r w:rsidRPr="009B7961">
        <w:rPr>
          <w:rFonts w:ascii="Garamond" w:eastAsia="Calibri" w:hAnsi="Garamond"/>
          <w:b/>
        </w:rPr>
        <w:t xml:space="preserve"> TË ENERGJISË ELEKTRIKE</w:t>
      </w:r>
    </w:p>
    <w:p w14:paraId="7FD1582D" w14:textId="77777777" w:rsidR="009B7961" w:rsidRPr="009B7961" w:rsidRDefault="009B7961" w:rsidP="009B7961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2B16BDC7" w14:textId="60FA9BC7" w:rsidR="00681416" w:rsidRPr="00457383" w:rsidRDefault="00681416" w:rsidP="00457383">
      <w:pPr>
        <w:spacing w:after="0" w:line="240" w:lineRule="auto"/>
        <w:ind w:firstLine="284"/>
        <w:rPr>
          <w:rFonts w:ascii="Garamond" w:eastAsia="Calibri" w:hAnsi="Garamond"/>
        </w:rPr>
      </w:pPr>
      <w:r w:rsidRPr="00457383">
        <w:rPr>
          <w:rFonts w:ascii="Garamond" w:eastAsia="Calibri" w:hAnsi="Garamond"/>
        </w:rPr>
        <w:t xml:space="preserve">Në mbështetje të neneve </w:t>
      </w:r>
      <w:bookmarkStart w:id="0" w:name="_Hlk111730622"/>
      <w:r w:rsidR="00847D92" w:rsidRPr="00457383">
        <w:rPr>
          <w:rFonts w:ascii="Garamond" w:eastAsia="Calibri" w:hAnsi="Garamond"/>
        </w:rPr>
        <w:t xml:space="preserve">16 dhe 37, pika 2, </w:t>
      </w:r>
      <w:r w:rsidR="00457383" w:rsidRPr="00457383">
        <w:rPr>
          <w:rFonts w:ascii="Garamond" w:eastAsia="Calibri" w:hAnsi="Garamond"/>
        </w:rPr>
        <w:t>germa</w:t>
      </w:r>
      <w:r w:rsidR="00847D92" w:rsidRPr="00457383">
        <w:rPr>
          <w:rFonts w:ascii="Garamond" w:eastAsia="Calibri" w:hAnsi="Garamond"/>
        </w:rPr>
        <w:t xml:space="preserve"> “ç”</w:t>
      </w:r>
      <w:r w:rsidR="00457383">
        <w:rPr>
          <w:rFonts w:ascii="Garamond" w:eastAsia="Calibri" w:hAnsi="Garamond"/>
        </w:rPr>
        <w:t>,</w:t>
      </w:r>
      <w:r w:rsidR="00847D92" w:rsidRPr="00457383">
        <w:rPr>
          <w:rFonts w:ascii="Garamond" w:eastAsia="Calibri" w:hAnsi="Garamond"/>
        </w:rPr>
        <w:t xml:space="preserve"> të ligjit nr. 43/2015</w:t>
      </w:r>
      <w:r w:rsidR="00457383">
        <w:rPr>
          <w:rFonts w:ascii="Garamond" w:eastAsia="Calibri" w:hAnsi="Garamond"/>
        </w:rPr>
        <w:t>,</w:t>
      </w:r>
      <w:r w:rsidR="00847D92" w:rsidRPr="00457383">
        <w:rPr>
          <w:rFonts w:ascii="Garamond" w:eastAsia="Calibri" w:hAnsi="Garamond"/>
        </w:rPr>
        <w:t xml:space="preserve"> “</w:t>
      </w:r>
      <w:r w:rsidR="00847D92" w:rsidRPr="00457383">
        <w:rPr>
          <w:rFonts w:ascii="Garamond" w:eastAsia="Calibri" w:hAnsi="Garamond"/>
          <w:iCs/>
        </w:rPr>
        <w:t>Për sektorin e energjisë elektrike</w:t>
      </w:r>
      <w:r w:rsidR="00847D92" w:rsidRPr="00457383">
        <w:rPr>
          <w:rFonts w:ascii="Garamond" w:eastAsia="Calibri" w:hAnsi="Garamond"/>
        </w:rPr>
        <w:t xml:space="preserve">”, </w:t>
      </w:r>
      <w:r w:rsidR="00457383" w:rsidRPr="00457383">
        <w:rPr>
          <w:rFonts w:ascii="Garamond" w:eastAsia="Calibri" w:hAnsi="Garamond"/>
        </w:rPr>
        <w:t>të</w:t>
      </w:r>
      <w:r w:rsidR="00847D92" w:rsidRPr="00457383">
        <w:rPr>
          <w:rFonts w:ascii="Garamond" w:eastAsia="Calibri" w:hAnsi="Garamond"/>
        </w:rPr>
        <w:t xml:space="preserve"> ndryshuar;</w:t>
      </w:r>
      <w:r w:rsidR="00457383" w:rsidRPr="00457383">
        <w:rPr>
          <w:rFonts w:ascii="Garamond" w:eastAsia="Calibri" w:hAnsi="Garamond"/>
        </w:rPr>
        <w:t xml:space="preserve"> </w:t>
      </w:r>
      <w:r w:rsidR="00457383" w:rsidRPr="00457383">
        <w:rPr>
          <w:rFonts w:ascii="Garamond" w:eastAsia="Calibri" w:hAnsi="Garamond"/>
        </w:rPr>
        <w:t>të</w:t>
      </w:r>
      <w:r w:rsidR="00847D92" w:rsidRPr="00457383">
        <w:rPr>
          <w:rFonts w:ascii="Garamond" w:eastAsia="Calibri" w:hAnsi="Garamond"/>
        </w:rPr>
        <w:t xml:space="preserve"> neneve 4, pika 1, </w:t>
      </w:r>
      <w:r w:rsidR="00457383" w:rsidRPr="00457383">
        <w:rPr>
          <w:rFonts w:ascii="Garamond" w:eastAsia="Calibri" w:hAnsi="Garamond"/>
        </w:rPr>
        <w:t>germa</w:t>
      </w:r>
      <w:r w:rsidR="00847D92" w:rsidRPr="00457383">
        <w:rPr>
          <w:rFonts w:ascii="Garamond" w:eastAsia="Calibri" w:hAnsi="Garamond"/>
        </w:rPr>
        <w:t xml:space="preserve"> “d”, 5, pika 1, </w:t>
      </w:r>
      <w:r w:rsidR="00457383" w:rsidRPr="00457383">
        <w:rPr>
          <w:rFonts w:ascii="Garamond" w:eastAsia="Calibri" w:hAnsi="Garamond"/>
        </w:rPr>
        <w:t>germa</w:t>
      </w:r>
      <w:r w:rsidR="00847D92" w:rsidRPr="00457383">
        <w:rPr>
          <w:rFonts w:ascii="Garamond" w:eastAsia="Calibri" w:hAnsi="Garamond"/>
        </w:rPr>
        <w:t xml:space="preserve"> “d”, 10, pikat 1 dhe 3, si dhe 16</w:t>
      </w:r>
      <w:r w:rsidR="00457383">
        <w:rPr>
          <w:rFonts w:ascii="Garamond" w:eastAsia="Calibri" w:hAnsi="Garamond"/>
        </w:rPr>
        <w:t>,</w:t>
      </w:r>
      <w:r w:rsidR="00847D92" w:rsidRPr="00457383">
        <w:rPr>
          <w:rFonts w:ascii="Garamond" w:eastAsia="Calibri" w:hAnsi="Garamond"/>
        </w:rPr>
        <w:t xml:space="preserve"> të </w:t>
      </w:r>
      <w:r w:rsidR="00457383">
        <w:rPr>
          <w:rFonts w:ascii="Garamond" w:eastAsia="Calibri" w:hAnsi="Garamond"/>
        </w:rPr>
        <w:t>“</w:t>
      </w:r>
      <w:r w:rsidR="00847D92" w:rsidRPr="00457383">
        <w:rPr>
          <w:rFonts w:ascii="Garamond" w:eastAsia="Calibri" w:hAnsi="Garamond"/>
        </w:rPr>
        <w:t>Rregullores për procedurat dhe afatet për dhënie</w:t>
      </w:r>
      <w:r w:rsidR="00F73676" w:rsidRPr="00457383">
        <w:rPr>
          <w:rFonts w:ascii="Garamond" w:eastAsia="Calibri" w:hAnsi="Garamond"/>
        </w:rPr>
        <w:t>n</w:t>
      </w:r>
      <w:r w:rsidR="00847D92" w:rsidRPr="00457383">
        <w:rPr>
          <w:rFonts w:ascii="Garamond" w:eastAsia="Calibri" w:hAnsi="Garamond"/>
        </w:rPr>
        <w:t>, modifikimin, transferimin, rinovimin, njohjen dhe heqjen e licencave në sektorin e energjisë elektrike</w:t>
      </w:r>
      <w:r w:rsidR="00457383">
        <w:rPr>
          <w:rFonts w:ascii="Garamond" w:eastAsia="Calibri" w:hAnsi="Garamond"/>
        </w:rPr>
        <w:t>”</w:t>
      </w:r>
      <w:r w:rsidR="00847D92" w:rsidRPr="00457383">
        <w:rPr>
          <w:rFonts w:ascii="Garamond" w:eastAsia="Calibri" w:hAnsi="Garamond"/>
        </w:rPr>
        <w:t xml:space="preserve">, të miratuar me </w:t>
      </w:r>
      <w:r w:rsidR="001E22B2" w:rsidRPr="00457383">
        <w:rPr>
          <w:rFonts w:ascii="Garamond" w:eastAsia="Calibri" w:hAnsi="Garamond"/>
        </w:rPr>
        <w:t>v</w:t>
      </w:r>
      <w:r w:rsidR="00847D92" w:rsidRPr="00457383">
        <w:rPr>
          <w:rFonts w:ascii="Garamond" w:eastAsia="Calibri" w:hAnsi="Garamond"/>
        </w:rPr>
        <w:t xml:space="preserve">endimin e </w:t>
      </w:r>
      <w:r w:rsidR="00457383" w:rsidRPr="00457383">
        <w:rPr>
          <w:rFonts w:ascii="Garamond" w:eastAsia="Calibri" w:hAnsi="Garamond"/>
        </w:rPr>
        <w:t xml:space="preserve">Bordit </w:t>
      </w:r>
      <w:r w:rsidR="00847D92" w:rsidRPr="00457383">
        <w:rPr>
          <w:rFonts w:ascii="Garamond" w:eastAsia="Calibri" w:hAnsi="Garamond"/>
        </w:rPr>
        <w:t xml:space="preserve">të </w:t>
      </w:r>
      <w:r w:rsidR="001E22B2" w:rsidRPr="00457383">
        <w:rPr>
          <w:rFonts w:ascii="Garamond" w:eastAsia="Calibri" w:hAnsi="Garamond"/>
        </w:rPr>
        <w:t>Entit Rregullator të Energjisë</w:t>
      </w:r>
      <w:r w:rsidR="001E22B2" w:rsidRPr="00457383" w:rsidDel="001E22B2">
        <w:rPr>
          <w:rFonts w:ascii="Garamond" w:eastAsia="Calibri" w:hAnsi="Garamond"/>
        </w:rPr>
        <w:t xml:space="preserve"> </w:t>
      </w:r>
      <w:r w:rsidR="001E22B2" w:rsidRPr="00457383">
        <w:rPr>
          <w:rFonts w:ascii="Garamond" w:eastAsia="Calibri" w:hAnsi="Garamond"/>
        </w:rPr>
        <w:t xml:space="preserve">(ERE) </w:t>
      </w:r>
      <w:r w:rsidR="00457383">
        <w:rPr>
          <w:rFonts w:ascii="Garamond" w:eastAsia="Calibri" w:hAnsi="Garamond"/>
        </w:rPr>
        <w:t>nr. 109, datë 29.</w:t>
      </w:r>
      <w:r w:rsidR="00847D92" w:rsidRPr="00457383">
        <w:rPr>
          <w:rFonts w:ascii="Garamond" w:eastAsia="Calibri" w:hAnsi="Garamond"/>
        </w:rPr>
        <w:t xml:space="preserve">6.2016, </w:t>
      </w:r>
      <w:r w:rsidR="00457383" w:rsidRPr="00457383">
        <w:rPr>
          <w:rFonts w:ascii="Garamond" w:eastAsia="Calibri" w:hAnsi="Garamond"/>
        </w:rPr>
        <w:t>të</w:t>
      </w:r>
      <w:r w:rsidR="00847D92" w:rsidRPr="00457383">
        <w:rPr>
          <w:rFonts w:ascii="Garamond" w:eastAsia="Calibri" w:hAnsi="Garamond"/>
        </w:rPr>
        <w:t xml:space="preserve"> ndryshuar; si dhe </w:t>
      </w:r>
      <w:r w:rsidR="00457383" w:rsidRPr="00457383">
        <w:rPr>
          <w:rFonts w:ascii="Garamond" w:eastAsia="Calibri" w:hAnsi="Garamond"/>
        </w:rPr>
        <w:t>të</w:t>
      </w:r>
      <w:r w:rsidR="00457383" w:rsidRPr="00457383">
        <w:rPr>
          <w:rFonts w:ascii="Garamond" w:eastAsia="Calibri" w:hAnsi="Garamond"/>
        </w:rPr>
        <w:t xml:space="preserve"> </w:t>
      </w:r>
      <w:r w:rsidR="00847D92" w:rsidRPr="00457383">
        <w:rPr>
          <w:rFonts w:ascii="Garamond" w:eastAsia="Calibri" w:hAnsi="Garamond"/>
        </w:rPr>
        <w:t xml:space="preserve">neneve 15 dhe 19, pika 1, </w:t>
      </w:r>
      <w:r w:rsidR="00457383" w:rsidRPr="00457383">
        <w:rPr>
          <w:rFonts w:ascii="Garamond" w:eastAsia="Calibri" w:hAnsi="Garamond"/>
        </w:rPr>
        <w:t>germa</w:t>
      </w:r>
      <w:r w:rsidR="00847D92" w:rsidRPr="00457383">
        <w:rPr>
          <w:rFonts w:ascii="Garamond" w:eastAsia="Calibri" w:hAnsi="Garamond"/>
        </w:rPr>
        <w:t xml:space="preserve"> “a”</w:t>
      </w:r>
      <w:r w:rsidR="00457383">
        <w:rPr>
          <w:rFonts w:ascii="Garamond" w:eastAsia="Calibri" w:hAnsi="Garamond"/>
        </w:rPr>
        <w:t>,</w:t>
      </w:r>
      <w:r w:rsidR="00847D92" w:rsidRPr="00457383">
        <w:rPr>
          <w:rFonts w:ascii="Garamond" w:eastAsia="Calibri" w:hAnsi="Garamond"/>
        </w:rPr>
        <w:t xml:space="preserve"> të </w:t>
      </w:r>
      <w:r w:rsidR="00457383">
        <w:rPr>
          <w:rFonts w:ascii="Garamond" w:eastAsia="Calibri" w:hAnsi="Garamond"/>
        </w:rPr>
        <w:t>“</w:t>
      </w:r>
      <w:r w:rsidR="00847D92" w:rsidRPr="00457383">
        <w:rPr>
          <w:rFonts w:ascii="Garamond" w:eastAsia="Calibri" w:hAnsi="Garamond"/>
        </w:rPr>
        <w:t>Rregullores për organizimin, funksionimin dhe procedurat e</w:t>
      </w:r>
      <w:r w:rsidR="001E22B2" w:rsidRPr="00457383">
        <w:rPr>
          <w:rFonts w:ascii="Garamond" w:eastAsia="Calibri" w:hAnsi="Garamond"/>
        </w:rPr>
        <w:t xml:space="preserve"> ERE-s</w:t>
      </w:r>
      <w:r w:rsidR="00457383">
        <w:rPr>
          <w:rFonts w:ascii="Garamond" w:eastAsia="Calibri" w:hAnsi="Garamond"/>
        </w:rPr>
        <w:t>”</w:t>
      </w:r>
      <w:r w:rsidR="00847D92" w:rsidRPr="00457383">
        <w:rPr>
          <w:rFonts w:ascii="Garamond" w:eastAsia="Calibri" w:hAnsi="Garamond"/>
        </w:rPr>
        <w:t>, të mirat</w:t>
      </w:r>
      <w:r w:rsidR="00457383">
        <w:rPr>
          <w:rFonts w:ascii="Garamond" w:eastAsia="Calibri" w:hAnsi="Garamond"/>
        </w:rPr>
        <w:t>uar me vendimin nr. 96, datë 17.</w:t>
      </w:r>
      <w:r w:rsidR="00847D92" w:rsidRPr="00457383">
        <w:rPr>
          <w:rFonts w:ascii="Garamond" w:eastAsia="Calibri" w:hAnsi="Garamond"/>
        </w:rPr>
        <w:t>6.2016</w:t>
      </w:r>
      <w:bookmarkEnd w:id="0"/>
      <w:r w:rsidRPr="00457383">
        <w:rPr>
          <w:rFonts w:ascii="Garamond" w:eastAsia="Calibri" w:hAnsi="Garamond"/>
        </w:rPr>
        <w:t xml:space="preserve">; Bordi i ERE-s, në mbledhjen e tij të datës </w:t>
      </w:r>
      <w:r w:rsidR="001E22B2" w:rsidRPr="00457383">
        <w:rPr>
          <w:rFonts w:ascii="Garamond" w:eastAsia="Calibri" w:hAnsi="Garamond"/>
        </w:rPr>
        <w:t>15</w:t>
      </w:r>
      <w:r w:rsidRPr="00457383">
        <w:rPr>
          <w:rFonts w:ascii="Garamond" w:eastAsia="Calibri" w:hAnsi="Garamond"/>
        </w:rPr>
        <w:t>.</w:t>
      </w:r>
      <w:r w:rsidR="001E22B2" w:rsidRPr="00457383">
        <w:rPr>
          <w:rFonts w:ascii="Garamond" w:eastAsia="Calibri" w:hAnsi="Garamond"/>
        </w:rPr>
        <w:t>6</w:t>
      </w:r>
      <w:r w:rsidRPr="00457383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457383">
        <w:rPr>
          <w:rFonts w:ascii="Garamond" w:eastAsia="Calibri" w:hAnsi="Garamond"/>
        </w:rPr>
        <w:t xml:space="preserve">me nr. </w:t>
      </w:r>
      <w:r w:rsidR="001E22B2" w:rsidRPr="00457383">
        <w:rPr>
          <w:rFonts w:ascii="Garamond" w:eastAsia="Calibri" w:hAnsi="Garamond"/>
        </w:rPr>
        <w:t>1564/2</w:t>
      </w:r>
      <w:r w:rsidRPr="00457383">
        <w:rPr>
          <w:rFonts w:ascii="Garamond" w:eastAsia="Calibri" w:hAnsi="Garamond"/>
        </w:rPr>
        <w:t xml:space="preserve"> prot., datë </w:t>
      </w:r>
      <w:r w:rsidR="001E22B2" w:rsidRPr="00457383">
        <w:rPr>
          <w:rFonts w:ascii="Garamond" w:eastAsia="Calibri" w:hAnsi="Garamond"/>
        </w:rPr>
        <w:t>10</w:t>
      </w:r>
      <w:r w:rsidRPr="00457383">
        <w:rPr>
          <w:rFonts w:ascii="Garamond" w:eastAsia="Calibri" w:hAnsi="Garamond"/>
        </w:rPr>
        <w:t>.</w:t>
      </w:r>
      <w:r w:rsidR="001E22B2" w:rsidRPr="00457383">
        <w:rPr>
          <w:rFonts w:ascii="Garamond" w:eastAsia="Calibri" w:hAnsi="Garamond"/>
        </w:rPr>
        <w:t>6</w:t>
      </w:r>
      <w:r w:rsidRPr="00457383">
        <w:rPr>
          <w:rFonts w:ascii="Garamond" w:eastAsia="Calibri" w:hAnsi="Garamond"/>
        </w:rPr>
        <w:t xml:space="preserve">.2026, të </w:t>
      </w:r>
      <w:r w:rsidR="001E22B2" w:rsidRPr="00457383">
        <w:rPr>
          <w:rFonts w:ascii="Garamond" w:eastAsia="Calibri" w:hAnsi="Garamond"/>
        </w:rPr>
        <w:t xml:space="preserve">përgatitur nga </w:t>
      </w:r>
      <w:r w:rsidRPr="00457383">
        <w:rPr>
          <w:rFonts w:ascii="Garamond" w:eastAsia="Calibri" w:hAnsi="Garamond"/>
        </w:rPr>
        <w:t>Drejtori</w:t>
      </w:r>
      <w:r w:rsidR="001E22B2" w:rsidRPr="00457383">
        <w:rPr>
          <w:rFonts w:ascii="Garamond" w:eastAsia="Calibri" w:hAnsi="Garamond"/>
        </w:rPr>
        <w:t>a e</w:t>
      </w:r>
      <w:r w:rsidRPr="00457383">
        <w:rPr>
          <w:rFonts w:ascii="Garamond" w:eastAsia="Calibri" w:hAnsi="Garamond"/>
        </w:rPr>
        <w:t xml:space="preserve"> Licencimit, Autorizimeve dhe Garanci</w:t>
      </w:r>
      <w:r w:rsidR="001E22B2" w:rsidRPr="00457383">
        <w:rPr>
          <w:rFonts w:ascii="Garamond" w:eastAsia="Calibri" w:hAnsi="Garamond"/>
        </w:rPr>
        <w:t>së s</w:t>
      </w:r>
      <w:r w:rsidRPr="00457383">
        <w:rPr>
          <w:rFonts w:ascii="Garamond" w:eastAsia="Calibri" w:hAnsi="Garamond"/>
        </w:rPr>
        <w:t xml:space="preserve">ë Origjinës </w:t>
      </w:r>
      <w:r w:rsidRPr="00457383">
        <w:rPr>
          <w:rFonts w:ascii="Garamond" w:eastAsia="Calibri" w:hAnsi="Garamond"/>
          <w:iCs/>
        </w:rPr>
        <w:t>“</w:t>
      </w:r>
      <w:bookmarkEnd w:id="1"/>
      <w:r w:rsidRPr="00457383">
        <w:rPr>
          <w:rFonts w:ascii="Garamond" w:eastAsia="Calibri" w:hAnsi="Garamond"/>
        </w:rPr>
        <w:t xml:space="preserve">Mbi kërkesën e shoqërisë </w:t>
      </w:r>
      <w:r w:rsidR="00457383">
        <w:rPr>
          <w:rFonts w:ascii="Garamond" w:eastAsia="Calibri" w:hAnsi="Garamond"/>
        </w:rPr>
        <w:t>‘</w:t>
      </w:r>
      <w:r w:rsidRPr="00457383">
        <w:rPr>
          <w:rFonts w:ascii="Garamond" w:hAnsi="Garamond"/>
          <w:bCs/>
        </w:rPr>
        <w:t>AlbEsp Trading &amp; Consulting</w:t>
      </w:r>
      <w:r w:rsidR="00457383">
        <w:rPr>
          <w:rFonts w:ascii="Garamond" w:eastAsia="Calibri" w:hAnsi="Garamond"/>
          <w:bCs/>
        </w:rPr>
        <w:t>’</w:t>
      </w:r>
      <w:r w:rsidRPr="00457383">
        <w:rPr>
          <w:rFonts w:ascii="Garamond" w:eastAsia="Calibri" w:hAnsi="Garamond"/>
          <w:bCs/>
        </w:rPr>
        <w:t xml:space="preserve"> sh</w:t>
      </w:r>
      <w:r w:rsidR="001E22B2" w:rsidRPr="00457383">
        <w:rPr>
          <w:rFonts w:ascii="Garamond" w:eastAsia="Calibri" w:hAnsi="Garamond"/>
          <w:bCs/>
        </w:rPr>
        <w:t>.</w:t>
      </w:r>
      <w:r w:rsidRPr="00457383">
        <w:rPr>
          <w:rFonts w:ascii="Garamond" w:eastAsia="Calibri" w:hAnsi="Garamond"/>
          <w:bCs/>
        </w:rPr>
        <w:t>p</w:t>
      </w:r>
      <w:r w:rsidR="001E22B2" w:rsidRPr="00457383">
        <w:rPr>
          <w:rFonts w:ascii="Garamond" w:eastAsia="Calibri" w:hAnsi="Garamond"/>
          <w:bCs/>
        </w:rPr>
        <w:t>.</w:t>
      </w:r>
      <w:r w:rsidRPr="00457383">
        <w:rPr>
          <w:rFonts w:ascii="Garamond" w:eastAsia="Calibri" w:hAnsi="Garamond"/>
          <w:bCs/>
        </w:rPr>
        <w:t>k</w:t>
      </w:r>
      <w:r w:rsidR="001E22B2" w:rsidRPr="00457383">
        <w:rPr>
          <w:rFonts w:ascii="Garamond" w:eastAsia="Calibri" w:hAnsi="Garamond"/>
          <w:bCs/>
        </w:rPr>
        <w:t>.</w:t>
      </w:r>
      <w:r w:rsidRPr="00457383">
        <w:rPr>
          <w:rFonts w:ascii="Garamond" w:eastAsia="Calibri" w:hAnsi="Garamond"/>
          <w:bCs/>
        </w:rPr>
        <w:t xml:space="preserve"> për ri</w:t>
      </w:r>
      <w:r w:rsidRPr="00457383">
        <w:rPr>
          <w:rFonts w:ascii="Garamond" w:eastAsia="Calibri" w:hAnsi="Garamond"/>
          <w:bCs/>
          <w:iCs/>
        </w:rPr>
        <w:t xml:space="preserve">novimin e licencës në veprimtarinë e </w:t>
      </w:r>
      <w:r w:rsidR="00847D92" w:rsidRPr="00457383">
        <w:rPr>
          <w:rFonts w:ascii="Garamond" w:eastAsia="Calibri" w:hAnsi="Garamond"/>
          <w:bCs/>
          <w:iCs/>
        </w:rPr>
        <w:t>furnizimit</w:t>
      </w:r>
      <w:r w:rsidRPr="00457383">
        <w:rPr>
          <w:rFonts w:ascii="Garamond" w:eastAsia="Calibri" w:hAnsi="Garamond"/>
        </w:rPr>
        <w:t xml:space="preserve"> të energjisë elektrike”,</w:t>
      </w:r>
    </w:p>
    <w:p w14:paraId="3DD17747" w14:textId="2112ED92" w:rsidR="009B7961" w:rsidRPr="009B7961" w:rsidRDefault="00457383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>k</w:t>
      </w:r>
      <w:r w:rsidR="009B7961" w:rsidRPr="009B7961">
        <w:rPr>
          <w:rFonts w:ascii="Garamond" w:hAnsi="Garamond" w:cs="Calibri"/>
          <w:bCs/>
          <w:color w:val="000000"/>
        </w:rPr>
        <w:t xml:space="preserve">onstatoi se: </w:t>
      </w:r>
    </w:p>
    <w:p w14:paraId="27D9A96C" w14:textId="1A853B5C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- Shoqëria “AlbEsp Trading &amp; Consulting” sh.p.k. është licencuar në veprimtarinë e furnizimit të energjisë elektrike për një afat 5-vjeçar, me vendimin e </w:t>
      </w:r>
      <w:r w:rsidR="00457383" w:rsidRPr="009B7961">
        <w:rPr>
          <w:rFonts w:ascii="Garamond" w:hAnsi="Garamond" w:cs="Calibri"/>
          <w:color w:val="000000"/>
        </w:rPr>
        <w:t xml:space="preserve">Bordit </w:t>
      </w:r>
      <w:r w:rsidR="00457383">
        <w:rPr>
          <w:rFonts w:ascii="Garamond" w:hAnsi="Garamond" w:cs="Calibri"/>
          <w:color w:val="000000"/>
        </w:rPr>
        <w:t xml:space="preserve">të ERE-s nr. 241, datë </w:t>
      </w:r>
      <w:r w:rsidRPr="009B7961">
        <w:rPr>
          <w:rFonts w:ascii="Garamond" w:hAnsi="Garamond" w:cs="Calibri"/>
          <w:color w:val="000000"/>
        </w:rPr>
        <w:t>2.12.202</w:t>
      </w:r>
      <w:r w:rsidR="00457383">
        <w:rPr>
          <w:rFonts w:ascii="Garamond" w:hAnsi="Garamond" w:cs="Calibri"/>
          <w:color w:val="000000"/>
        </w:rPr>
        <w:t xml:space="preserve">1, me afat vlefshmërie deri më </w:t>
      </w:r>
      <w:r w:rsidRPr="009B7961">
        <w:rPr>
          <w:rFonts w:ascii="Garamond" w:hAnsi="Garamond" w:cs="Calibri"/>
          <w:color w:val="000000"/>
        </w:rPr>
        <w:t>2.12.2026.</w:t>
      </w:r>
    </w:p>
    <w:p w14:paraId="64456AC6" w14:textId="19858405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>- Shoqëria ka paraqitur kërkesën për rinovimin e kësaj licence, me shkresën e protokolluar në ERE</w:t>
      </w:r>
      <w:r w:rsidR="00457383">
        <w:rPr>
          <w:rFonts w:ascii="Garamond" w:hAnsi="Garamond" w:cs="Calibri"/>
          <w:color w:val="000000"/>
        </w:rPr>
        <w:t>, me nr. 1564/1 prot., datë 26.</w:t>
      </w:r>
      <w:r w:rsidRPr="009B7961">
        <w:rPr>
          <w:rFonts w:ascii="Garamond" w:hAnsi="Garamond" w:cs="Calibri"/>
          <w:color w:val="000000"/>
        </w:rPr>
        <w:t>5.2026.</w:t>
      </w:r>
    </w:p>
    <w:p w14:paraId="561E2643" w14:textId="7CA5B918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- Në nenin 16, pika 1, të </w:t>
      </w:r>
      <w:r w:rsidRPr="00457383">
        <w:rPr>
          <w:rFonts w:ascii="Garamond" w:hAnsi="Garamond" w:cs="Calibri"/>
          <w:color w:val="000000"/>
        </w:rPr>
        <w:t>“</w:t>
      </w:r>
      <w:r w:rsidRPr="00457383">
        <w:rPr>
          <w:rFonts w:ascii="Garamond" w:hAnsi="Garamond" w:cs="Calibri"/>
          <w:iCs/>
          <w:color w:val="000000"/>
        </w:rPr>
        <w:t>Rregullores për procedurat dhe afatet për dhënien, modifikimin, transferimin, rinovimin ose heqjen e licencave në sektorin e energjisë elektrike”</w:t>
      </w:r>
      <w:r w:rsidRPr="00457383">
        <w:rPr>
          <w:rFonts w:ascii="Garamond" w:hAnsi="Garamond" w:cs="Calibri"/>
          <w:color w:val="000000"/>
        </w:rPr>
        <w:t>,</w:t>
      </w:r>
      <w:r w:rsidRPr="009B7961">
        <w:rPr>
          <w:rFonts w:ascii="Garamond" w:hAnsi="Garamond" w:cs="Calibri"/>
          <w:color w:val="000000"/>
        </w:rPr>
        <w:t xml:space="preserve"> përcaktohet se paraqitja e kërkesës për rinovimin e licencës bëhet jo më vonë se 6 muaj para përfundimit të kohëzgjatjes së vlefshmërisë së licencës së dhënë (data e përfundimit të licencës nr. 492, </w:t>
      </w:r>
      <w:r w:rsidR="00457383">
        <w:rPr>
          <w:rFonts w:ascii="Garamond" w:hAnsi="Garamond" w:cs="Calibri"/>
          <w:color w:val="000000"/>
        </w:rPr>
        <w:t xml:space="preserve">seria F21, është </w:t>
      </w:r>
      <w:r w:rsidRPr="009B7961">
        <w:rPr>
          <w:rFonts w:ascii="Garamond" w:hAnsi="Garamond" w:cs="Calibri"/>
          <w:color w:val="000000"/>
        </w:rPr>
        <w:t>2.12.2026) dhe shoqëria duhet të aplikonte br</w:t>
      </w:r>
      <w:r w:rsidR="00457383">
        <w:rPr>
          <w:rFonts w:ascii="Garamond" w:hAnsi="Garamond" w:cs="Calibri"/>
          <w:color w:val="000000"/>
        </w:rPr>
        <w:t>enda datës 2.</w:t>
      </w:r>
      <w:r w:rsidRPr="009B7961">
        <w:rPr>
          <w:rFonts w:ascii="Garamond" w:hAnsi="Garamond" w:cs="Calibri"/>
          <w:color w:val="000000"/>
        </w:rPr>
        <w:t>6.2026.</w:t>
      </w:r>
    </w:p>
    <w:p w14:paraId="5DAECD9A" w14:textId="222D8E81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- Sa konstatohet shoqëria e ka paraqitur aplikimin e saj brenda afatit të parashikuar në nenin 16, pika 1 të </w:t>
      </w:r>
      <w:r w:rsidR="00457383">
        <w:rPr>
          <w:rFonts w:ascii="Garamond" w:hAnsi="Garamond" w:cs="Calibri"/>
          <w:color w:val="000000"/>
        </w:rPr>
        <w:t>r</w:t>
      </w:r>
      <w:r w:rsidRPr="009B7961">
        <w:rPr>
          <w:rFonts w:ascii="Garamond" w:hAnsi="Garamond" w:cs="Calibri"/>
          <w:color w:val="000000"/>
        </w:rPr>
        <w:t>regullores.</w:t>
      </w:r>
    </w:p>
    <w:p w14:paraId="1612710D" w14:textId="48C0BB43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- Nga shqyrtimi i këtij aplikimi rezulton se shoqëria ka kryer pagesën e aplikimit sipas përcaktimeve të </w:t>
      </w:r>
      <w:r w:rsidRPr="00457383">
        <w:rPr>
          <w:rFonts w:ascii="Garamond" w:hAnsi="Garamond" w:cs="Calibri"/>
          <w:color w:val="000000"/>
        </w:rPr>
        <w:t>“</w:t>
      </w:r>
      <w:r w:rsidRPr="00457383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="00457383">
        <w:rPr>
          <w:rFonts w:ascii="Garamond" w:hAnsi="Garamond" w:cs="Calibri"/>
          <w:iCs/>
          <w:color w:val="000000"/>
        </w:rPr>
        <w:t>,</w:t>
      </w:r>
      <w:r w:rsidRPr="009B7961">
        <w:rPr>
          <w:rFonts w:ascii="Garamond" w:hAnsi="Garamond" w:cs="Calibri"/>
          <w:i/>
          <w:iCs/>
          <w:color w:val="000000"/>
        </w:rPr>
        <w:t xml:space="preserve"> </w:t>
      </w:r>
      <w:r w:rsidRPr="009B7961">
        <w:rPr>
          <w:rFonts w:ascii="Garamond" w:hAnsi="Garamond" w:cs="Calibri"/>
          <w:color w:val="000000"/>
        </w:rPr>
        <w:t>të ndryshuar, si dhe ka shlyer ndaj ERE-s të gjitha detyrimet për sa i përket pagesave të rregullimit.</w:t>
      </w:r>
    </w:p>
    <w:p w14:paraId="5C87CCF9" w14:textId="460BC3FA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- Për sa depozituar nga shoqëria dhe në referencë të përcaktimeve të </w:t>
      </w:r>
      <w:r w:rsidR="00457383">
        <w:rPr>
          <w:rFonts w:ascii="Garamond" w:hAnsi="Garamond" w:cs="Calibri"/>
          <w:color w:val="000000"/>
        </w:rPr>
        <w:t>r</w:t>
      </w:r>
      <w:r w:rsidRPr="009B7961">
        <w:rPr>
          <w:rFonts w:ascii="Garamond" w:hAnsi="Garamond" w:cs="Calibri"/>
          <w:color w:val="000000"/>
        </w:rPr>
        <w:t>regullores, vlerësohet se shoqëria duhet të sqarojë/depozitojë dhe sa vijon:</w:t>
      </w:r>
    </w:p>
    <w:p w14:paraId="60CF50B6" w14:textId="222F5129" w:rsidR="009B7961" w:rsidRPr="00457383" w:rsidRDefault="00457383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9B7961" w:rsidRPr="00457383">
        <w:rPr>
          <w:rFonts w:ascii="Garamond" w:hAnsi="Garamond" w:cs="Symbol"/>
          <w:color w:val="000000"/>
        </w:rPr>
        <w:t xml:space="preserve"> </w:t>
      </w:r>
      <w:r w:rsidR="009B7961" w:rsidRPr="00457383">
        <w:rPr>
          <w:rFonts w:ascii="Garamond" w:hAnsi="Garamond" w:cs="Calibri"/>
          <w:iCs/>
          <w:color w:val="000000"/>
        </w:rPr>
        <w:t>informacion mbi stafin teknik aktualisht efektiv;</w:t>
      </w:r>
    </w:p>
    <w:p w14:paraId="0C58314F" w14:textId="73C5EA5C" w:rsidR="009B7961" w:rsidRPr="00457383" w:rsidRDefault="00457383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9B7961" w:rsidRPr="00457383">
        <w:rPr>
          <w:rFonts w:ascii="Garamond" w:hAnsi="Garamond" w:cs="Symbol"/>
          <w:color w:val="000000"/>
        </w:rPr>
        <w:t xml:space="preserve"> </w:t>
      </w:r>
      <w:r w:rsidR="009B7961" w:rsidRPr="00457383">
        <w:rPr>
          <w:rFonts w:ascii="Garamond" w:hAnsi="Garamond" w:cs="Calibri"/>
          <w:iCs/>
          <w:color w:val="000000"/>
        </w:rPr>
        <w:t>vërtetimin që shoqëria nuk ka detyrime të papaguara ndaj organeve të sigurimeve shoqërore dhe shëndetësore;</w:t>
      </w:r>
    </w:p>
    <w:p w14:paraId="2E685959" w14:textId="06193F41" w:rsidR="009B7961" w:rsidRPr="00457383" w:rsidRDefault="00457383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9B7961" w:rsidRPr="00457383">
        <w:rPr>
          <w:rFonts w:ascii="Garamond" w:hAnsi="Garamond" w:cs="Symbol"/>
          <w:color w:val="000000"/>
        </w:rPr>
        <w:t xml:space="preserve"> </w:t>
      </w:r>
      <w:r w:rsidR="009B7961" w:rsidRPr="00457383">
        <w:rPr>
          <w:rFonts w:ascii="Garamond" w:hAnsi="Garamond" w:cs="Calibri"/>
          <w:iCs/>
          <w:color w:val="000000"/>
        </w:rPr>
        <w:t>dëshminë e penalitetit të lëshuar nga Drejtoria e Përgjithshme e Burgjeve për vetë shoqërinë dhe për administratorin e saj;</w:t>
      </w:r>
    </w:p>
    <w:p w14:paraId="74388744" w14:textId="145877CD" w:rsidR="009B7961" w:rsidRPr="00457383" w:rsidRDefault="00457383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9B7961" w:rsidRPr="00457383">
        <w:rPr>
          <w:rFonts w:ascii="Garamond" w:hAnsi="Garamond" w:cs="Symbol"/>
          <w:color w:val="000000"/>
        </w:rPr>
        <w:t xml:space="preserve"> </w:t>
      </w:r>
      <w:r w:rsidR="009B7961" w:rsidRPr="00457383">
        <w:rPr>
          <w:rFonts w:ascii="Garamond" w:hAnsi="Garamond" w:cs="Calibri"/>
          <w:iCs/>
          <w:color w:val="000000"/>
        </w:rPr>
        <w:t>mbështetjen financiare për vlerën e mbetur për garantimin e ushtrimit të veprimtarisë së tregtimit dhe asaj të furnizimit të energjisë elektrike</w:t>
      </w:r>
      <w:r>
        <w:rPr>
          <w:rFonts w:ascii="Garamond" w:hAnsi="Garamond" w:cs="Calibri"/>
          <w:iCs/>
          <w:color w:val="000000"/>
        </w:rPr>
        <w:t>,</w:t>
      </w:r>
      <w:r w:rsidR="009B7961" w:rsidRPr="00457383">
        <w:rPr>
          <w:rFonts w:ascii="Garamond" w:hAnsi="Garamond" w:cs="Calibri"/>
          <w:iCs/>
          <w:color w:val="000000"/>
        </w:rPr>
        <w:t xml:space="preserve"> dhe vendimin e organeve drejtuese për dedikimin përkatës të shumës për secilën veprimtari sipas përllogaritjeve.</w:t>
      </w:r>
    </w:p>
    <w:p w14:paraId="180E2D83" w14:textId="6BDC1C56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Për gjithë sa më sipër, </w:t>
      </w:r>
      <w:r w:rsidR="00457383" w:rsidRPr="009B7961">
        <w:rPr>
          <w:rFonts w:ascii="Garamond" w:hAnsi="Garamond" w:cs="Calibri"/>
          <w:color w:val="000000"/>
        </w:rPr>
        <w:t xml:space="preserve">Bordi </w:t>
      </w:r>
      <w:r w:rsidR="00457383">
        <w:rPr>
          <w:rFonts w:ascii="Garamond" w:hAnsi="Garamond" w:cs="Calibri"/>
          <w:color w:val="000000"/>
        </w:rPr>
        <w:t>i ERE-s</w:t>
      </w:r>
    </w:p>
    <w:p w14:paraId="5A360697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72F4BAE0" w14:textId="65A7A5D8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9B7961">
        <w:rPr>
          <w:rFonts w:ascii="Garamond" w:hAnsi="Garamond" w:cs="Calibri"/>
          <w:bCs/>
          <w:color w:val="000000"/>
        </w:rPr>
        <w:t>VENDOSI:</w:t>
      </w:r>
    </w:p>
    <w:p w14:paraId="6B924B3F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</w:p>
    <w:p w14:paraId="31B21DBC" w14:textId="1C511EAE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1. Të fillojë procedurën për rinovimin e licencës nr. 492, </w:t>
      </w:r>
      <w:r w:rsidR="00457383">
        <w:rPr>
          <w:rFonts w:ascii="Garamond" w:hAnsi="Garamond" w:cs="Calibri"/>
          <w:color w:val="000000"/>
        </w:rPr>
        <w:t>s</w:t>
      </w:r>
      <w:r w:rsidRPr="009B7961">
        <w:rPr>
          <w:rFonts w:ascii="Garamond" w:hAnsi="Garamond" w:cs="Calibri"/>
          <w:color w:val="000000"/>
        </w:rPr>
        <w:t xml:space="preserve">eria F21, të shoqërisë “AlbEsp Trading &amp; Consulting” sh.p.k., për veprimtarinë e furnizimit të energjisë elektrike, dhënë me vendimin e </w:t>
      </w:r>
      <w:r w:rsidR="00457383" w:rsidRPr="009B7961">
        <w:rPr>
          <w:rFonts w:ascii="Garamond" w:hAnsi="Garamond" w:cs="Calibri"/>
          <w:color w:val="000000"/>
        </w:rPr>
        <w:t xml:space="preserve">Bordit </w:t>
      </w:r>
      <w:r w:rsidR="00457383">
        <w:rPr>
          <w:rFonts w:ascii="Garamond" w:hAnsi="Garamond" w:cs="Calibri"/>
          <w:color w:val="000000"/>
        </w:rPr>
        <w:t xml:space="preserve">të ERE-s nr. 241, datë </w:t>
      </w:r>
      <w:r w:rsidRPr="009B7961">
        <w:rPr>
          <w:rFonts w:ascii="Garamond" w:hAnsi="Garamond" w:cs="Calibri"/>
          <w:color w:val="000000"/>
        </w:rPr>
        <w:t>2.12.2021.</w:t>
      </w:r>
    </w:p>
    <w:p w14:paraId="192B809A" w14:textId="39D979FD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>2. Drejtoria e Licencimit, Autorizimeve dhe</w:t>
      </w:r>
      <w:r w:rsidR="00457383">
        <w:rPr>
          <w:rFonts w:ascii="Garamond" w:hAnsi="Garamond" w:cs="Calibri"/>
          <w:color w:val="000000"/>
        </w:rPr>
        <w:t xml:space="preserve"> Garancisë së Origjinës</w:t>
      </w:r>
      <w:r w:rsidRPr="009B7961">
        <w:rPr>
          <w:rFonts w:ascii="Garamond" w:hAnsi="Garamond" w:cs="Calibri"/>
          <w:color w:val="000000"/>
        </w:rPr>
        <w:t xml:space="preserve"> të njoftojë shoqërinë “AlbEs</w:t>
      </w:r>
      <w:r w:rsidR="00457383">
        <w:rPr>
          <w:rFonts w:ascii="Garamond" w:hAnsi="Garamond" w:cs="Calibri"/>
          <w:color w:val="000000"/>
        </w:rPr>
        <w:t>p Trading &amp; Consulting” sh.p.k.</w:t>
      </w:r>
      <w:r w:rsidRPr="009B7961">
        <w:rPr>
          <w:rFonts w:ascii="Garamond" w:hAnsi="Garamond" w:cs="Calibri"/>
          <w:color w:val="000000"/>
        </w:rPr>
        <w:t xml:space="preserve"> për vendimin e </w:t>
      </w:r>
      <w:r w:rsidR="00457383" w:rsidRPr="009B7961">
        <w:rPr>
          <w:rFonts w:ascii="Garamond" w:hAnsi="Garamond" w:cs="Calibri"/>
          <w:color w:val="000000"/>
        </w:rPr>
        <w:t xml:space="preserve">Bordit </w:t>
      </w:r>
      <w:r w:rsidRPr="009B7961">
        <w:rPr>
          <w:rFonts w:ascii="Garamond" w:hAnsi="Garamond" w:cs="Calibri"/>
          <w:color w:val="000000"/>
        </w:rPr>
        <w:t>të ERE-s.</w:t>
      </w:r>
    </w:p>
    <w:p w14:paraId="2A758791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Ky vendim hyn në fuqi menjëherë. </w:t>
      </w:r>
    </w:p>
    <w:p w14:paraId="79DE97F2" w14:textId="54A594FB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</w:t>
      </w:r>
      <w:r w:rsidR="00457383" w:rsidRPr="009B7961">
        <w:rPr>
          <w:rFonts w:ascii="Garamond" w:hAnsi="Garamond" w:cs="Calibri"/>
          <w:color w:val="000000"/>
        </w:rPr>
        <w:t xml:space="preserve">të Bordit </w:t>
      </w:r>
      <w:r w:rsidRPr="009B7961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457383" w:rsidRPr="009B7961">
        <w:rPr>
          <w:rFonts w:ascii="Garamond" w:hAnsi="Garamond" w:cs="Calibri"/>
          <w:color w:val="000000"/>
        </w:rPr>
        <w:t xml:space="preserve">Bordin </w:t>
      </w:r>
      <w:r w:rsidRPr="009B7961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bookmarkStart w:id="2" w:name="_GoBack"/>
      <w:bookmarkEnd w:id="2"/>
    </w:p>
    <w:p w14:paraId="6B7809AF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B7961">
        <w:rPr>
          <w:rFonts w:ascii="Garamond" w:hAnsi="Garamond" w:cs="Calibri"/>
          <w:color w:val="000000"/>
        </w:rPr>
        <w:t>Ky vendim botohet në Fletoren Zyrtare.</w:t>
      </w:r>
    </w:p>
    <w:p w14:paraId="771878A1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00D8B4A6" w14:textId="77777777" w:rsidR="009B7961" w:rsidRPr="009B7961" w:rsidRDefault="009B7961" w:rsidP="009B7961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1496F709" w14:textId="376CC0E5" w:rsidR="009B7961" w:rsidRPr="009B7961" w:rsidRDefault="009B7961" w:rsidP="009B7961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9B7961">
        <w:rPr>
          <w:rFonts w:ascii="Garamond" w:hAnsi="Garamond" w:cs="Calibri"/>
          <w:bCs/>
          <w:color w:val="000000"/>
        </w:rPr>
        <w:t>KRYETAR</w:t>
      </w:r>
    </w:p>
    <w:p w14:paraId="7E8FC69E" w14:textId="10839285" w:rsidR="009B7961" w:rsidRPr="009B7961" w:rsidRDefault="00A82EED" w:rsidP="009B7961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9B7961">
        <w:rPr>
          <w:rFonts w:ascii="Garamond" w:hAnsi="Garamond" w:cs="Calibri"/>
          <w:b/>
          <w:bCs/>
          <w:color w:val="000000"/>
        </w:rPr>
        <w:t>Petrit Ahmeti</w:t>
      </w:r>
    </w:p>
    <w:p w14:paraId="6CC3A97F" w14:textId="77777777" w:rsidR="009B7961" w:rsidRPr="009B7961" w:rsidRDefault="009B7961" w:rsidP="009B7961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492AB6F2" w14:textId="781CC0C3" w:rsidR="00A9756F" w:rsidRPr="009B7961" w:rsidRDefault="00A9756F" w:rsidP="009B79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</w:p>
    <w:sectPr w:rsidR="00A9756F" w:rsidRPr="009B7961" w:rsidSect="00D12564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54888" w14:textId="77777777" w:rsidR="00D12564" w:rsidRDefault="00D12564">
      <w:pPr>
        <w:spacing w:after="0" w:line="240" w:lineRule="auto"/>
      </w:pPr>
      <w:r>
        <w:separator/>
      </w:r>
    </w:p>
  </w:endnote>
  <w:endnote w:type="continuationSeparator" w:id="0">
    <w:p w14:paraId="46E4FE6B" w14:textId="77777777" w:rsidR="00D12564" w:rsidRDefault="00D12564">
      <w:pPr>
        <w:spacing w:after="0" w:line="240" w:lineRule="auto"/>
      </w:pPr>
      <w:r>
        <w:continuationSeparator/>
      </w:r>
    </w:p>
  </w:endnote>
  <w:endnote w:type="continuationNotice" w:id="1">
    <w:p w14:paraId="7D4D6C97" w14:textId="77777777" w:rsidR="007E52E2" w:rsidRDefault="007E52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890E9" w14:textId="77777777" w:rsidR="00D12564" w:rsidRDefault="00D12564">
      <w:pPr>
        <w:spacing w:after="0" w:line="240" w:lineRule="auto"/>
      </w:pPr>
      <w:r>
        <w:separator/>
      </w:r>
    </w:p>
  </w:footnote>
  <w:footnote w:type="continuationSeparator" w:id="0">
    <w:p w14:paraId="4F69BC5D" w14:textId="77777777" w:rsidR="00D12564" w:rsidRDefault="00D12564">
      <w:pPr>
        <w:spacing w:after="0" w:line="240" w:lineRule="auto"/>
      </w:pPr>
      <w:r>
        <w:continuationSeparator/>
      </w:r>
    </w:p>
  </w:footnote>
  <w:footnote w:type="continuationNotice" w:id="1">
    <w:p w14:paraId="46E3E849" w14:textId="77777777" w:rsidR="007E52E2" w:rsidRDefault="007E52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33A3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83377"/>
    <w:multiLevelType w:val="hybridMultilevel"/>
    <w:tmpl w:val="0E6A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230BE"/>
    <w:multiLevelType w:val="hybridMultilevel"/>
    <w:tmpl w:val="44AE543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2484C"/>
    <w:multiLevelType w:val="hybridMultilevel"/>
    <w:tmpl w:val="85DE0CCA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B74FB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63D5C"/>
    <w:multiLevelType w:val="hybridMultilevel"/>
    <w:tmpl w:val="878EE3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16"/>
    <w:rsid w:val="00156B2E"/>
    <w:rsid w:val="001D6D98"/>
    <w:rsid w:val="001E22B2"/>
    <w:rsid w:val="00212B07"/>
    <w:rsid w:val="003104A1"/>
    <w:rsid w:val="0038641D"/>
    <w:rsid w:val="003D35B0"/>
    <w:rsid w:val="00457383"/>
    <w:rsid w:val="005606A8"/>
    <w:rsid w:val="006538E4"/>
    <w:rsid w:val="00681416"/>
    <w:rsid w:val="007378BE"/>
    <w:rsid w:val="00785266"/>
    <w:rsid w:val="007E52E2"/>
    <w:rsid w:val="00847D92"/>
    <w:rsid w:val="008E2024"/>
    <w:rsid w:val="00990E06"/>
    <w:rsid w:val="009B1A6F"/>
    <w:rsid w:val="009B7961"/>
    <w:rsid w:val="00A33891"/>
    <w:rsid w:val="00A338D6"/>
    <w:rsid w:val="00A516AE"/>
    <w:rsid w:val="00A82EED"/>
    <w:rsid w:val="00A906B2"/>
    <w:rsid w:val="00A9756F"/>
    <w:rsid w:val="00AC4EF6"/>
    <w:rsid w:val="00B06590"/>
    <w:rsid w:val="00BD17FA"/>
    <w:rsid w:val="00C73978"/>
    <w:rsid w:val="00D12564"/>
    <w:rsid w:val="00D23491"/>
    <w:rsid w:val="00E27CBE"/>
    <w:rsid w:val="00E45C30"/>
    <w:rsid w:val="00F7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9648D"/>
  <w15:chartTrackingRefBased/>
  <w15:docId w15:val="{9F98E9BA-2FDA-4E86-AF5D-B739484F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416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681416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81416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1E22B2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67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F73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67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371F7F89EB4F988B011A093346D7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2026-06-26T08:01:03Z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fillimin e procedurës për shqyrtimin e kërkesës së shoqërisë “AlbEsp Trading &amp; Consulting” sh.p.k. për rinovimin e licencës në veprimtarinë e furnizimit të energjisë elektrike</Titulli>
    <Modifikuesi xmlns="0e656187-b300-4fb0-8bf4-3a50f872073c">elnejda.cokalli</Modifikuesi>
    <Nr_x002e__x0020_prot_x0020_QBZ xmlns="0e656187-b300-4fb0-8bf4-3a50f872073c">1408/3</Nr_x002e__x0020_prot_x0020_QBZ>
    <Data_x0020_e_x0020_Modifikimit xmlns="0e656187-b300-4fb0-8bf4-3a50f872073c">2026-06-26T08:43:24Z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B871422-11A5-424F-A063-310B8E58AF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3151E1-0141-44E8-A6DA-6AAB9D3BB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2E6D69-A49E-46B6-89C8-E709D0D1ED3A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“AlbEsp Trading &amp; Consulting” sh.p.k. për rinovimin e licencës në veprimtarinë e furnizimit të energjisë elektrike</dc:title>
  <dc:creator>Ajlin Sharku</dc:creator>
  <cp:lastModifiedBy>fjora.cahani</cp:lastModifiedBy>
  <cp:revision>6</cp:revision>
  <dcterms:created xsi:type="dcterms:W3CDTF">2026-06-26T08:02:00Z</dcterms:created>
  <dcterms:modified xsi:type="dcterms:W3CDTF">2026-06-29T08:33:00Z</dcterms:modified>
</cp:coreProperties>
</file>