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731EF" w14:textId="5D381706" w:rsidR="00681416" w:rsidRPr="00B0295B" w:rsidRDefault="00681416" w:rsidP="00B0295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B0295B">
        <w:rPr>
          <w:rFonts w:ascii="Garamond" w:eastAsia="Calibri" w:hAnsi="Garamond"/>
          <w:b/>
          <w:bCs/>
        </w:rPr>
        <w:t>VENDIM</w:t>
      </w:r>
    </w:p>
    <w:p w14:paraId="7F638167" w14:textId="0AB0A5A7" w:rsidR="00681416" w:rsidRDefault="00681416" w:rsidP="00B0295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B0295B">
        <w:rPr>
          <w:rFonts w:ascii="Garamond" w:eastAsia="Calibri" w:hAnsi="Garamond"/>
          <w:b/>
          <w:bCs/>
        </w:rPr>
        <w:t xml:space="preserve">Nr. </w:t>
      </w:r>
      <w:r w:rsidR="00FD1839" w:rsidRPr="00B0295B">
        <w:rPr>
          <w:rFonts w:ascii="Garamond" w:eastAsia="Calibri" w:hAnsi="Garamond"/>
          <w:b/>
          <w:bCs/>
        </w:rPr>
        <w:t>170</w:t>
      </w:r>
      <w:r w:rsidRPr="00B0295B">
        <w:rPr>
          <w:rFonts w:ascii="Garamond" w:eastAsia="Calibri" w:hAnsi="Garamond"/>
          <w:b/>
          <w:bCs/>
        </w:rPr>
        <w:t xml:space="preserve">, </w:t>
      </w:r>
      <w:r w:rsidR="006F5BB5" w:rsidRPr="00B0295B">
        <w:rPr>
          <w:rFonts w:ascii="Garamond" w:eastAsia="Calibri" w:hAnsi="Garamond"/>
          <w:b/>
          <w:bCs/>
        </w:rPr>
        <w:t xml:space="preserve">datë </w:t>
      </w:r>
      <w:r w:rsidR="00FD1839" w:rsidRPr="00B0295B">
        <w:rPr>
          <w:rFonts w:ascii="Garamond" w:eastAsia="Calibri" w:hAnsi="Garamond"/>
          <w:b/>
          <w:bCs/>
        </w:rPr>
        <w:t>15</w:t>
      </w:r>
      <w:r w:rsidRPr="00B0295B">
        <w:rPr>
          <w:rFonts w:ascii="Garamond" w:eastAsia="Calibri" w:hAnsi="Garamond"/>
          <w:b/>
          <w:bCs/>
        </w:rPr>
        <w:t>.</w:t>
      </w:r>
      <w:r w:rsidR="00FD1839" w:rsidRPr="00B0295B">
        <w:rPr>
          <w:rFonts w:ascii="Garamond" w:eastAsia="Calibri" w:hAnsi="Garamond"/>
          <w:b/>
          <w:bCs/>
        </w:rPr>
        <w:t>6</w:t>
      </w:r>
      <w:r w:rsidRPr="00B0295B">
        <w:rPr>
          <w:rFonts w:ascii="Garamond" w:eastAsia="Calibri" w:hAnsi="Garamond"/>
          <w:b/>
          <w:bCs/>
        </w:rPr>
        <w:t>.2026</w:t>
      </w:r>
    </w:p>
    <w:p w14:paraId="64DF2C5F" w14:textId="77777777" w:rsidR="0013691C" w:rsidRPr="00B0295B" w:rsidRDefault="0013691C" w:rsidP="00B0295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8416C21" w14:textId="4AC4F99A" w:rsidR="00681416" w:rsidRPr="00B0295B" w:rsidRDefault="00681416" w:rsidP="00B0295B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B0295B">
        <w:rPr>
          <w:rFonts w:ascii="Garamond" w:hAnsi="Garamond"/>
          <w:b/>
        </w:rPr>
        <w:t>MBI</w:t>
      </w:r>
      <w:r w:rsidR="00B0295B" w:rsidRPr="00B0295B">
        <w:rPr>
          <w:rFonts w:ascii="Garamond" w:hAnsi="Garamond"/>
          <w:b/>
        </w:rPr>
        <w:t xml:space="preserve"> </w:t>
      </w:r>
      <w:r w:rsidR="00FD1839" w:rsidRPr="00B0295B">
        <w:rPr>
          <w:rFonts w:ascii="Garamond" w:hAnsi="Garamond"/>
          <w:b/>
        </w:rPr>
        <w:t>FILLIMIN E PROCEDURËS PËR SHQYRTIMIN E KËRKESËS SË SHOQËRISË</w:t>
      </w:r>
      <w:r w:rsidR="00FD1839" w:rsidRPr="00B0295B" w:rsidDel="001E22B2">
        <w:rPr>
          <w:rFonts w:ascii="Garamond" w:eastAsia="Calibri" w:hAnsi="Garamond"/>
          <w:b/>
        </w:rPr>
        <w:t xml:space="preserve"> </w:t>
      </w:r>
      <w:r w:rsidRPr="00B0295B">
        <w:rPr>
          <w:rFonts w:ascii="Garamond" w:eastAsia="Calibri" w:hAnsi="Garamond"/>
          <w:b/>
        </w:rPr>
        <w:t>“</w:t>
      </w:r>
      <w:proofErr w:type="spellStart"/>
      <w:r w:rsidRPr="00B0295B">
        <w:rPr>
          <w:rFonts w:ascii="Garamond" w:hAnsi="Garamond"/>
          <w:b/>
        </w:rPr>
        <w:t>ALBESP</w:t>
      </w:r>
      <w:proofErr w:type="spellEnd"/>
      <w:r w:rsidRPr="00B0295B">
        <w:rPr>
          <w:rFonts w:ascii="Garamond" w:hAnsi="Garamond"/>
          <w:b/>
        </w:rPr>
        <w:t xml:space="preserve"> </w:t>
      </w:r>
      <w:proofErr w:type="spellStart"/>
      <w:r w:rsidRPr="00B0295B">
        <w:rPr>
          <w:rFonts w:ascii="Garamond" w:hAnsi="Garamond"/>
          <w:b/>
        </w:rPr>
        <w:t>TRADING</w:t>
      </w:r>
      <w:proofErr w:type="spellEnd"/>
      <w:r w:rsidRPr="00B0295B">
        <w:rPr>
          <w:rFonts w:ascii="Garamond" w:hAnsi="Garamond"/>
          <w:b/>
        </w:rPr>
        <w:t xml:space="preserve"> &amp; </w:t>
      </w:r>
      <w:proofErr w:type="spellStart"/>
      <w:r w:rsidRPr="00B0295B">
        <w:rPr>
          <w:rFonts w:ascii="Garamond" w:hAnsi="Garamond"/>
          <w:b/>
        </w:rPr>
        <w:t>CONSULTING</w:t>
      </w:r>
      <w:proofErr w:type="spellEnd"/>
      <w:r w:rsidRPr="00B0295B">
        <w:rPr>
          <w:rFonts w:ascii="Garamond" w:eastAsia="Calibri" w:hAnsi="Garamond"/>
          <w:b/>
        </w:rPr>
        <w:t>”</w:t>
      </w:r>
      <w:r w:rsidRPr="00B0295B">
        <w:rPr>
          <w:rFonts w:ascii="Garamond" w:eastAsia="Calibri" w:hAnsi="Garamond"/>
          <w:b/>
          <w:i/>
        </w:rPr>
        <w:t xml:space="preserve"> </w:t>
      </w:r>
      <w:r w:rsidRPr="00B0295B">
        <w:rPr>
          <w:rFonts w:ascii="Garamond" w:eastAsia="Calibri" w:hAnsi="Garamond"/>
          <w:b/>
        </w:rPr>
        <w:t>SHPK PËR RINOVIMIN E LICENCËS NË VEPRIMTARINË E TREGTIMIT TË ENERGJISË ELEKTRIKE</w:t>
      </w:r>
    </w:p>
    <w:p w14:paraId="38CE7401" w14:textId="77777777" w:rsidR="00B0295B" w:rsidRPr="00B0295B" w:rsidRDefault="00B0295B" w:rsidP="00B0295B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131F1935" w14:textId="16808E01" w:rsidR="00681416" w:rsidRPr="006F5BB5" w:rsidRDefault="00681416" w:rsidP="00B0295B">
      <w:pPr>
        <w:spacing w:after="0" w:line="240" w:lineRule="auto"/>
        <w:ind w:firstLine="284"/>
        <w:rPr>
          <w:rFonts w:ascii="Garamond" w:eastAsia="Calibri" w:hAnsi="Garamond"/>
        </w:rPr>
      </w:pPr>
      <w:r w:rsidRPr="006F5BB5">
        <w:rPr>
          <w:rFonts w:ascii="Garamond" w:eastAsia="Calibri" w:hAnsi="Garamond"/>
        </w:rPr>
        <w:t xml:space="preserve">Në mbështetje të neneve 16 dhe 37, pika 2, </w:t>
      </w:r>
      <w:r w:rsidR="006F5BB5" w:rsidRPr="006F5BB5">
        <w:rPr>
          <w:rFonts w:ascii="Garamond" w:eastAsia="Calibri" w:hAnsi="Garamond"/>
        </w:rPr>
        <w:t>germ</w:t>
      </w:r>
      <w:r w:rsidRPr="006F5BB5">
        <w:rPr>
          <w:rFonts w:ascii="Garamond" w:eastAsia="Calibri" w:hAnsi="Garamond"/>
        </w:rPr>
        <w:t>a “d”</w:t>
      </w:r>
      <w:r w:rsidR="006F5BB5">
        <w:rPr>
          <w:rFonts w:ascii="Garamond" w:eastAsia="Calibri" w:hAnsi="Garamond"/>
        </w:rPr>
        <w:t>,</w:t>
      </w:r>
      <w:r w:rsidRPr="006F5BB5">
        <w:rPr>
          <w:rFonts w:ascii="Garamond" w:eastAsia="Calibri" w:hAnsi="Garamond"/>
        </w:rPr>
        <w:t xml:space="preserve"> të ligjit nr. 43/2015</w:t>
      </w:r>
      <w:r w:rsidR="006F5BB5">
        <w:rPr>
          <w:rFonts w:ascii="Garamond" w:eastAsia="Calibri" w:hAnsi="Garamond"/>
        </w:rPr>
        <w:t>,</w:t>
      </w:r>
      <w:r w:rsidRPr="006F5BB5">
        <w:rPr>
          <w:rFonts w:ascii="Garamond" w:eastAsia="Calibri" w:hAnsi="Garamond"/>
        </w:rPr>
        <w:t xml:space="preserve"> “Për sektorin e energjisë elektrike”, </w:t>
      </w:r>
      <w:r w:rsidR="006F5BB5">
        <w:rPr>
          <w:rFonts w:ascii="Garamond" w:eastAsia="Calibri" w:hAnsi="Garamond"/>
        </w:rPr>
        <w:t>të</w:t>
      </w:r>
      <w:r w:rsidRPr="006F5BB5">
        <w:rPr>
          <w:rFonts w:ascii="Garamond" w:eastAsia="Calibri" w:hAnsi="Garamond"/>
        </w:rPr>
        <w:t xml:space="preserve"> ndryshuar; neneve 4, pika 1, </w:t>
      </w:r>
      <w:r w:rsidR="006F5BB5" w:rsidRPr="006F5BB5">
        <w:rPr>
          <w:rFonts w:ascii="Garamond" w:eastAsia="Calibri" w:hAnsi="Garamond"/>
        </w:rPr>
        <w:t>germ</w:t>
      </w:r>
      <w:r w:rsidRPr="006F5BB5">
        <w:rPr>
          <w:rFonts w:ascii="Garamond" w:eastAsia="Calibri" w:hAnsi="Garamond"/>
        </w:rPr>
        <w:t xml:space="preserve">a “e”, 5, pika 1, </w:t>
      </w:r>
      <w:r w:rsidR="006F5BB5" w:rsidRPr="006F5BB5">
        <w:rPr>
          <w:rFonts w:ascii="Garamond" w:eastAsia="Calibri" w:hAnsi="Garamond"/>
        </w:rPr>
        <w:t>germ</w:t>
      </w:r>
      <w:r w:rsidRPr="006F5BB5">
        <w:rPr>
          <w:rFonts w:ascii="Garamond" w:eastAsia="Calibri" w:hAnsi="Garamond"/>
        </w:rPr>
        <w:t xml:space="preserve">a “e”, 10, pikat 1 dhe 3, si dhe 16 të </w:t>
      </w:r>
      <w:r w:rsidR="006F5BB5" w:rsidRPr="006F5BB5">
        <w:rPr>
          <w:rFonts w:ascii="Garamond" w:eastAsia="Calibri" w:hAnsi="Garamond"/>
        </w:rPr>
        <w:t xml:space="preserve">rregullores </w:t>
      </w:r>
      <w:r w:rsidR="006F5BB5">
        <w:rPr>
          <w:rFonts w:ascii="Garamond" w:eastAsia="Calibri" w:hAnsi="Garamond"/>
        </w:rPr>
        <w:t>“</w:t>
      </w:r>
      <w:r w:rsidR="006F5BB5" w:rsidRPr="006F5BB5">
        <w:rPr>
          <w:rFonts w:ascii="Garamond" w:eastAsia="Calibri" w:hAnsi="Garamond"/>
        </w:rPr>
        <w:t xml:space="preserve">Për </w:t>
      </w:r>
      <w:r w:rsidRPr="006F5BB5">
        <w:rPr>
          <w:rFonts w:ascii="Garamond" w:eastAsia="Calibri" w:hAnsi="Garamond"/>
        </w:rPr>
        <w:t>procedurat dhe afatet për dhënie</w:t>
      </w:r>
      <w:r w:rsidR="00843FC6" w:rsidRPr="006F5BB5">
        <w:rPr>
          <w:rFonts w:ascii="Garamond" w:eastAsia="Calibri" w:hAnsi="Garamond"/>
        </w:rPr>
        <w:t>n</w:t>
      </w:r>
      <w:r w:rsidRPr="006F5BB5">
        <w:rPr>
          <w:rFonts w:ascii="Garamond" w:eastAsia="Calibri" w:hAnsi="Garamond"/>
        </w:rPr>
        <w:t>, modifikimin, transferimin, rinovimin, njohjen dhe heqjen e licencave në sektorin e energjisë elektrike</w:t>
      </w:r>
      <w:r w:rsidR="006F5BB5">
        <w:rPr>
          <w:rFonts w:ascii="Garamond" w:eastAsia="Calibri" w:hAnsi="Garamond"/>
        </w:rPr>
        <w:t>”</w:t>
      </w:r>
      <w:r w:rsidRPr="006F5BB5">
        <w:rPr>
          <w:rFonts w:ascii="Garamond" w:eastAsia="Calibri" w:hAnsi="Garamond"/>
        </w:rPr>
        <w:t xml:space="preserve">, të miratuar me </w:t>
      </w:r>
      <w:r w:rsidR="00FD1839" w:rsidRPr="006F5BB5">
        <w:rPr>
          <w:rFonts w:ascii="Garamond" w:eastAsia="Calibri" w:hAnsi="Garamond"/>
        </w:rPr>
        <w:t>v</w:t>
      </w:r>
      <w:r w:rsidRPr="006F5BB5">
        <w:rPr>
          <w:rFonts w:ascii="Garamond" w:eastAsia="Calibri" w:hAnsi="Garamond"/>
        </w:rPr>
        <w:t xml:space="preserve">endimin e </w:t>
      </w:r>
      <w:r w:rsidR="006F5BB5" w:rsidRPr="006F5BB5">
        <w:rPr>
          <w:rFonts w:ascii="Garamond" w:eastAsia="Calibri" w:hAnsi="Garamond"/>
        </w:rPr>
        <w:t xml:space="preserve">Bordit </w:t>
      </w:r>
      <w:r w:rsidRPr="006F5BB5">
        <w:rPr>
          <w:rFonts w:ascii="Garamond" w:eastAsia="Calibri" w:hAnsi="Garamond"/>
        </w:rPr>
        <w:t xml:space="preserve">të </w:t>
      </w:r>
      <w:r w:rsidR="00FD1839" w:rsidRPr="00B0295B">
        <w:rPr>
          <w:rFonts w:ascii="Garamond" w:eastAsia="Calibri" w:hAnsi="Garamond"/>
          <w:iCs/>
        </w:rPr>
        <w:t>Entit Rregullator të Energjisë</w:t>
      </w:r>
      <w:r w:rsidR="00FD1839" w:rsidRPr="00B0295B" w:rsidDel="00FD1839">
        <w:rPr>
          <w:rFonts w:ascii="Garamond" w:eastAsia="Calibri" w:hAnsi="Garamond"/>
          <w:iCs/>
        </w:rPr>
        <w:t xml:space="preserve"> </w:t>
      </w:r>
      <w:r w:rsidR="00FD1839" w:rsidRPr="00B0295B">
        <w:rPr>
          <w:rFonts w:ascii="Garamond" w:eastAsia="Calibri" w:hAnsi="Garamond"/>
          <w:iCs/>
        </w:rPr>
        <w:t>(ERE</w:t>
      </w:r>
      <w:r w:rsidR="00FD1839" w:rsidRPr="006F5BB5">
        <w:rPr>
          <w:rFonts w:ascii="Garamond" w:eastAsia="Calibri" w:hAnsi="Garamond"/>
        </w:rPr>
        <w:t xml:space="preserve">) </w:t>
      </w:r>
      <w:r w:rsidRPr="006F5BB5">
        <w:rPr>
          <w:rFonts w:ascii="Garamond" w:eastAsia="Calibri" w:hAnsi="Garamond"/>
        </w:rPr>
        <w:t xml:space="preserve">nr. 109, datë 29.6.2016, </w:t>
      </w:r>
      <w:r w:rsidR="006F5BB5">
        <w:rPr>
          <w:rFonts w:ascii="Garamond" w:eastAsia="Calibri" w:hAnsi="Garamond"/>
        </w:rPr>
        <w:t>të</w:t>
      </w:r>
      <w:r w:rsidRPr="006F5BB5">
        <w:rPr>
          <w:rFonts w:ascii="Garamond" w:eastAsia="Calibri" w:hAnsi="Garamond"/>
        </w:rPr>
        <w:t xml:space="preserve"> ndryshuar; si dhe neneve 15 dhe 19, pika 1, </w:t>
      </w:r>
      <w:r w:rsidR="006F5BB5" w:rsidRPr="006F5BB5">
        <w:rPr>
          <w:rFonts w:ascii="Garamond" w:eastAsia="Calibri" w:hAnsi="Garamond"/>
        </w:rPr>
        <w:t>germ</w:t>
      </w:r>
      <w:r w:rsidRPr="006F5BB5">
        <w:rPr>
          <w:rFonts w:ascii="Garamond" w:eastAsia="Calibri" w:hAnsi="Garamond"/>
        </w:rPr>
        <w:t>a “a”</w:t>
      </w:r>
      <w:r w:rsidR="006F5BB5">
        <w:rPr>
          <w:rFonts w:ascii="Garamond" w:eastAsia="Calibri" w:hAnsi="Garamond"/>
        </w:rPr>
        <w:t>,</w:t>
      </w:r>
      <w:r w:rsidRPr="006F5BB5">
        <w:rPr>
          <w:rFonts w:ascii="Garamond" w:eastAsia="Calibri" w:hAnsi="Garamond"/>
        </w:rPr>
        <w:t xml:space="preserve"> të </w:t>
      </w:r>
      <w:r w:rsidR="006F5BB5" w:rsidRPr="006F5BB5">
        <w:rPr>
          <w:rFonts w:ascii="Garamond" w:eastAsia="Calibri" w:hAnsi="Garamond"/>
        </w:rPr>
        <w:t xml:space="preserve">rregullores </w:t>
      </w:r>
      <w:r w:rsidR="006F5BB5">
        <w:rPr>
          <w:rFonts w:ascii="Garamond" w:eastAsia="Calibri" w:hAnsi="Garamond"/>
        </w:rPr>
        <w:t>“</w:t>
      </w:r>
      <w:r w:rsidR="006F5BB5" w:rsidRPr="006F5BB5">
        <w:rPr>
          <w:rFonts w:ascii="Garamond" w:eastAsia="Calibri" w:hAnsi="Garamond"/>
        </w:rPr>
        <w:t xml:space="preserve">Për </w:t>
      </w:r>
      <w:r w:rsidRPr="006F5BB5">
        <w:rPr>
          <w:rFonts w:ascii="Garamond" w:eastAsia="Calibri" w:hAnsi="Garamond"/>
        </w:rPr>
        <w:t>organizimin, funksionimin dhe procedurat e</w:t>
      </w:r>
      <w:r w:rsidR="00FD1839" w:rsidRPr="006F5BB5">
        <w:rPr>
          <w:rFonts w:ascii="Garamond" w:eastAsia="Calibri" w:hAnsi="Garamond"/>
        </w:rPr>
        <w:t xml:space="preserve"> ERE-s</w:t>
      </w:r>
      <w:r w:rsidR="006F5BB5">
        <w:rPr>
          <w:rFonts w:ascii="Garamond" w:eastAsia="Calibri" w:hAnsi="Garamond"/>
        </w:rPr>
        <w:t>”</w:t>
      </w:r>
      <w:r w:rsidR="00843FC6" w:rsidRPr="006F5BB5">
        <w:rPr>
          <w:rFonts w:ascii="Garamond" w:eastAsia="Calibri" w:hAnsi="Garamond"/>
        </w:rPr>
        <w:t xml:space="preserve">, </w:t>
      </w:r>
      <w:r w:rsidR="00843FC6" w:rsidRPr="006F5BB5">
        <w:rPr>
          <w:rFonts w:ascii="Garamond" w:hAnsi="Garamond"/>
        </w:rPr>
        <w:t xml:space="preserve">miratuar me vendimin e </w:t>
      </w:r>
      <w:r w:rsidR="006F5BB5" w:rsidRPr="006F5BB5">
        <w:rPr>
          <w:rFonts w:ascii="Garamond" w:hAnsi="Garamond"/>
        </w:rPr>
        <w:t xml:space="preserve">Bordit </w:t>
      </w:r>
      <w:r w:rsidR="00843FC6" w:rsidRPr="006F5BB5">
        <w:rPr>
          <w:rFonts w:ascii="Garamond" w:hAnsi="Garamond"/>
        </w:rPr>
        <w:t>të ERE-s nr. 96, datë 17.6.2016</w:t>
      </w:r>
      <w:r w:rsidRPr="006F5BB5">
        <w:rPr>
          <w:rFonts w:ascii="Garamond" w:eastAsia="Calibri" w:hAnsi="Garamond"/>
        </w:rPr>
        <w:t xml:space="preserve">; Bordi i ERE-s, në mbledhjen e tij të datës </w:t>
      </w:r>
      <w:r w:rsidR="00FD1839" w:rsidRPr="006F5BB5">
        <w:rPr>
          <w:rFonts w:ascii="Garamond" w:eastAsia="Calibri" w:hAnsi="Garamond"/>
        </w:rPr>
        <w:t>15</w:t>
      </w:r>
      <w:r w:rsidRPr="006F5BB5">
        <w:rPr>
          <w:rFonts w:ascii="Garamond" w:eastAsia="Calibri" w:hAnsi="Garamond"/>
        </w:rPr>
        <w:t>.</w:t>
      </w:r>
      <w:r w:rsidR="00FD1839" w:rsidRPr="006F5BB5">
        <w:rPr>
          <w:rFonts w:ascii="Garamond" w:eastAsia="Calibri" w:hAnsi="Garamond"/>
        </w:rPr>
        <w:t>6</w:t>
      </w:r>
      <w:r w:rsidRPr="006F5BB5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6F5BB5">
        <w:rPr>
          <w:rFonts w:ascii="Garamond" w:eastAsia="Calibri" w:hAnsi="Garamond"/>
        </w:rPr>
        <w:t xml:space="preserve">me nr. </w:t>
      </w:r>
      <w:r w:rsidR="00FD1839" w:rsidRPr="006F5BB5">
        <w:rPr>
          <w:rFonts w:ascii="Garamond" w:eastAsia="Calibri" w:hAnsi="Garamond"/>
        </w:rPr>
        <w:t xml:space="preserve">1565/2 </w:t>
      </w:r>
      <w:proofErr w:type="spellStart"/>
      <w:r w:rsidRPr="006F5BB5">
        <w:rPr>
          <w:rFonts w:ascii="Garamond" w:eastAsia="Calibri" w:hAnsi="Garamond"/>
        </w:rPr>
        <w:t>prot</w:t>
      </w:r>
      <w:proofErr w:type="spellEnd"/>
      <w:r w:rsidRPr="006F5BB5">
        <w:rPr>
          <w:rFonts w:ascii="Garamond" w:eastAsia="Calibri" w:hAnsi="Garamond"/>
        </w:rPr>
        <w:t xml:space="preserve">., datë </w:t>
      </w:r>
      <w:r w:rsidR="00FD1839" w:rsidRPr="006F5BB5">
        <w:rPr>
          <w:rFonts w:ascii="Garamond" w:eastAsia="Calibri" w:hAnsi="Garamond"/>
        </w:rPr>
        <w:t>10</w:t>
      </w:r>
      <w:r w:rsidRPr="006F5BB5">
        <w:rPr>
          <w:rFonts w:ascii="Garamond" w:eastAsia="Calibri" w:hAnsi="Garamond"/>
        </w:rPr>
        <w:t>.</w:t>
      </w:r>
      <w:r w:rsidR="00FD1839" w:rsidRPr="006F5BB5">
        <w:rPr>
          <w:rFonts w:ascii="Garamond" w:eastAsia="Calibri" w:hAnsi="Garamond"/>
        </w:rPr>
        <w:t>6</w:t>
      </w:r>
      <w:r w:rsidRPr="006F5BB5">
        <w:rPr>
          <w:rFonts w:ascii="Garamond" w:eastAsia="Calibri" w:hAnsi="Garamond"/>
        </w:rPr>
        <w:t>.2026, të</w:t>
      </w:r>
      <w:r w:rsidR="00FD1839" w:rsidRPr="006F5BB5">
        <w:rPr>
          <w:rFonts w:ascii="Garamond" w:eastAsia="Calibri" w:hAnsi="Garamond"/>
        </w:rPr>
        <w:t xml:space="preserve"> përgatitur nga</w:t>
      </w:r>
      <w:r w:rsidRPr="006F5BB5">
        <w:rPr>
          <w:rFonts w:ascii="Garamond" w:eastAsia="Calibri" w:hAnsi="Garamond"/>
        </w:rPr>
        <w:t xml:space="preserve"> Drejtori</w:t>
      </w:r>
      <w:r w:rsidR="00FD1839" w:rsidRPr="006F5BB5">
        <w:rPr>
          <w:rFonts w:ascii="Garamond" w:eastAsia="Calibri" w:hAnsi="Garamond"/>
        </w:rPr>
        <w:t>a e</w:t>
      </w:r>
      <w:r w:rsidRPr="006F5BB5">
        <w:rPr>
          <w:rFonts w:ascii="Garamond" w:eastAsia="Calibri" w:hAnsi="Garamond"/>
        </w:rPr>
        <w:t xml:space="preserve"> Licencimit, Autorizimeve dhe Garanci</w:t>
      </w:r>
      <w:r w:rsidR="00FD1839" w:rsidRPr="006F5BB5">
        <w:rPr>
          <w:rFonts w:ascii="Garamond" w:eastAsia="Calibri" w:hAnsi="Garamond"/>
        </w:rPr>
        <w:t>së s</w:t>
      </w:r>
      <w:r w:rsidRPr="006F5BB5">
        <w:rPr>
          <w:rFonts w:ascii="Garamond" w:eastAsia="Calibri" w:hAnsi="Garamond"/>
        </w:rPr>
        <w:t>ë Origjinës “</w:t>
      </w:r>
      <w:bookmarkEnd w:id="0"/>
      <w:r w:rsidRPr="006F5BB5">
        <w:rPr>
          <w:rFonts w:ascii="Garamond" w:eastAsia="Calibri" w:hAnsi="Garamond"/>
        </w:rPr>
        <w:t xml:space="preserve">Mbi kërkesën e shoqërisë </w:t>
      </w:r>
      <w:r w:rsidR="006F5BB5">
        <w:rPr>
          <w:rFonts w:ascii="Garamond" w:eastAsia="Calibri" w:hAnsi="Garamond"/>
        </w:rPr>
        <w:t>‘</w:t>
      </w:r>
      <w:proofErr w:type="spellStart"/>
      <w:r w:rsidRPr="006F5BB5">
        <w:rPr>
          <w:rFonts w:ascii="Garamond" w:hAnsi="Garamond"/>
          <w:bCs/>
        </w:rPr>
        <w:t>AlbEsp</w:t>
      </w:r>
      <w:proofErr w:type="spellEnd"/>
      <w:r w:rsidRPr="006F5BB5">
        <w:rPr>
          <w:rFonts w:ascii="Garamond" w:hAnsi="Garamond"/>
          <w:bCs/>
        </w:rPr>
        <w:t xml:space="preserve"> </w:t>
      </w:r>
      <w:proofErr w:type="spellStart"/>
      <w:r w:rsidRPr="006F5BB5">
        <w:rPr>
          <w:rFonts w:ascii="Garamond" w:hAnsi="Garamond"/>
          <w:bCs/>
        </w:rPr>
        <w:t>Trading</w:t>
      </w:r>
      <w:proofErr w:type="spellEnd"/>
      <w:r w:rsidRPr="006F5BB5">
        <w:rPr>
          <w:rFonts w:ascii="Garamond" w:hAnsi="Garamond"/>
          <w:bCs/>
        </w:rPr>
        <w:t xml:space="preserve"> &amp; </w:t>
      </w:r>
      <w:proofErr w:type="spellStart"/>
      <w:r w:rsidRPr="006F5BB5">
        <w:rPr>
          <w:rFonts w:ascii="Garamond" w:hAnsi="Garamond"/>
          <w:bCs/>
        </w:rPr>
        <w:t>Consulting</w:t>
      </w:r>
      <w:proofErr w:type="spellEnd"/>
      <w:r w:rsidR="006F5BB5">
        <w:rPr>
          <w:rFonts w:ascii="Garamond" w:eastAsia="Calibri" w:hAnsi="Garamond"/>
          <w:bCs/>
        </w:rPr>
        <w:t>’</w:t>
      </w:r>
      <w:r w:rsidRPr="006F5BB5">
        <w:rPr>
          <w:rFonts w:ascii="Garamond" w:eastAsia="Calibri" w:hAnsi="Garamond"/>
          <w:bCs/>
        </w:rPr>
        <w:t xml:space="preserve"> </w:t>
      </w:r>
      <w:proofErr w:type="spellStart"/>
      <w:r w:rsidRPr="006F5BB5">
        <w:rPr>
          <w:rFonts w:ascii="Garamond" w:eastAsia="Calibri" w:hAnsi="Garamond"/>
          <w:bCs/>
        </w:rPr>
        <w:t>sh</w:t>
      </w:r>
      <w:r w:rsidR="00FD1839" w:rsidRPr="006F5BB5">
        <w:rPr>
          <w:rFonts w:ascii="Garamond" w:eastAsia="Calibri" w:hAnsi="Garamond"/>
          <w:bCs/>
        </w:rPr>
        <w:t>.</w:t>
      </w:r>
      <w:r w:rsidRPr="006F5BB5">
        <w:rPr>
          <w:rFonts w:ascii="Garamond" w:eastAsia="Calibri" w:hAnsi="Garamond"/>
          <w:bCs/>
        </w:rPr>
        <w:t>p</w:t>
      </w:r>
      <w:r w:rsidR="00FD1839" w:rsidRPr="006F5BB5">
        <w:rPr>
          <w:rFonts w:ascii="Garamond" w:eastAsia="Calibri" w:hAnsi="Garamond"/>
          <w:bCs/>
        </w:rPr>
        <w:t>.</w:t>
      </w:r>
      <w:r w:rsidRPr="006F5BB5">
        <w:rPr>
          <w:rFonts w:ascii="Garamond" w:eastAsia="Calibri" w:hAnsi="Garamond"/>
          <w:bCs/>
        </w:rPr>
        <w:t>k</w:t>
      </w:r>
      <w:proofErr w:type="spellEnd"/>
      <w:r w:rsidR="00FD1839" w:rsidRPr="006F5BB5">
        <w:rPr>
          <w:rFonts w:ascii="Garamond" w:eastAsia="Calibri" w:hAnsi="Garamond"/>
          <w:bCs/>
        </w:rPr>
        <w:t>.</w:t>
      </w:r>
      <w:r w:rsidRPr="006F5BB5">
        <w:rPr>
          <w:rFonts w:ascii="Garamond" w:eastAsia="Calibri" w:hAnsi="Garamond"/>
          <w:bCs/>
        </w:rPr>
        <w:t xml:space="preserve"> për rinovimin e licencës në veprimtarinë e tregtimit</w:t>
      </w:r>
      <w:r w:rsidRPr="006F5BB5">
        <w:rPr>
          <w:rFonts w:ascii="Garamond" w:eastAsia="Calibri" w:hAnsi="Garamond"/>
        </w:rPr>
        <w:t xml:space="preserve"> të energjisë elektrike”,</w:t>
      </w:r>
    </w:p>
    <w:p w14:paraId="39F01BE0" w14:textId="4C3102A8" w:rsidR="00B0295B" w:rsidRP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Cs/>
          <w:color w:val="000000"/>
        </w:rPr>
      </w:pPr>
      <w:r w:rsidRPr="006F5BB5">
        <w:rPr>
          <w:rFonts w:ascii="Garamond" w:hAnsi="Garamond" w:cs="Calibri"/>
          <w:bCs/>
          <w:color w:val="000000"/>
        </w:rPr>
        <w:t xml:space="preserve">konstatoi </w:t>
      </w:r>
      <w:r w:rsidR="00B0295B" w:rsidRPr="006F5BB5">
        <w:rPr>
          <w:rFonts w:ascii="Garamond" w:hAnsi="Garamond" w:cs="Calibri"/>
          <w:bCs/>
          <w:color w:val="000000"/>
        </w:rPr>
        <w:t xml:space="preserve">se: </w:t>
      </w:r>
    </w:p>
    <w:p w14:paraId="4B6A43CE" w14:textId="0194F0A0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>- Shoqëria “</w:t>
      </w:r>
      <w:proofErr w:type="spellStart"/>
      <w:r w:rsidRPr="006F5BB5">
        <w:rPr>
          <w:rFonts w:ascii="Garamond" w:hAnsi="Garamond" w:cs="Calibri"/>
          <w:color w:val="000000"/>
        </w:rPr>
        <w:t>AlbEsp</w:t>
      </w:r>
      <w:proofErr w:type="spellEnd"/>
      <w:r w:rsidRPr="006F5BB5">
        <w:rPr>
          <w:rFonts w:ascii="Garamond" w:hAnsi="Garamond" w:cs="Calibri"/>
          <w:color w:val="000000"/>
        </w:rPr>
        <w:t xml:space="preserve"> </w:t>
      </w:r>
      <w:proofErr w:type="spellStart"/>
      <w:r w:rsidRPr="006F5BB5">
        <w:rPr>
          <w:rFonts w:ascii="Garamond" w:hAnsi="Garamond" w:cs="Calibri"/>
          <w:color w:val="000000"/>
        </w:rPr>
        <w:t>Trading</w:t>
      </w:r>
      <w:proofErr w:type="spellEnd"/>
      <w:r w:rsidRPr="006F5BB5">
        <w:rPr>
          <w:rFonts w:ascii="Garamond" w:hAnsi="Garamond" w:cs="Calibri"/>
          <w:color w:val="000000"/>
        </w:rPr>
        <w:t xml:space="preserve"> &amp; </w:t>
      </w:r>
      <w:proofErr w:type="spellStart"/>
      <w:r w:rsidRPr="006F5BB5">
        <w:rPr>
          <w:rFonts w:ascii="Garamond" w:hAnsi="Garamond" w:cs="Calibri"/>
          <w:color w:val="000000"/>
        </w:rPr>
        <w:t>Consulting</w:t>
      </w:r>
      <w:proofErr w:type="spellEnd"/>
      <w:r w:rsidRPr="006F5BB5">
        <w:rPr>
          <w:rFonts w:ascii="Garamond" w:hAnsi="Garamond" w:cs="Calibri"/>
          <w:color w:val="000000"/>
        </w:rPr>
        <w:t xml:space="preserve">” </w:t>
      </w:r>
      <w:proofErr w:type="spellStart"/>
      <w:r w:rsidRPr="006F5BB5">
        <w:rPr>
          <w:rFonts w:ascii="Garamond" w:hAnsi="Garamond" w:cs="Calibri"/>
          <w:color w:val="000000"/>
        </w:rPr>
        <w:t>sh.p.k</w:t>
      </w:r>
      <w:proofErr w:type="spellEnd"/>
      <w:r w:rsidRPr="006F5BB5">
        <w:rPr>
          <w:rFonts w:ascii="Garamond" w:hAnsi="Garamond" w:cs="Calibri"/>
          <w:color w:val="000000"/>
        </w:rPr>
        <w:t xml:space="preserve">. është licencuar në veprimtarinë e tregtimit të energjisë elektrike për një afat 5-vjeçar, me vendimin e </w:t>
      </w:r>
      <w:r w:rsidR="006F5BB5" w:rsidRPr="006F5BB5">
        <w:rPr>
          <w:rFonts w:ascii="Garamond" w:hAnsi="Garamond" w:cs="Calibri"/>
          <w:color w:val="000000"/>
        </w:rPr>
        <w:t xml:space="preserve">Bordit </w:t>
      </w:r>
      <w:r w:rsidRPr="006F5BB5">
        <w:rPr>
          <w:rFonts w:ascii="Garamond" w:hAnsi="Garamond" w:cs="Calibri"/>
          <w:color w:val="000000"/>
        </w:rPr>
        <w:t>të ERE-s nr. 242, datë 2.12.2021, me afat vlefshmërie deri më 2.12.2026.</w:t>
      </w:r>
    </w:p>
    <w:p w14:paraId="46B81119" w14:textId="49DFDFEC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 xml:space="preserve">- Shoqëria ka paraqitur kërkesën për rinovimin e kësaj licence, me shkresën e protokolluar në ERE, me nr. 1565/1 </w:t>
      </w:r>
      <w:proofErr w:type="spellStart"/>
      <w:r w:rsidRPr="006F5BB5">
        <w:rPr>
          <w:rFonts w:ascii="Garamond" w:hAnsi="Garamond" w:cs="Calibri"/>
          <w:color w:val="000000"/>
        </w:rPr>
        <w:t>prot</w:t>
      </w:r>
      <w:proofErr w:type="spellEnd"/>
      <w:r w:rsidRPr="006F5BB5">
        <w:rPr>
          <w:rFonts w:ascii="Garamond" w:hAnsi="Garamond" w:cs="Calibri"/>
          <w:color w:val="000000"/>
        </w:rPr>
        <w:t>., datë 26.5.2026.</w:t>
      </w:r>
    </w:p>
    <w:p w14:paraId="1E74CF11" w14:textId="339BE03D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 xml:space="preserve">- Në nenin 16, pika 1, të </w:t>
      </w:r>
      <w:r w:rsidR="006F5BB5" w:rsidRPr="006F5BB5">
        <w:rPr>
          <w:rFonts w:ascii="Garamond" w:hAnsi="Garamond" w:cs="Calibri"/>
          <w:color w:val="000000"/>
        </w:rPr>
        <w:t xml:space="preserve">rregullores </w:t>
      </w:r>
      <w:r w:rsidR="006F5BB5">
        <w:rPr>
          <w:rFonts w:ascii="Garamond" w:hAnsi="Garamond" w:cs="Calibri"/>
          <w:color w:val="000000"/>
        </w:rPr>
        <w:t>“</w:t>
      </w:r>
      <w:r w:rsidR="006F5BB5" w:rsidRPr="006F5BB5">
        <w:rPr>
          <w:rFonts w:ascii="Garamond" w:hAnsi="Garamond" w:cs="Calibri"/>
          <w:color w:val="000000"/>
        </w:rPr>
        <w:t xml:space="preserve">Për </w:t>
      </w:r>
      <w:r w:rsidRPr="006F5BB5">
        <w:rPr>
          <w:rFonts w:ascii="Garamond" w:hAnsi="Garamond" w:cs="Calibri"/>
          <w:color w:val="000000"/>
        </w:rPr>
        <w:t>procedurat dhe afatet për dhënien, modifikimin, transferimin, rinovimin ose heqjen e licencave në sektorin e energjisë elektrike”</w:t>
      </w:r>
      <w:r w:rsidR="006F5BB5">
        <w:rPr>
          <w:rFonts w:ascii="Garamond" w:hAnsi="Garamond" w:cs="Calibri"/>
          <w:color w:val="000000"/>
        </w:rPr>
        <w:t>,</w:t>
      </w:r>
      <w:r w:rsidRPr="006F5BB5">
        <w:rPr>
          <w:rFonts w:ascii="Garamond" w:hAnsi="Garamond" w:cs="Calibri"/>
          <w:color w:val="000000"/>
        </w:rPr>
        <w:t xml:space="preserve"> të ndryshuar, përcaktohet se paraqitja e kërkesës për rinovimin e licencës bëhet jo më vonë se 6 muaj para përfundimit të kohëzgjatjes së vlefshmërisë së licencës së dhënë (data e përfundimit të licencës nr. 493, </w:t>
      </w:r>
      <w:r w:rsidR="006F5BB5" w:rsidRPr="006F5BB5">
        <w:rPr>
          <w:rFonts w:ascii="Garamond" w:hAnsi="Garamond" w:cs="Calibri"/>
          <w:color w:val="000000"/>
        </w:rPr>
        <w:t xml:space="preserve">seria </w:t>
      </w:r>
      <w:proofErr w:type="spellStart"/>
      <w:r w:rsidRPr="006F5BB5">
        <w:rPr>
          <w:rFonts w:ascii="Garamond" w:hAnsi="Garamond" w:cs="Calibri"/>
          <w:color w:val="000000"/>
        </w:rPr>
        <w:t>T21</w:t>
      </w:r>
      <w:proofErr w:type="spellEnd"/>
      <w:r w:rsidRPr="006F5BB5">
        <w:rPr>
          <w:rFonts w:ascii="Garamond" w:hAnsi="Garamond" w:cs="Calibri"/>
          <w:color w:val="000000"/>
        </w:rPr>
        <w:t>, është 2.12.2026) dhe shoqëria duhet të aplikon</w:t>
      </w:r>
      <w:bookmarkStart w:id="1" w:name="_GoBack"/>
      <w:r w:rsidRPr="006F5BB5">
        <w:rPr>
          <w:rFonts w:ascii="Garamond" w:hAnsi="Garamond" w:cs="Calibri"/>
          <w:color w:val="000000"/>
        </w:rPr>
        <w:t xml:space="preserve">te </w:t>
      </w:r>
      <w:bookmarkEnd w:id="1"/>
      <w:r w:rsidRPr="006F5BB5">
        <w:rPr>
          <w:rFonts w:ascii="Garamond" w:hAnsi="Garamond" w:cs="Calibri"/>
          <w:color w:val="000000"/>
        </w:rPr>
        <w:t>brenda datës 2.6.2026.</w:t>
      </w:r>
    </w:p>
    <w:p w14:paraId="023870A2" w14:textId="6F4BDAA5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>- Sa konstatohet</w:t>
      </w:r>
      <w:r w:rsidR="006F5BB5">
        <w:rPr>
          <w:rFonts w:ascii="Garamond" w:hAnsi="Garamond" w:cs="Calibri"/>
          <w:color w:val="000000"/>
        </w:rPr>
        <w:t>,</w:t>
      </w:r>
      <w:r w:rsidRPr="006F5BB5">
        <w:rPr>
          <w:rFonts w:ascii="Garamond" w:hAnsi="Garamond" w:cs="Calibri"/>
          <w:color w:val="000000"/>
        </w:rPr>
        <w:t xml:space="preserve"> shoqëria e ka paraqitur aplikimin e saj brenda afatit të parashikuar në nenin 16, pika 1 të </w:t>
      </w:r>
      <w:r w:rsidR="006F5BB5" w:rsidRPr="006F5BB5">
        <w:rPr>
          <w:rFonts w:ascii="Garamond" w:hAnsi="Garamond" w:cs="Calibri"/>
          <w:color w:val="000000"/>
        </w:rPr>
        <w:t>rregullor</w:t>
      </w:r>
      <w:r w:rsidRPr="006F5BB5">
        <w:rPr>
          <w:rFonts w:ascii="Garamond" w:hAnsi="Garamond" w:cs="Calibri"/>
          <w:color w:val="000000"/>
        </w:rPr>
        <w:t>es.</w:t>
      </w:r>
    </w:p>
    <w:p w14:paraId="4A45A5D5" w14:textId="1FE66D58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 xml:space="preserve">- Nga shqyrtimi i këtij aplikimi rezulton se shoqëria ka kryer pagesën e aplikimit sipas përcaktimeve të </w:t>
      </w:r>
      <w:r w:rsidR="006F5BB5" w:rsidRPr="006F5BB5">
        <w:rPr>
          <w:rFonts w:ascii="Garamond" w:hAnsi="Garamond" w:cs="Calibri"/>
          <w:color w:val="000000"/>
        </w:rPr>
        <w:t xml:space="preserve">rregullores “Për </w:t>
      </w:r>
      <w:r w:rsidRPr="006F5BB5">
        <w:rPr>
          <w:rFonts w:ascii="Garamond" w:hAnsi="Garamond" w:cs="Calibri"/>
          <w:color w:val="000000"/>
        </w:rPr>
        <w:t>procedurat dhe afatet për dhënien, modifikimin, transferimin, rinovimin, njohjen dhe heqjen e licencave në sektorin e energjisë elektrike”</w:t>
      </w:r>
      <w:r w:rsidR="006F5BB5">
        <w:rPr>
          <w:rFonts w:ascii="Garamond" w:hAnsi="Garamond" w:cs="Calibri"/>
          <w:color w:val="000000"/>
        </w:rPr>
        <w:t>,</w:t>
      </w:r>
      <w:r w:rsidRPr="006F5BB5">
        <w:rPr>
          <w:rFonts w:ascii="Garamond" w:hAnsi="Garamond" w:cs="Calibri"/>
          <w:color w:val="000000"/>
        </w:rPr>
        <w:t xml:space="preserve"> të ndryshuar, si dhe ka shlyer ndaj ERE-s të gjitha detyrimet për sa </w:t>
      </w:r>
      <w:r w:rsidR="006F5BB5">
        <w:rPr>
          <w:rFonts w:ascii="Garamond" w:hAnsi="Garamond" w:cs="Calibri"/>
          <w:color w:val="000000"/>
        </w:rPr>
        <w:t xml:space="preserve">u </w:t>
      </w:r>
      <w:r w:rsidRPr="006F5BB5">
        <w:rPr>
          <w:rFonts w:ascii="Garamond" w:hAnsi="Garamond" w:cs="Calibri"/>
          <w:color w:val="000000"/>
        </w:rPr>
        <w:t>përket pagesave të rregullimit.</w:t>
      </w:r>
    </w:p>
    <w:p w14:paraId="6CF7B1F2" w14:textId="5701DA45" w:rsidR="00B0295B" w:rsidRPr="006F5BB5" w:rsidRDefault="00B0295B" w:rsidP="00B0295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 xml:space="preserve">- Për sa depozituar nga shoqëria dhe në referencë të përcaktimeve të </w:t>
      </w:r>
      <w:r w:rsidR="006F5BB5" w:rsidRPr="006F5BB5">
        <w:rPr>
          <w:rFonts w:ascii="Garamond" w:hAnsi="Garamond" w:cs="Calibri"/>
          <w:color w:val="000000"/>
        </w:rPr>
        <w:t>rregullores</w:t>
      </w:r>
      <w:r w:rsidRPr="006F5BB5">
        <w:rPr>
          <w:rFonts w:ascii="Garamond" w:hAnsi="Garamond" w:cs="Calibri"/>
          <w:color w:val="000000"/>
        </w:rPr>
        <w:t>, vlerësohet se shoqëria duhet të sqarojë/depozitojë dhe sa vijon:</w:t>
      </w:r>
    </w:p>
    <w:p w14:paraId="75729263" w14:textId="37D1B393" w:rsidR="00B0295B" w:rsidRP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B0295B" w:rsidRPr="006F5BB5">
        <w:rPr>
          <w:rFonts w:ascii="Garamond" w:hAnsi="Garamond" w:cs="Symbol"/>
          <w:color w:val="000000"/>
        </w:rPr>
        <w:t xml:space="preserve"> </w:t>
      </w:r>
      <w:r w:rsidR="00B0295B" w:rsidRPr="006F5BB5">
        <w:rPr>
          <w:rFonts w:ascii="Garamond" w:hAnsi="Garamond" w:cs="Calibri"/>
          <w:color w:val="000000"/>
        </w:rPr>
        <w:t>informacion mbi stafin teknik aktualisht efektiv;</w:t>
      </w:r>
    </w:p>
    <w:p w14:paraId="4766DB5F" w14:textId="55F46432" w:rsidR="00B0295B" w:rsidRP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B0295B" w:rsidRPr="006F5BB5">
        <w:rPr>
          <w:rFonts w:ascii="Garamond" w:hAnsi="Garamond" w:cs="Symbol"/>
          <w:color w:val="000000"/>
        </w:rPr>
        <w:t xml:space="preserve"> </w:t>
      </w:r>
      <w:r w:rsidR="00B0295B" w:rsidRPr="006F5BB5">
        <w:rPr>
          <w:rFonts w:ascii="Garamond" w:hAnsi="Garamond" w:cs="Calibri"/>
          <w:color w:val="000000"/>
        </w:rPr>
        <w:t>vërtetimin që shoqëria nuk ka detyrime të papaguara ndaj organeve të sigurimeve shoqërore dhe shëndetësore;</w:t>
      </w:r>
    </w:p>
    <w:p w14:paraId="4FFAABA5" w14:textId="7D264BD0" w:rsidR="00B0295B" w:rsidRP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B0295B" w:rsidRPr="006F5BB5">
        <w:rPr>
          <w:rFonts w:ascii="Garamond" w:hAnsi="Garamond" w:cs="Symbol"/>
          <w:color w:val="000000"/>
        </w:rPr>
        <w:t xml:space="preserve"> </w:t>
      </w:r>
      <w:r w:rsidR="00B0295B" w:rsidRPr="006F5BB5">
        <w:rPr>
          <w:rFonts w:ascii="Garamond" w:hAnsi="Garamond" w:cs="Calibri"/>
          <w:color w:val="000000"/>
        </w:rPr>
        <w:t xml:space="preserve">dëshminë e </w:t>
      </w:r>
      <w:proofErr w:type="spellStart"/>
      <w:r w:rsidR="00B0295B" w:rsidRPr="006F5BB5">
        <w:rPr>
          <w:rFonts w:ascii="Garamond" w:hAnsi="Garamond" w:cs="Calibri"/>
          <w:color w:val="000000"/>
        </w:rPr>
        <w:t>penalitetit</w:t>
      </w:r>
      <w:proofErr w:type="spellEnd"/>
      <w:r w:rsidR="00B0295B" w:rsidRPr="006F5BB5">
        <w:rPr>
          <w:rFonts w:ascii="Garamond" w:hAnsi="Garamond" w:cs="Calibri"/>
          <w:color w:val="000000"/>
        </w:rPr>
        <w:t xml:space="preserve"> të lëshuar nga Drejtoria e Përgjithshme e Burgjeve për vetë shoqërinë dhe për administratorin e saj;</w:t>
      </w:r>
    </w:p>
    <w:p w14:paraId="5E97B481" w14:textId="028F7AFE" w:rsidR="00B0295B" w:rsidRP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B0295B" w:rsidRPr="006F5BB5">
        <w:rPr>
          <w:rFonts w:ascii="Garamond" w:hAnsi="Garamond" w:cs="Symbol"/>
          <w:color w:val="000000"/>
        </w:rPr>
        <w:t xml:space="preserve"> </w:t>
      </w:r>
      <w:r w:rsidR="00B0295B" w:rsidRPr="006F5BB5">
        <w:rPr>
          <w:rFonts w:ascii="Garamond" w:hAnsi="Garamond" w:cs="Calibri"/>
          <w:color w:val="000000"/>
        </w:rPr>
        <w:t>mbështetjen financiare për vlerën e mbetur për garantimin e ushtrimit të veprimtarisë së tregtimit dhe asaj të furnizimit të energjisë elektrike dhe vendimin e organeve drejtuese për dedikimin përkatës të shumës për secilën veprimtari sipas përllogaritjeve.</w:t>
      </w:r>
    </w:p>
    <w:p w14:paraId="4D791764" w14:textId="54C24AB7" w:rsidR="00B0295B" w:rsidRPr="006F5BB5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F5BB5">
        <w:rPr>
          <w:rFonts w:ascii="Garamond" w:hAnsi="Garamond" w:cs="Calibri"/>
          <w:color w:val="000000"/>
        </w:rPr>
        <w:t xml:space="preserve">Për gjithë sa më sipër, </w:t>
      </w:r>
      <w:r w:rsidR="002D5514" w:rsidRPr="006F5BB5">
        <w:rPr>
          <w:rFonts w:ascii="Garamond" w:hAnsi="Garamond" w:cs="Calibri"/>
          <w:color w:val="000000"/>
        </w:rPr>
        <w:t xml:space="preserve">Bordi </w:t>
      </w:r>
      <w:r w:rsidRPr="006F5BB5">
        <w:rPr>
          <w:rFonts w:ascii="Garamond" w:hAnsi="Garamond" w:cs="Calibri"/>
          <w:color w:val="000000"/>
        </w:rPr>
        <w:t xml:space="preserve">i ERE-s </w:t>
      </w:r>
    </w:p>
    <w:p w14:paraId="0790F8F4" w14:textId="77777777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7D401AED" w14:textId="77777777" w:rsid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3FDC7976" w14:textId="77777777" w:rsid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2D9D3D67" w14:textId="77777777" w:rsidR="006F5BB5" w:rsidRDefault="006F5BB5" w:rsidP="00B029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39832E2C" w14:textId="5FAB51A0" w:rsid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lastRenderedPageBreak/>
        <w:t>VENDOSI:</w:t>
      </w:r>
    </w:p>
    <w:p w14:paraId="4A674EAD" w14:textId="77777777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788F1576" w14:textId="1536D640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t xml:space="preserve">1. Të fillojë procedurën për rinovimin e licencës nr. 493, </w:t>
      </w:r>
      <w:r w:rsidR="002D5514" w:rsidRPr="00B0295B">
        <w:rPr>
          <w:rFonts w:ascii="Garamond" w:hAnsi="Garamond" w:cs="Calibri"/>
          <w:color w:val="000000"/>
        </w:rPr>
        <w:t xml:space="preserve">seria </w:t>
      </w:r>
      <w:proofErr w:type="spellStart"/>
      <w:r w:rsidRPr="00B0295B">
        <w:rPr>
          <w:rFonts w:ascii="Garamond" w:hAnsi="Garamond" w:cs="Calibri"/>
          <w:color w:val="000000"/>
        </w:rPr>
        <w:t>T21</w:t>
      </w:r>
      <w:proofErr w:type="spellEnd"/>
      <w:r w:rsidRPr="00B0295B">
        <w:rPr>
          <w:rFonts w:ascii="Garamond" w:hAnsi="Garamond" w:cs="Calibri"/>
          <w:color w:val="000000"/>
        </w:rPr>
        <w:t>, të shoqërisë “</w:t>
      </w:r>
      <w:proofErr w:type="spellStart"/>
      <w:r w:rsidRPr="00B0295B">
        <w:rPr>
          <w:rFonts w:ascii="Garamond" w:hAnsi="Garamond" w:cs="Calibri"/>
          <w:color w:val="000000"/>
        </w:rPr>
        <w:t>AlbEsp</w:t>
      </w:r>
      <w:proofErr w:type="spellEnd"/>
      <w:r w:rsidRPr="00B0295B">
        <w:rPr>
          <w:rFonts w:ascii="Garamond" w:hAnsi="Garamond" w:cs="Calibri"/>
          <w:color w:val="000000"/>
        </w:rPr>
        <w:t xml:space="preserve"> </w:t>
      </w:r>
      <w:proofErr w:type="spellStart"/>
      <w:r w:rsidRPr="00B0295B">
        <w:rPr>
          <w:rFonts w:ascii="Garamond" w:hAnsi="Garamond" w:cs="Calibri"/>
          <w:color w:val="000000"/>
        </w:rPr>
        <w:t>Trading</w:t>
      </w:r>
      <w:proofErr w:type="spellEnd"/>
      <w:r w:rsidRPr="00B0295B">
        <w:rPr>
          <w:rFonts w:ascii="Garamond" w:hAnsi="Garamond" w:cs="Calibri"/>
          <w:color w:val="000000"/>
        </w:rPr>
        <w:t xml:space="preserve"> &amp; </w:t>
      </w:r>
      <w:proofErr w:type="spellStart"/>
      <w:r w:rsidRPr="00B0295B">
        <w:rPr>
          <w:rFonts w:ascii="Garamond" w:hAnsi="Garamond" w:cs="Calibri"/>
          <w:color w:val="000000"/>
        </w:rPr>
        <w:t>Consulting</w:t>
      </w:r>
      <w:proofErr w:type="spellEnd"/>
      <w:r w:rsidRPr="00B0295B">
        <w:rPr>
          <w:rFonts w:ascii="Garamond" w:hAnsi="Garamond" w:cs="Calibri"/>
          <w:color w:val="000000"/>
        </w:rPr>
        <w:t xml:space="preserve">” </w:t>
      </w:r>
      <w:proofErr w:type="spellStart"/>
      <w:r w:rsidRPr="00B0295B">
        <w:rPr>
          <w:rFonts w:ascii="Garamond" w:hAnsi="Garamond" w:cs="Calibri"/>
          <w:color w:val="000000"/>
        </w:rPr>
        <w:t>sh.p.k</w:t>
      </w:r>
      <w:proofErr w:type="spellEnd"/>
      <w:r w:rsidRPr="00B0295B">
        <w:rPr>
          <w:rFonts w:ascii="Garamond" w:hAnsi="Garamond" w:cs="Calibri"/>
          <w:color w:val="000000"/>
        </w:rPr>
        <w:t xml:space="preserve">., për veprimtarinë e tregtimit të energjisë elektrike, dhënë me vendimin e </w:t>
      </w:r>
      <w:r w:rsidR="002D5514" w:rsidRPr="00B0295B">
        <w:rPr>
          <w:rFonts w:ascii="Garamond" w:hAnsi="Garamond" w:cs="Calibri"/>
          <w:color w:val="000000"/>
        </w:rPr>
        <w:t xml:space="preserve">Bordit </w:t>
      </w:r>
      <w:r w:rsidRPr="00B0295B">
        <w:rPr>
          <w:rFonts w:ascii="Garamond" w:hAnsi="Garamond" w:cs="Calibri"/>
          <w:color w:val="000000"/>
        </w:rPr>
        <w:t>të ERE-s nr. 242, datë 2.12.2021.</w:t>
      </w:r>
    </w:p>
    <w:p w14:paraId="24375B03" w14:textId="4C070FDC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t>2. Drejtoria e Licencimit, Autorizimeve dhe Garancisë së Origjinës</w:t>
      </w:r>
      <w:r w:rsidR="002D5514">
        <w:rPr>
          <w:rFonts w:ascii="Garamond" w:hAnsi="Garamond" w:cs="Calibri"/>
          <w:color w:val="000000"/>
        </w:rPr>
        <w:t xml:space="preserve"> </w:t>
      </w:r>
      <w:r w:rsidRPr="00B0295B">
        <w:rPr>
          <w:rFonts w:ascii="Garamond" w:hAnsi="Garamond" w:cs="Calibri"/>
          <w:color w:val="000000"/>
        </w:rPr>
        <w:t>të njoftojë shoqërinë “</w:t>
      </w:r>
      <w:proofErr w:type="spellStart"/>
      <w:r w:rsidRPr="00B0295B">
        <w:rPr>
          <w:rFonts w:ascii="Garamond" w:hAnsi="Garamond" w:cs="Calibri"/>
          <w:color w:val="000000"/>
        </w:rPr>
        <w:t>AlbEsp</w:t>
      </w:r>
      <w:proofErr w:type="spellEnd"/>
      <w:r w:rsidRPr="00B0295B">
        <w:rPr>
          <w:rFonts w:ascii="Garamond" w:hAnsi="Garamond" w:cs="Calibri"/>
          <w:color w:val="000000"/>
        </w:rPr>
        <w:t xml:space="preserve"> </w:t>
      </w:r>
      <w:proofErr w:type="spellStart"/>
      <w:r w:rsidRPr="00B0295B">
        <w:rPr>
          <w:rFonts w:ascii="Garamond" w:hAnsi="Garamond" w:cs="Calibri"/>
          <w:color w:val="000000"/>
        </w:rPr>
        <w:t>Trading</w:t>
      </w:r>
      <w:proofErr w:type="spellEnd"/>
      <w:r w:rsidRPr="00B0295B">
        <w:rPr>
          <w:rFonts w:ascii="Garamond" w:hAnsi="Garamond" w:cs="Calibri"/>
          <w:color w:val="000000"/>
        </w:rPr>
        <w:t xml:space="preserve"> &amp; </w:t>
      </w:r>
      <w:proofErr w:type="spellStart"/>
      <w:r w:rsidRPr="00B0295B">
        <w:rPr>
          <w:rFonts w:ascii="Garamond" w:hAnsi="Garamond" w:cs="Calibri"/>
          <w:color w:val="000000"/>
        </w:rPr>
        <w:t>Consulting</w:t>
      </w:r>
      <w:proofErr w:type="spellEnd"/>
      <w:r w:rsidRPr="00B0295B">
        <w:rPr>
          <w:rFonts w:ascii="Garamond" w:hAnsi="Garamond" w:cs="Calibri"/>
          <w:color w:val="000000"/>
        </w:rPr>
        <w:t xml:space="preserve">” </w:t>
      </w:r>
      <w:proofErr w:type="spellStart"/>
      <w:r w:rsidRPr="00B0295B">
        <w:rPr>
          <w:rFonts w:ascii="Garamond" w:hAnsi="Garamond" w:cs="Calibri"/>
          <w:color w:val="000000"/>
        </w:rPr>
        <w:t>sh.p.k</w:t>
      </w:r>
      <w:proofErr w:type="spellEnd"/>
      <w:r w:rsidRPr="00B0295B">
        <w:rPr>
          <w:rFonts w:ascii="Garamond" w:hAnsi="Garamond" w:cs="Calibri"/>
          <w:color w:val="000000"/>
        </w:rPr>
        <w:t xml:space="preserve">., për vendimin e </w:t>
      </w:r>
      <w:r w:rsidR="002D5514" w:rsidRPr="00B0295B">
        <w:rPr>
          <w:rFonts w:ascii="Garamond" w:hAnsi="Garamond" w:cs="Calibri"/>
          <w:color w:val="000000"/>
        </w:rPr>
        <w:t xml:space="preserve">Bordit </w:t>
      </w:r>
      <w:r w:rsidRPr="00B0295B">
        <w:rPr>
          <w:rFonts w:ascii="Garamond" w:hAnsi="Garamond" w:cs="Calibri"/>
          <w:color w:val="000000"/>
        </w:rPr>
        <w:t>të ERE-s.</w:t>
      </w:r>
    </w:p>
    <w:p w14:paraId="16F8F8EB" w14:textId="77777777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t xml:space="preserve">Ky vendim hyn në fuqi menjëherë. </w:t>
      </w:r>
    </w:p>
    <w:p w14:paraId="68720372" w14:textId="2EA8A02F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D5514" w:rsidRPr="00B0295B">
        <w:rPr>
          <w:rFonts w:ascii="Garamond" w:hAnsi="Garamond" w:cs="Calibri"/>
          <w:color w:val="000000"/>
        </w:rPr>
        <w:t>Bordit</w:t>
      </w:r>
      <w:r w:rsidR="002D5514">
        <w:rPr>
          <w:rFonts w:ascii="Garamond" w:hAnsi="Garamond" w:cs="Calibri"/>
          <w:color w:val="000000"/>
        </w:rPr>
        <w:t>,</w:t>
      </w:r>
      <w:r w:rsidR="002D5514" w:rsidRPr="00B0295B">
        <w:rPr>
          <w:rFonts w:ascii="Garamond" w:hAnsi="Garamond" w:cs="Calibri"/>
          <w:color w:val="000000"/>
        </w:rPr>
        <w:t xml:space="preserve"> </w:t>
      </w:r>
      <w:r w:rsidRPr="00B0295B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2D5514" w:rsidRPr="00B0295B">
        <w:rPr>
          <w:rFonts w:ascii="Garamond" w:hAnsi="Garamond" w:cs="Calibri"/>
          <w:color w:val="000000"/>
        </w:rPr>
        <w:t xml:space="preserve">Bordin </w:t>
      </w:r>
      <w:r w:rsidRPr="00B0295B">
        <w:rPr>
          <w:rFonts w:ascii="Garamond" w:hAnsi="Garamond" w:cs="Calibri"/>
          <w:color w:val="000000"/>
        </w:rPr>
        <w:t>në marrjen e një vendimi të ndryshëm nga i mëparshmi</w:t>
      </w:r>
      <w:r w:rsidR="002D5514">
        <w:rPr>
          <w:rFonts w:ascii="Garamond" w:hAnsi="Garamond" w:cs="Calibri"/>
          <w:color w:val="000000"/>
        </w:rPr>
        <w:t>,</w:t>
      </w:r>
      <w:r w:rsidRPr="00B0295B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78FB0F77" w14:textId="77777777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0295B">
        <w:rPr>
          <w:rFonts w:ascii="Garamond" w:hAnsi="Garamond" w:cs="Calibri"/>
          <w:color w:val="000000"/>
        </w:rPr>
        <w:t>Ky vendim botohet në Fletoren Zyrtare.</w:t>
      </w:r>
    </w:p>
    <w:p w14:paraId="11DE538A" w14:textId="77777777" w:rsidR="00B0295B" w:rsidRPr="00B0295B" w:rsidRDefault="00B0295B" w:rsidP="00B029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19378BAF" w14:textId="72458F78" w:rsidR="00B0295B" w:rsidRPr="00B0295B" w:rsidRDefault="00B0295B" w:rsidP="00B0295B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B0295B">
        <w:rPr>
          <w:rFonts w:ascii="Garamond" w:hAnsi="Garamond" w:cs="Calibri"/>
          <w:bCs/>
          <w:color w:val="000000"/>
        </w:rPr>
        <w:t>KRYETAR</w:t>
      </w:r>
    </w:p>
    <w:p w14:paraId="02F6750C" w14:textId="7E187D58" w:rsidR="00B0295B" w:rsidRPr="00B0295B" w:rsidRDefault="00B0295B" w:rsidP="00B0295B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B0295B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B0295B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43F4F0E0" w14:textId="77777777" w:rsidR="00B0295B" w:rsidRPr="00B0295B" w:rsidRDefault="00B0295B" w:rsidP="00B0295B">
      <w:pPr>
        <w:tabs>
          <w:tab w:val="left" w:pos="76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3903ABFD" w14:textId="1AFD9CE8" w:rsidR="00101A83" w:rsidRPr="00B0295B" w:rsidRDefault="00101A83" w:rsidP="00B029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</w:p>
    <w:sectPr w:rsidR="00101A83" w:rsidRPr="00B0295B" w:rsidSect="006F5BB5">
      <w:pgSz w:w="12240" w:h="15840"/>
      <w:pgMar w:top="1350" w:right="1530" w:bottom="1260" w:left="1350" w:header="274" w:footer="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827DC" w14:textId="77777777" w:rsidR="006F5BB5" w:rsidRDefault="006F5BB5">
      <w:pPr>
        <w:spacing w:after="0" w:line="240" w:lineRule="auto"/>
      </w:pPr>
      <w:r>
        <w:separator/>
      </w:r>
    </w:p>
  </w:endnote>
  <w:endnote w:type="continuationSeparator" w:id="0">
    <w:p w14:paraId="48B3C55F" w14:textId="77777777" w:rsidR="006F5BB5" w:rsidRDefault="006F5BB5">
      <w:pPr>
        <w:spacing w:after="0" w:line="240" w:lineRule="auto"/>
      </w:pPr>
      <w:r>
        <w:continuationSeparator/>
      </w:r>
    </w:p>
  </w:endnote>
  <w:endnote w:type="continuationNotice" w:id="1">
    <w:p w14:paraId="401FACA3" w14:textId="77777777" w:rsidR="006F5BB5" w:rsidRDefault="006F5B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82408" w14:textId="77777777" w:rsidR="006F5BB5" w:rsidRDefault="006F5BB5">
      <w:pPr>
        <w:spacing w:after="0" w:line="240" w:lineRule="auto"/>
      </w:pPr>
      <w:r>
        <w:separator/>
      </w:r>
    </w:p>
  </w:footnote>
  <w:footnote w:type="continuationSeparator" w:id="0">
    <w:p w14:paraId="38594E45" w14:textId="77777777" w:rsidR="006F5BB5" w:rsidRDefault="006F5BB5">
      <w:pPr>
        <w:spacing w:after="0" w:line="240" w:lineRule="auto"/>
      </w:pPr>
      <w:r>
        <w:continuationSeparator/>
      </w:r>
    </w:p>
  </w:footnote>
  <w:footnote w:type="continuationNotice" w:id="1">
    <w:p w14:paraId="42FA3DBF" w14:textId="77777777" w:rsidR="006F5BB5" w:rsidRDefault="006F5B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633A3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71AB8"/>
    <w:multiLevelType w:val="hybridMultilevel"/>
    <w:tmpl w:val="6B869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230BE"/>
    <w:multiLevelType w:val="hybridMultilevel"/>
    <w:tmpl w:val="44AE543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B74FB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63D5C"/>
    <w:multiLevelType w:val="hybridMultilevel"/>
    <w:tmpl w:val="878EE3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416"/>
    <w:rsid w:val="00101A83"/>
    <w:rsid w:val="0013691C"/>
    <w:rsid w:val="001372B9"/>
    <w:rsid w:val="001A23AA"/>
    <w:rsid w:val="001D6D98"/>
    <w:rsid w:val="002D07E8"/>
    <w:rsid w:val="002D5514"/>
    <w:rsid w:val="0051593E"/>
    <w:rsid w:val="00566D15"/>
    <w:rsid w:val="005A2DBB"/>
    <w:rsid w:val="00613FDC"/>
    <w:rsid w:val="00681416"/>
    <w:rsid w:val="006852A3"/>
    <w:rsid w:val="006F5BB5"/>
    <w:rsid w:val="007378BE"/>
    <w:rsid w:val="00785266"/>
    <w:rsid w:val="00787D2E"/>
    <w:rsid w:val="00843FC6"/>
    <w:rsid w:val="00845BE7"/>
    <w:rsid w:val="009D7675"/>
    <w:rsid w:val="00A763DA"/>
    <w:rsid w:val="00B0295B"/>
    <w:rsid w:val="00B46794"/>
    <w:rsid w:val="00B96C7F"/>
    <w:rsid w:val="00D22698"/>
    <w:rsid w:val="00D83A38"/>
    <w:rsid w:val="00DE118E"/>
    <w:rsid w:val="00E0070D"/>
    <w:rsid w:val="00E27CBE"/>
    <w:rsid w:val="00E60E54"/>
    <w:rsid w:val="00F90069"/>
    <w:rsid w:val="00FD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A9648D"/>
  <w15:chartTrackingRefBased/>
  <w15:docId w15:val="{9F98E9BA-2FDA-4E86-AF5D-B739484F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1416"/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6C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681416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8141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A2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AA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FD183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43F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FC6"/>
    <w:rPr>
      <w:rFonts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6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7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0EA9F2A01C4648B7BB650CF1552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2026-06-26T08:01:03Z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fillimin e procedurës për shqyrtimin e kërkesës së shoqërisë “AlbEsp Trading &amp; Consulting” sh.p.k. për rinovimin e licencës në veprimtarinë e tregtimit të energjisë elektrike</Titulli>
    <Modifikuesi xmlns="0e656187-b300-4fb0-8bf4-3a50f872073c">elnejda.cokalli</Modifikuesi>
    <Nr_x002e__x0020_prot_x0020_QBZ xmlns="0e656187-b300-4fb0-8bf4-3a50f872073c">1408/4</Nr_x002e__x0020_prot_x0020_QBZ>
    <Data_x0020_e_x0020_Modifikimit xmlns="0e656187-b300-4fb0-8bf4-3a50f872073c">2026-06-26T08:46:22Z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0EA9F2A01C4648B7BB650CF1552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3A99B5-E299-4657-85DD-779B3F6F9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4D1B48-EEE8-48A3-AF08-ABA78DF8BE52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ECE9F9B-5453-4BA2-A0D0-FAE30E3834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75E0E8-A4C0-47E9-9AF6-01ECAD5F34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6D0B52-F45A-4F13-9126-1164688C1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“AlbEsp Trading &amp; Consulting” sh.p.k. për rinovimin e licencës në veprimtarinë e tregtimit të energjisë elektrike</vt:lpstr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“AlbEsp Trading &amp; Consulting” sh.p.k. për rinovimin e licencës në veprimtarinë e tregtimit të energjisë elektrike</dc:title>
  <dc:creator>Ajlin Sharku</dc:creator>
  <cp:lastModifiedBy>Alma Lisaku</cp:lastModifiedBy>
  <cp:revision>7</cp:revision>
  <dcterms:created xsi:type="dcterms:W3CDTF">2026-06-26T08:03:00Z</dcterms:created>
  <dcterms:modified xsi:type="dcterms:W3CDTF">2026-06-29T08:13:00Z</dcterms:modified>
</cp:coreProperties>
</file>