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F366" w14:textId="77777777" w:rsidR="00480BC2" w:rsidRPr="005F7C1F" w:rsidRDefault="00480BC2" w:rsidP="00480BC2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5F7C1F">
        <w:rPr>
          <w:rFonts w:ascii="Garamond" w:eastAsia="Batang" w:hAnsi="Garamond"/>
          <w:b/>
        </w:rPr>
        <w:t>VENDIM</w:t>
      </w:r>
    </w:p>
    <w:p w14:paraId="78C63E48" w14:textId="6835AC6B" w:rsidR="00480BC2" w:rsidRPr="005F7C1F" w:rsidRDefault="00480BC2" w:rsidP="00480BC2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5F7C1F">
        <w:rPr>
          <w:rFonts w:ascii="Garamond" w:eastAsia="Batang" w:hAnsi="Garamond"/>
          <w:b/>
        </w:rPr>
        <w:t>Nr. 185, datë 6.7.2026</w:t>
      </w:r>
    </w:p>
    <w:p w14:paraId="7BCCB3BF" w14:textId="77777777" w:rsidR="00480BC2" w:rsidRPr="005F7C1F" w:rsidRDefault="00480BC2" w:rsidP="00480BC2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6C92064E" w14:textId="48D32AF1" w:rsidR="00480BC2" w:rsidRPr="005F7C1F" w:rsidRDefault="00480BC2" w:rsidP="00480BC2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5F7C1F">
        <w:rPr>
          <w:rFonts w:ascii="Garamond" w:eastAsia="Batang" w:hAnsi="Garamond"/>
          <w:b/>
        </w:rPr>
        <w:t>MBI FILLIMIN E PROCEDURËS ADMINISTRATIVE PËR KËRKESËN E SHOQËRISË “KORPORATA ELEKTROE</w:t>
      </w:r>
      <w:r w:rsidR="005F7C1F">
        <w:rPr>
          <w:rFonts w:ascii="Garamond" w:eastAsia="Batang" w:hAnsi="Garamond"/>
          <w:b/>
        </w:rPr>
        <w:t>NERGJITIKE SHQIPTARE (KESH)” SHA</w:t>
      </w:r>
      <w:r w:rsidRPr="005F7C1F">
        <w:rPr>
          <w:rFonts w:ascii="Garamond" w:eastAsia="Batang" w:hAnsi="Garamond"/>
          <w:b/>
        </w:rPr>
        <w:t xml:space="preserve"> PËR LICENCIM NË VEPRIMTARINË E PRODHIMIT TË ENERGJISË ELEKTRIKE NGA TEC-</w:t>
      </w:r>
      <w:r w:rsidR="005F7C1F" w:rsidRPr="005F7C1F">
        <w:rPr>
          <w:rFonts w:ascii="Garamond" w:eastAsia="Batang" w:hAnsi="Garamond"/>
          <w:b/>
        </w:rPr>
        <w:t>et</w:t>
      </w:r>
      <w:r w:rsidRPr="005F7C1F">
        <w:rPr>
          <w:rFonts w:ascii="Garamond" w:eastAsia="Batang" w:hAnsi="Garamond"/>
          <w:b/>
        </w:rPr>
        <w:t xml:space="preserve"> LUNDRUESE “TIGRI 1”, ME KAPACITET TË INSTALUAR 50 </w:t>
      </w:r>
      <w:r w:rsidR="005F7C1F" w:rsidRPr="005F7C1F">
        <w:rPr>
          <w:rFonts w:ascii="Garamond" w:eastAsia="Batang" w:hAnsi="Garamond"/>
          <w:b/>
        </w:rPr>
        <w:t>mw</w:t>
      </w:r>
      <w:r w:rsidRPr="005F7C1F">
        <w:rPr>
          <w:rFonts w:ascii="Garamond" w:eastAsia="Batang" w:hAnsi="Garamond"/>
          <w:b/>
        </w:rPr>
        <w:t xml:space="preserve"> DHE “TIGRI 3”, ME KAPACITET TË INSTALUAR 60 </w:t>
      </w:r>
      <w:r w:rsidR="005F7C1F" w:rsidRPr="005F7C1F">
        <w:rPr>
          <w:rFonts w:ascii="Garamond" w:eastAsia="Batang" w:hAnsi="Garamond"/>
          <w:b/>
        </w:rPr>
        <w:t>mw</w:t>
      </w:r>
    </w:p>
    <w:p w14:paraId="3908DF10" w14:textId="77777777" w:rsidR="00480BC2" w:rsidRPr="005F7C1F" w:rsidRDefault="00480BC2" w:rsidP="00480BC2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2462450D" w14:textId="17DAD7EC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Në mbështetje të neneve 16 dhe 37, pika 2, </w:t>
      </w:r>
      <w:r w:rsidR="005F7C1F" w:rsidRPr="005F7C1F">
        <w:rPr>
          <w:rFonts w:ascii="Garamond" w:eastAsia="Batang" w:hAnsi="Garamond"/>
        </w:rPr>
        <w:t>germa</w:t>
      </w:r>
      <w:r w:rsidRPr="005F7C1F">
        <w:rPr>
          <w:rFonts w:ascii="Garamond" w:eastAsia="Batang" w:hAnsi="Garamond"/>
        </w:rPr>
        <w:t xml:space="preserve"> “a”, të ligjit nr. 43/2015</w:t>
      </w:r>
      <w:r w:rsidR="005F7C1F">
        <w:rPr>
          <w:rFonts w:ascii="Garamond" w:eastAsia="Batang" w:hAnsi="Garamond"/>
        </w:rPr>
        <w:t>,</w:t>
      </w:r>
      <w:r w:rsidRPr="005F7C1F">
        <w:rPr>
          <w:rFonts w:ascii="Garamond" w:eastAsia="Batang" w:hAnsi="Garamond"/>
        </w:rPr>
        <w:t xml:space="preserve"> “Për sektorin e energjisë elektrike”, </w:t>
      </w:r>
      <w:r w:rsidR="005F7C1F" w:rsidRPr="00860919">
        <w:rPr>
          <w:rFonts w:ascii="Garamond" w:eastAsia="Batang" w:hAnsi="Garamond"/>
        </w:rPr>
        <w:t>të</w:t>
      </w:r>
      <w:r w:rsidRPr="005F7C1F">
        <w:rPr>
          <w:rFonts w:ascii="Garamond" w:eastAsia="Batang" w:hAnsi="Garamond"/>
        </w:rPr>
        <w:t xml:space="preserve"> ndryshuar; </w:t>
      </w:r>
      <w:r w:rsidR="005F7C1F" w:rsidRPr="00860919">
        <w:rPr>
          <w:rFonts w:ascii="Garamond" w:eastAsia="Batang" w:hAnsi="Garamond"/>
        </w:rPr>
        <w:t>të</w:t>
      </w:r>
      <w:r w:rsidR="005F7C1F" w:rsidRPr="005F7C1F">
        <w:rPr>
          <w:rFonts w:ascii="Garamond" w:eastAsia="Batang" w:hAnsi="Garamond"/>
        </w:rPr>
        <w:t xml:space="preserve"> </w:t>
      </w:r>
      <w:r w:rsidRPr="005F7C1F">
        <w:rPr>
          <w:rFonts w:ascii="Garamond" w:eastAsia="Batang" w:hAnsi="Garamond"/>
        </w:rPr>
        <w:t xml:space="preserve">neneve 4, pika 1, </w:t>
      </w:r>
      <w:r w:rsidR="005F7C1F" w:rsidRPr="005F7C1F">
        <w:rPr>
          <w:rFonts w:ascii="Garamond" w:eastAsia="Batang" w:hAnsi="Garamond"/>
        </w:rPr>
        <w:t>germa</w:t>
      </w:r>
      <w:r w:rsidRPr="005F7C1F">
        <w:rPr>
          <w:rFonts w:ascii="Garamond" w:eastAsia="Batang" w:hAnsi="Garamond"/>
        </w:rPr>
        <w:t xml:space="preserve"> “a”, 5, pika 1, </w:t>
      </w:r>
      <w:r w:rsidR="005F7C1F" w:rsidRPr="005F7C1F">
        <w:rPr>
          <w:rFonts w:ascii="Garamond" w:eastAsia="Batang" w:hAnsi="Garamond"/>
        </w:rPr>
        <w:t>germa</w:t>
      </w:r>
      <w:r w:rsidRPr="005F7C1F">
        <w:rPr>
          <w:rFonts w:ascii="Garamond" w:eastAsia="Batang" w:hAnsi="Garamond"/>
        </w:rPr>
        <w:t xml:space="preserve"> “a”, dhe 10, pikat 1 dhe 3</w:t>
      </w:r>
      <w:r w:rsidR="005F7C1F">
        <w:rPr>
          <w:rFonts w:ascii="Garamond" w:eastAsia="Batang" w:hAnsi="Garamond"/>
        </w:rPr>
        <w:t>,</w:t>
      </w:r>
      <w:r w:rsidRPr="005F7C1F">
        <w:rPr>
          <w:rFonts w:ascii="Garamond" w:eastAsia="Batang" w:hAnsi="Garamond"/>
        </w:rPr>
        <w:t xml:space="preserve"> të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 xml:space="preserve">, të miratuar me vendimin e </w:t>
      </w:r>
      <w:r w:rsidR="005F7C1F" w:rsidRPr="005F7C1F">
        <w:rPr>
          <w:rFonts w:ascii="Garamond" w:eastAsia="Batang" w:hAnsi="Garamond"/>
        </w:rPr>
        <w:t xml:space="preserve">Bordit </w:t>
      </w:r>
      <w:r w:rsidRPr="005F7C1F">
        <w:rPr>
          <w:rFonts w:ascii="Garamond" w:eastAsia="Batang" w:hAnsi="Garamond"/>
        </w:rPr>
        <w:t>të Entit Rregullator të Energjisë (ERE) nr. 109, d</w:t>
      </w:r>
      <w:r w:rsidR="005F7C1F">
        <w:rPr>
          <w:rFonts w:ascii="Garamond" w:eastAsia="Batang" w:hAnsi="Garamond"/>
        </w:rPr>
        <w:t>atë 29.</w:t>
      </w:r>
      <w:r w:rsidRPr="005F7C1F">
        <w:rPr>
          <w:rFonts w:ascii="Garamond" w:eastAsia="Batang" w:hAnsi="Garamond"/>
        </w:rPr>
        <w:t xml:space="preserve">6.2016, </w:t>
      </w:r>
      <w:r w:rsidR="005F7C1F" w:rsidRPr="00860919">
        <w:rPr>
          <w:rFonts w:ascii="Garamond" w:eastAsia="Batang" w:hAnsi="Garamond"/>
        </w:rPr>
        <w:t>të</w:t>
      </w:r>
      <w:r w:rsidRPr="005F7C1F">
        <w:rPr>
          <w:rFonts w:ascii="Garamond" w:eastAsia="Batang" w:hAnsi="Garamond"/>
        </w:rPr>
        <w:t xml:space="preserve"> ndryshuar; si dhe </w:t>
      </w:r>
      <w:r w:rsidR="005F7C1F" w:rsidRPr="00860919">
        <w:rPr>
          <w:rFonts w:ascii="Garamond" w:eastAsia="Batang" w:hAnsi="Garamond"/>
        </w:rPr>
        <w:t>të</w:t>
      </w:r>
      <w:r w:rsidR="005F7C1F" w:rsidRPr="005F7C1F">
        <w:rPr>
          <w:rFonts w:ascii="Garamond" w:eastAsia="Batang" w:hAnsi="Garamond"/>
        </w:rPr>
        <w:t xml:space="preserve"> </w:t>
      </w:r>
      <w:r w:rsidRPr="005F7C1F">
        <w:rPr>
          <w:rFonts w:ascii="Garamond" w:eastAsia="Batang" w:hAnsi="Garamond"/>
        </w:rPr>
        <w:t xml:space="preserve">neneve 15 dhe 19, pika 1, </w:t>
      </w:r>
      <w:r w:rsidR="005F7C1F" w:rsidRPr="005F7C1F">
        <w:rPr>
          <w:rFonts w:ascii="Garamond" w:eastAsia="Batang" w:hAnsi="Garamond"/>
        </w:rPr>
        <w:t>germa</w:t>
      </w:r>
      <w:r w:rsidRPr="005F7C1F">
        <w:rPr>
          <w:rFonts w:ascii="Garamond" w:eastAsia="Batang" w:hAnsi="Garamond"/>
        </w:rPr>
        <w:t xml:space="preserve"> “a”</w:t>
      </w:r>
      <w:r w:rsidR="005F7C1F">
        <w:rPr>
          <w:rFonts w:ascii="Garamond" w:eastAsia="Batang" w:hAnsi="Garamond"/>
        </w:rPr>
        <w:t>,</w:t>
      </w:r>
      <w:r w:rsidRPr="005F7C1F">
        <w:rPr>
          <w:rFonts w:ascii="Garamond" w:eastAsia="Batang" w:hAnsi="Garamond"/>
        </w:rPr>
        <w:t xml:space="preserve"> të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Rregullores për organizimin, funksionimin dhe procedurat e ERE-s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 xml:space="preserve">, miratuar me vendimin e </w:t>
      </w:r>
      <w:r w:rsidR="005F7C1F" w:rsidRPr="005F7C1F">
        <w:rPr>
          <w:rFonts w:ascii="Garamond" w:eastAsia="Batang" w:hAnsi="Garamond"/>
        </w:rPr>
        <w:t xml:space="preserve">Bordit </w:t>
      </w:r>
      <w:r w:rsidR="005F7C1F">
        <w:rPr>
          <w:rFonts w:ascii="Garamond" w:eastAsia="Batang" w:hAnsi="Garamond"/>
        </w:rPr>
        <w:t>të ERE-s nr. 96, datë 17.</w:t>
      </w:r>
      <w:r w:rsidRPr="005F7C1F">
        <w:rPr>
          <w:rFonts w:ascii="Garamond" w:eastAsia="Batang" w:hAnsi="Garamond"/>
        </w:rPr>
        <w:t>6.2016; Bordi i ERE-</w:t>
      </w:r>
      <w:r w:rsidR="005F7C1F">
        <w:rPr>
          <w:rFonts w:ascii="Garamond" w:eastAsia="Batang" w:hAnsi="Garamond"/>
        </w:rPr>
        <w:t xml:space="preserve">s, në mbledhjen e tij të datës </w:t>
      </w:r>
      <w:r w:rsidRPr="005F7C1F">
        <w:rPr>
          <w:rFonts w:ascii="Garamond" w:eastAsia="Batang" w:hAnsi="Garamond"/>
        </w:rPr>
        <w:t>6.7.2026, mbasi shqyrtoi relacioni</w:t>
      </w:r>
      <w:r w:rsidR="005F7C1F">
        <w:rPr>
          <w:rFonts w:ascii="Garamond" w:eastAsia="Batang" w:hAnsi="Garamond"/>
        </w:rPr>
        <w:t>n me nr. 1950/1 prot., datë 3.</w:t>
      </w:r>
      <w:r w:rsidRPr="005F7C1F">
        <w:rPr>
          <w:rFonts w:ascii="Garamond" w:eastAsia="Batang" w:hAnsi="Garamond"/>
        </w:rPr>
        <w:t xml:space="preserve">7.2026, të përgatitur nga Drejtoria e Licencimit, Autorizimeve dhe Garancisë së Origjinës “Mbi kërkesën e shoqërisë </w:t>
      </w:r>
      <w:r w:rsidR="005F7C1F">
        <w:rPr>
          <w:rFonts w:ascii="Garamond" w:eastAsia="Batang" w:hAnsi="Garamond"/>
        </w:rPr>
        <w:t>‘</w:t>
      </w:r>
      <w:r w:rsidRPr="005F7C1F">
        <w:rPr>
          <w:rFonts w:ascii="Garamond" w:eastAsia="Batang" w:hAnsi="Garamond"/>
        </w:rPr>
        <w:t>Korporata Elektroenergjitike Shqiptare</w:t>
      </w:r>
      <w:r w:rsidR="005F7C1F">
        <w:rPr>
          <w:rFonts w:ascii="Garamond" w:eastAsia="Batang" w:hAnsi="Garamond"/>
        </w:rPr>
        <w:t>’</w:t>
      </w:r>
      <w:r w:rsidRPr="005F7C1F">
        <w:rPr>
          <w:rFonts w:ascii="Garamond" w:eastAsia="Batang" w:hAnsi="Garamond"/>
        </w:rPr>
        <w:t xml:space="preserve"> </w:t>
      </w:r>
      <w:r w:rsidR="005F7C1F">
        <w:rPr>
          <w:rFonts w:ascii="Garamond" w:eastAsia="Batang" w:hAnsi="Garamond"/>
        </w:rPr>
        <w:t>s</w:t>
      </w:r>
      <w:r w:rsidR="005F7C1F">
        <w:rPr>
          <w:rFonts w:ascii="Garamond" w:eastAsia="Batang" w:hAnsi="Garamond"/>
        </w:rPr>
        <w:t>h.a</w:t>
      </w:r>
      <w:r w:rsidR="005F7C1F">
        <w:rPr>
          <w:rFonts w:ascii="Garamond" w:eastAsia="Batang" w:hAnsi="Garamond"/>
        </w:rPr>
        <w:t>.</w:t>
      </w:r>
      <w:r w:rsidR="005F7C1F">
        <w:rPr>
          <w:rFonts w:ascii="Garamond" w:eastAsia="Batang" w:hAnsi="Garamond"/>
        </w:rPr>
        <w:t xml:space="preserve"> </w:t>
      </w:r>
      <w:r w:rsidRPr="005F7C1F">
        <w:rPr>
          <w:rFonts w:ascii="Garamond" w:eastAsia="Batang" w:hAnsi="Garamond"/>
        </w:rPr>
        <w:t>(</w:t>
      </w:r>
      <w:r w:rsidR="005F7C1F">
        <w:rPr>
          <w:rFonts w:ascii="Garamond" w:eastAsia="Batang" w:hAnsi="Garamond"/>
        </w:rPr>
        <w:t>KESH</w:t>
      </w:r>
      <w:r w:rsidR="005F7C1F"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>sh.a.</w:t>
      </w:r>
      <w:r w:rsidR="005F7C1F">
        <w:rPr>
          <w:rFonts w:ascii="Garamond" w:eastAsia="Batang" w:hAnsi="Garamond"/>
        </w:rPr>
        <w:t>)</w:t>
      </w:r>
      <w:r w:rsidRPr="005F7C1F">
        <w:rPr>
          <w:rFonts w:ascii="Garamond" w:eastAsia="Batang" w:hAnsi="Garamond"/>
        </w:rPr>
        <w:t xml:space="preserve"> për licencim në veprimtarinë e prodhimit të energjisë elektrike nga TEC-et lundruese </w:t>
      </w:r>
      <w:r w:rsidR="005F7C1F">
        <w:rPr>
          <w:rFonts w:ascii="Garamond" w:eastAsia="Batang" w:hAnsi="Garamond"/>
        </w:rPr>
        <w:t>‘</w:t>
      </w:r>
      <w:r w:rsidRPr="005F7C1F">
        <w:rPr>
          <w:rFonts w:ascii="Garamond" w:eastAsia="Batang" w:hAnsi="Garamond"/>
        </w:rPr>
        <w:t>Tigri 1</w:t>
      </w:r>
      <w:r w:rsidR="005F7C1F">
        <w:rPr>
          <w:rFonts w:ascii="Garamond" w:eastAsia="Batang" w:hAnsi="Garamond"/>
        </w:rPr>
        <w:t>’</w:t>
      </w:r>
      <w:r w:rsidRPr="005F7C1F">
        <w:rPr>
          <w:rFonts w:ascii="Garamond" w:eastAsia="Batang" w:hAnsi="Garamond"/>
        </w:rPr>
        <w:t xml:space="preserve">, me kapacitet të instaluar 50 </w:t>
      </w:r>
      <w:r w:rsidR="005F7C1F" w:rsidRPr="005F7C1F">
        <w:rPr>
          <w:rFonts w:ascii="Garamond" w:eastAsia="Batang" w:hAnsi="Garamond"/>
        </w:rPr>
        <w:t>mw</w:t>
      </w:r>
      <w:r w:rsidRPr="005F7C1F">
        <w:rPr>
          <w:rFonts w:ascii="Garamond" w:eastAsia="Batang" w:hAnsi="Garamond"/>
        </w:rPr>
        <w:t xml:space="preserve"> dhe </w:t>
      </w:r>
      <w:r w:rsidR="005F7C1F">
        <w:rPr>
          <w:rFonts w:ascii="Garamond" w:eastAsia="Batang" w:hAnsi="Garamond"/>
        </w:rPr>
        <w:t>‘</w:t>
      </w:r>
      <w:r w:rsidRPr="005F7C1F">
        <w:rPr>
          <w:rFonts w:ascii="Garamond" w:eastAsia="Batang" w:hAnsi="Garamond"/>
        </w:rPr>
        <w:t>Tigri 3</w:t>
      </w:r>
      <w:r w:rsidR="005F7C1F">
        <w:rPr>
          <w:rFonts w:ascii="Garamond" w:eastAsia="Batang" w:hAnsi="Garamond"/>
        </w:rPr>
        <w:t>’</w:t>
      </w:r>
      <w:r w:rsidRPr="005F7C1F">
        <w:rPr>
          <w:rFonts w:ascii="Garamond" w:eastAsia="Batang" w:hAnsi="Garamond"/>
        </w:rPr>
        <w:t xml:space="preserve">, me kapacitet të instaluar 60 </w:t>
      </w:r>
      <w:r w:rsidR="005F7C1F" w:rsidRPr="005F7C1F">
        <w:rPr>
          <w:rFonts w:ascii="Garamond" w:eastAsia="Batang" w:hAnsi="Garamond"/>
        </w:rPr>
        <w:t>mw</w:t>
      </w:r>
      <w:r w:rsidRPr="005F7C1F">
        <w:rPr>
          <w:rFonts w:ascii="Garamond" w:eastAsia="Batang" w:hAnsi="Garamond"/>
        </w:rPr>
        <w:t xml:space="preserve">”, </w:t>
      </w:r>
    </w:p>
    <w:p w14:paraId="68FFCE33" w14:textId="08179B84" w:rsidR="00480BC2" w:rsidRPr="005F7C1F" w:rsidRDefault="005F7C1F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konstatoi </w:t>
      </w:r>
      <w:r w:rsidR="00480BC2" w:rsidRPr="005F7C1F">
        <w:rPr>
          <w:rFonts w:ascii="Garamond" w:eastAsia="Batang" w:hAnsi="Garamond"/>
        </w:rPr>
        <w:t xml:space="preserve">se: </w:t>
      </w:r>
    </w:p>
    <w:p w14:paraId="3896697F" w14:textId="58B61BBD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- Shoqëria “Korporata Elektroenergjitike Shqiptare </w:t>
      </w:r>
      <w:r w:rsidR="005F7C1F">
        <w:rPr>
          <w:rFonts w:ascii="Garamond" w:eastAsia="Batang" w:hAnsi="Garamond"/>
        </w:rPr>
        <w:t>s</w:t>
      </w:r>
      <w:r w:rsidR="005F7C1F" w:rsidRPr="005F7C1F">
        <w:rPr>
          <w:rFonts w:ascii="Garamond" w:eastAsia="Batang" w:hAnsi="Garamond"/>
        </w:rPr>
        <w:t>h.a</w:t>
      </w:r>
      <w:r w:rsidR="005F7C1F">
        <w:rPr>
          <w:rFonts w:ascii="Garamond" w:eastAsia="Batang" w:hAnsi="Garamond"/>
        </w:rPr>
        <w:t>.</w:t>
      </w:r>
      <w:r w:rsidR="005F7C1F" w:rsidRPr="005F7C1F">
        <w:rPr>
          <w:rFonts w:ascii="Garamond" w:eastAsia="Batang" w:hAnsi="Garamond"/>
        </w:rPr>
        <w:t xml:space="preserve">” </w:t>
      </w:r>
      <w:r w:rsidRPr="005F7C1F">
        <w:rPr>
          <w:rFonts w:ascii="Garamond" w:eastAsia="Batang" w:hAnsi="Garamond"/>
        </w:rPr>
        <w:t>(KESH</w:t>
      </w:r>
      <w:r w:rsidR="005F7C1F" w:rsidRPr="005F7C1F">
        <w:rPr>
          <w:rFonts w:ascii="Garamond" w:eastAsia="Batang" w:hAnsi="Garamond"/>
        </w:rPr>
        <w:t xml:space="preserve"> </w:t>
      </w:r>
      <w:r w:rsidR="005F7C1F">
        <w:rPr>
          <w:rFonts w:ascii="Garamond" w:eastAsia="Batang" w:hAnsi="Garamond"/>
        </w:rPr>
        <w:t>sh.a.</w:t>
      </w:r>
      <w:r w:rsidRPr="005F7C1F">
        <w:rPr>
          <w:rFonts w:ascii="Garamond" w:eastAsia="Batang" w:hAnsi="Garamond"/>
        </w:rPr>
        <w:t>)</w:t>
      </w:r>
      <w:r w:rsidR="005F7C1F">
        <w:rPr>
          <w:rFonts w:ascii="Garamond" w:eastAsia="Batang" w:hAnsi="Garamond"/>
        </w:rPr>
        <w:t>,</w:t>
      </w:r>
      <w:r w:rsidRPr="005F7C1F">
        <w:rPr>
          <w:rFonts w:ascii="Garamond" w:eastAsia="Batang" w:hAnsi="Garamond"/>
        </w:rPr>
        <w:t xml:space="preserve"> me shkresën e protokolluar në </w:t>
      </w:r>
      <w:r w:rsidR="005F7C1F">
        <w:rPr>
          <w:rFonts w:ascii="Garamond" w:eastAsia="Batang" w:hAnsi="Garamond"/>
        </w:rPr>
        <w:t>ERE me nr. 1950 prot., datë 23.</w:t>
      </w:r>
      <w:r w:rsidRPr="005F7C1F">
        <w:rPr>
          <w:rFonts w:ascii="Garamond" w:eastAsia="Batang" w:hAnsi="Garamond"/>
        </w:rPr>
        <w:t xml:space="preserve">6.2026, ka paraqitur kërkesën për licencim në veprimtarinë e prodhimit të energjisë elektrike nga TEC-et </w:t>
      </w:r>
      <w:r w:rsidR="005F7C1F" w:rsidRPr="005F7C1F">
        <w:rPr>
          <w:rFonts w:ascii="Garamond" w:eastAsia="Batang" w:hAnsi="Garamond"/>
        </w:rPr>
        <w:t xml:space="preserve">lundruese </w:t>
      </w:r>
      <w:r w:rsidRPr="005F7C1F">
        <w:rPr>
          <w:rFonts w:ascii="Garamond" w:eastAsia="Batang" w:hAnsi="Garamond"/>
        </w:rPr>
        <w:t xml:space="preserve">“Tigri 1”, me kapacitet të instaluar 50 </w:t>
      </w:r>
      <w:r w:rsidR="005F7C1F" w:rsidRPr="005F7C1F">
        <w:rPr>
          <w:rFonts w:ascii="Garamond" w:eastAsia="Batang" w:hAnsi="Garamond"/>
        </w:rPr>
        <w:t xml:space="preserve">mw </w:t>
      </w:r>
      <w:r w:rsidRPr="005F7C1F">
        <w:rPr>
          <w:rFonts w:ascii="Garamond" w:eastAsia="Batang" w:hAnsi="Garamond"/>
        </w:rPr>
        <w:t xml:space="preserve">dhe “Tigri 3”, me kapacitet të instaluar 60 </w:t>
      </w:r>
      <w:r w:rsidR="005F7C1F" w:rsidRPr="005F7C1F">
        <w:rPr>
          <w:rFonts w:ascii="Garamond" w:eastAsia="Batang" w:hAnsi="Garamond"/>
        </w:rPr>
        <w:t xml:space="preserve">mw, </w:t>
      </w:r>
      <w:r w:rsidRPr="005F7C1F">
        <w:rPr>
          <w:rFonts w:ascii="Garamond" w:eastAsia="Batang" w:hAnsi="Garamond"/>
        </w:rPr>
        <w:t>me vendndodhje në Portin e Triportit, në Gjirin e Vlorës.</w:t>
      </w:r>
    </w:p>
    <w:p w14:paraId="01D8D5DA" w14:textId="7292D13C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- Nga verifikimi paraprak i aplikimit rezulton se shoqëria ka aktualisht një licenc</w:t>
      </w:r>
      <w:r w:rsidR="005F7C1F">
        <w:rPr>
          <w:rFonts w:ascii="Garamond" w:eastAsia="Batang" w:hAnsi="Garamond"/>
        </w:rPr>
        <w:t>ë të vlefshme deri në datën 22.</w:t>
      </w:r>
      <w:r w:rsidRPr="005F7C1F">
        <w:rPr>
          <w:rFonts w:ascii="Garamond" w:eastAsia="Batang" w:hAnsi="Garamond"/>
        </w:rPr>
        <w:t>8.2026, dhe ka paraqitur dokumentacionin bazë të kërkuar për fillimin e procedurës administrative dhe</w:t>
      </w:r>
      <w:r w:rsidR="005F7C1F">
        <w:rPr>
          <w:rFonts w:ascii="Garamond" w:eastAsia="Batang" w:hAnsi="Garamond"/>
        </w:rPr>
        <w:t>,</w:t>
      </w:r>
      <w:r w:rsidRPr="005F7C1F">
        <w:rPr>
          <w:rFonts w:ascii="Garamond" w:eastAsia="Batang" w:hAnsi="Garamond"/>
        </w:rPr>
        <w:t xml:space="preserve"> gjithashtu, shoqëria ka kryer pagesën e aplikimit sipas përcaktimeve të </w:t>
      </w:r>
      <w:r w:rsidR="005F7C1F">
        <w:rPr>
          <w:rFonts w:ascii="Garamond" w:eastAsia="Batang" w:hAnsi="Garamond"/>
        </w:rPr>
        <w:t>a</w:t>
      </w:r>
      <w:r w:rsidRPr="005F7C1F">
        <w:rPr>
          <w:rFonts w:ascii="Garamond" w:eastAsia="Batang" w:hAnsi="Garamond"/>
        </w:rPr>
        <w:t>neksit A</w:t>
      </w:r>
      <w:r w:rsidR="005F7C1F">
        <w:rPr>
          <w:rFonts w:ascii="Garamond" w:eastAsia="Batang" w:hAnsi="Garamond"/>
        </w:rPr>
        <w:t xml:space="preserve"> </w:t>
      </w:r>
      <w:r w:rsidRPr="005F7C1F">
        <w:rPr>
          <w:rFonts w:ascii="Garamond" w:eastAsia="Batang" w:hAnsi="Garamond"/>
        </w:rPr>
        <w:t xml:space="preserve">të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 xml:space="preserve">, miratuar me vendimin e </w:t>
      </w:r>
      <w:r w:rsidR="005F7C1F" w:rsidRPr="005F7C1F">
        <w:rPr>
          <w:rFonts w:ascii="Garamond" w:eastAsia="Batang" w:hAnsi="Garamond"/>
        </w:rPr>
        <w:t xml:space="preserve">Bordit </w:t>
      </w:r>
      <w:r w:rsidR="005F7C1F">
        <w:rPr>
          <w:rFonts w:ascii="Garamond" w:eastAsia="Batang" w:hAnsi="Garamond"/>
        </w:rPr>
        <w:t>të ERE-s nr. 109, datë 29.</w:t>
      </w:r>
      <w:r w:rsidRPr="005F7C1F">
        <w:rPr>
          <w:rFonts w:ascii="Garamond" w:eastAsia="Batang" w:hAnsi="Garamond"/>
        </w:rPr>
        <w:t xml:space="preserve">6.2016, </w:t>
      </w:r>
      <w:r w:rsidR="005F7C1F" w:rsidRPr="00860919">
        <w:rPr>
          <w:rFonts w:ascii="Garamond" w:eastAsia="Batang" w:hAnsi="Garamond"/>
        </w:rPr>
        <w:t>të</w:t>
      </w:r>
      <w:r w:rsidRPr="005F7C1F">
        <w:rPr>
          <w:rFonts w:ascii="Garamond" w:eastAsia="Batang" w:hAnsi="Garamond"/>
        </w:rPr>
        <w:t xml:space="preserve"> ndryshuar.</w:t>
      </w:r>
    </w:p>
    <w:p w14:paraId="7690AAB0" w14:textId="3892D949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- Nga shqyrtimi i aplikimit, në referencë të përcaktimeve të </w:t>
      </w:r>
      <w:r w:rsidR="005F7C1F">
        <w:rPr>
          <w:rFonts w:ascii="Garamond" w:eastAsia="Batang" w:hAnsi="Garamond"/>
        </w:rPr>
        <w:t>r</w:t>
      </w:r>
      <w:r w:rsidRPr="005F7C1F">
        <w:rPr>
          <w:rFonts w:ascii="Garamond" w:eastAsia="Batang" w:hAnsi="Garamond"/>
        </w:rPr>
        <w:t xml:space="preserve">regullores, rezulton se aplikimi duhet </w:t>
      </w:r>
      <w:r w:rsidR="005F7C1F" w:rsidRPr="00860919">
        <w:rPr>
          <w:rFonts w:ascii="Garamond" w:eastAsia="Batang" w:hAnsi="Garamond"/>
        </w:rPr>
        <w:t>të</w:t>
      </w:r>
      <w:r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>plotësohet</w:t>
      </w:r>
      <w:r w:rsidRPr="005F7C1F">
        <w:rPr>
          <w:rFonts w:ascii="Garamond" w:eastAsia="Batang" w:hAnsi="Garamond"/>
        </w:rPr>
        <w:t xml:space="preserve"> me dokumentacionin dhe sqarime të mëtejshme, në përputhje me kërkesat e </w:t>
      </w:r>
      <w:r w:rsidR="005F7C1F">
        <w:rPr>
          <w:rFonts w:ascii="Garamond" w:eastAsia="Batang" w:hAnsi="Garamond"/>
        </w:rPr>
        <w:t>r</w:t>
      </w:r>
      <w:r w:rsidRPr="005F7C1F">
        <w:rPr>
          <w:rFonts w:ascii="Garamond" w:eastAsia="Batang" w:hAnsi="Garamond"/>
        </w:rPr>
        <w:t xml:space="preserve">regullores së </w:t>
      </w:r>
      <w:r w:rsidR="005F7C1F">
        <w:rPr>
          <w:rFonts w:ascii="Garamond" w:eastAsia="Batang" w:hAnsi="Garamond"/>
        </w:rPr>
        <w:t>l</w:t>
      </w:r>
      <w:r w:rsidRPr="005F7C1F">
        <w:rPr>
          <w:rFonts w:ascii="Garamond" w:eastAsia="Batang" w:hAnsi="Garamond"/>
        </w:rPr>
        <w:t>icencimit, përpara se Bordi të shpr</w:t>
      </w:r>
      <w:r w:rsidR="005F7C1F">
        <w:rPr>
          <w:rFonts w:ascii="Garamond" w:eastAsia="Batang" w:hAnsi="Garamond"/>
        </w:rPr>
        <w:t>ehet përfundimisht mbi kërkesën.</w:t>
      </w:r>
    </w:p>
    <w:p w14:paraId="26F11F5F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Shqyrtimi paraprak i aplikimit</w:t>
      </w:r>
    </w:p>
    <w:p w14:paraId="0B4D4C9E" w14:textId="5C91E540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- Në mbështetje të nenit 10</w:t>
      </w:r>
      <w:r w:rsidR="005F7C1F">
        <w:rPr>
          <w:rFonts w:ascii="Garamond" w:eastAsia="Batang" w:hAnsi="Garamond"/>
        </w:rPr>
        <w:t>,</w:t>
      </w:r>
      <w:r w:rsidRPr="005F7C1F">
        <w:rPr>
          <w:rFonts w:ascii="Garamond" w:eastAsia="Batang" w:hAnsi="Garamond"/>
        </w:rPr>
        <w:t xml:space="preserve"> të “Rregullores për procedurat dhe afatet për dhënien, modifikimin, transferimin, rinovimin, njohjen dhe heqjen e licencave në sektorin e energjisë elektrike”, u krye verifikimi paraprak i kërkesës dhe dokumentacionit të depozituar nga shoqëria “Korporata Elektroenergj</w:t>
      </w:r>
      <w:r w:rsidR="005F7C1F">
        <w:rPr>
          <w:rFonts w:ascii="Garamond" w:eastAsia="Batang" w:hAnsi="Garamond"/>
        </w:rPr>
        <w:t>e</w:t>
      </w:r>
      <w:r w:rsidRPr="005F7C1F">
        <w:rPr>
          <w:rFonts w:ascii="Garamond" w:eastAsia="Batang" w:hAnsi="Garamond"/>
        </w:rPr>
        <w:t>tike Shqiptare (KESH)” sh.a.</w:t>
      </w:r>
    </w:p>
    <w:p w14:paraId="2F80F95B" w14:textId="522878F9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- Nga shqyrtimi paraprak rezulton se aplikimi është paraqitur në formatin e kërkuar nga </w:t>
      </w:r>
      <w:r w:rsidR="005F7C1F" w:rsidRPr="005F7C1F">
        <w:rPr>
          <w:rFonts w:ascii="Garamond" w:eastAsia="Batang" w:hAnsi="Garamond"/>
        </w:rPr>
        <w:t>rregullorja e licencimit d</w:t>
      </w:r>
      <w:r w:rsidRPr="005F7C1F">
        <w:rPr>
          <w:rFonts w:ascii="Garamond" w:eastAsia="Batang" w:hAnsi="Garamond"/>
        </w:rPr>
        <w:t xml:space="preserve">he është shoqëruar me dokumentacionin bazë të nevojshëm për fillimin e procedurës administrative. </w:t>
      </w:r>
    </w:p>
    <w:p w14:paraId="01EAD521" w14:textId="531EA4B8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lastRenderedPageBreak/>
        <w:t>- Gjatë këtij verifikimi u konstatua se, në përputhje me nenin 9, pika</w:t>
      </w:r>
      <w:r w:rsidR="005F7C1F">
        <w:rPr>
          <w:rFonts w:ascii="Garamond" w:eastAsia="Batang" w:hAnsi="Garamond"/>
        </w:rPr>
        <w:t>t</w:t>
      </w:r>
      <w:r w:rsidRPr="005F7C1F">
        <w:rPr>
          <w:rFonts w:ascii="Garamond" w:eastAsia="Batang" w:hAnsi="Garamond"/>
        </w:rPr>
        <w:t xml:space="preserve"> 1 dhe 1.1 të </w:t>
      </w:r>
      <w:r w:rsidR="005F7C1F">
        <w:rPr>
          <w:rFonts w:ascii="Garamond" w:eastAsia="Batang" w:hAnsi="Garamond"/>
        </w:rPr>
        <w:t>r</w:t>
      </w:r>
      <w:r w:rsidRPr="005F7C1F">
        <w:rPr>
          <w:rFonts w:ascii="Garamond" w:eastAsia="Batang" w:hAnsi="Garamond"/>
        </w:rPr>
        <w:t xml:space="preserve">regullores, aplikuesi ka dorëzuar dokumentacionin e kërkuar për pajisjen me licencë sipas </w:t>
      </w:r>
      <w:r w:rsidR="005F7C1F" w:rsidRPr="005F7C1F">
        <w:rPr>
          <w:rFonts w:ascii="Garamond" w:eastAsia="Batang" w:hAnsi="Garamond"/>
        </w:rPr>
        <w:t>germave</w:t>
      </w:r>
      <w:r w:rsidRPr="005F7C1F">
        <w:rPr>
          <w:rFonts w:ascii="Garamond" w:eastAsia="Batang" w:hAnsi="Garamond"/>
        </w:rPr>
        <w:t xml:space="preserve">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a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 xml:space="preserve">,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b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 xml:space="preserve"> dhe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c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 xml:space="preserve">, duke plotësuar formularin sipas formatit të përcaktuar në </w:t>
      </w:r>
      <w:r w:rsidR="005F7C1F">
        <w:rPr>
          <w:rFonts w:ascii="Garamond" w:eastAsia="Batang" w:hAnsi="Garamond"/>
        </w:rPr>
        <w:t>s</w:t>
      </w:r>
      <w:r w:rsidRPr="005F7C1F">
        <w:rPr>
          <w:rFonts w:ascii="Garamond" w:eastAsia="Batang" w:hAnsi="Garamond"/>
        </w:rPr>
        <w:t>htojcën 1.</w:t>
      </w:r>
    </w:p>
    <w:p w14:paraId="28FF07E4" w14:textId="401660D0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- Në përputhje me nenin 9, pika 1.2 të </w:t>
      </w:r>
      <w:r w:rsidR="005F7C1F">
        <w:rPr>
          <w:rFonts w:ascii="Garamond" w:eastAsia="Batang" w:hAnsi="Garamond"/>
        </w:rPr>
        <w:t>r</w:t>
      </w:r>
      <w:r w:rsidRPr="005F7C1F">
        <w:rPr>
          <w:rFonts w:ascii="Garamond" w:eastAsia="Batang" w:hAnsi="Garamond"/>
        </w:rPr>
        <w:t xml:space="preserve">regullores, aplikuesi ka dorëzuar dokumentacionin juridik dhe administrativ të kërkuar sipas </w:t>
      </w:r>
      <w:r w:rsidR="005F7C1F" w:rsidRPr="005F7C1F">
        <w:rPr>
          <w:rFonts w:ascii="Garamond" w:eastAsia="Batang" w:hAnsi="Garamond"/>
        </w:rPr>
        <w:t>germave</w:t>
      </w:r>
      <w:r w:rsidRPr="005F7C1F">
        <w:rPr>
          <w:rFonts w:ascii="Garamond" w:eastAsia="Batang" w:hAnsi="Garamond"/>
        </w:rPr>
        <w:t xml:space="preserve">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a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 xml:space="preserve">,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c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 xml:space="preserve"> dhe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d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>.</w:t>
      </w:r>
    </w:p>
    <w:p w14:paraId="5ADE7272" w14:textId="5219DC41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- Në përputhje me nenin 9, pika 1.3 të </w:t>
      </w:r>
      <w:r w:rsidR="005F7C1F">
        <w:rPr>
          <w:rFonts w:ascii="Garamond" w:eastAsia="Batang" w:hAnsi="Garamond"/>
        </w:rPr>
        <w:t>r</w:t>
      </w:r>
      <w:r w:rsidRPr="005F7C1F">
        <w:rPr>
          <w:rFonts w:ascii="Garamond" w:eastAsia="Batang" w:hAnsi="Garamond"/>
        </w:rPr>
        <w:t xml:space="preserve">regullores, aplikuesi ka dorëzuar dokumentacionin financiar dhe fiskal të kërkuar sipas </w:t>
      </w:r>
      <w:r w:rsidR="005F7C1F" w:rsidRPr="005F7C1F">
        <w:rPr>
          <w:rFonts w:ascii="Garamond" w:eastAsia="Batang" w:hAnsi="Garamond"/>
        </w:rPr>
        <w:t>germës</w:t>
      </w:r>
      <w:r w:rsidRPr="005F7C1F">
        <w:rPr>
          <w:rFonts w:ascii="Garamond" w:eastAsia="Batang" w:hAnsi="Garamond"/>
        </w:rPr>
        <w:t xml:space="preserve">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a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>.</w:t>
      </w:r>
    </w:p>
    <w:p w14:paraId="22D96E3C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Pajisja e shoqërisë me leje dhe miratime të tjera</w:t>
      </w:r>
    </w:p>
    <w:p w14:paraId="0A66C014" w14:textId="3F3160B3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Rezulton se shoqëria “Korporata Elektroenergj</w:t>
      </w:r>
      <w:r w:rsidR="005F7C1F">
        <w:rPr>
          <w:rFonts w:ascii="Garamond" w:eastAsia="Batang" w:hAnsi="Garamond"/>
        </w:rPr>
        <w:t>e</w:t>
      </w:r>
      <w:r w:rsidRPr="005F7C1F">
        <w:rPr>
          <w:rFonts w:ascii="Garamond" w:eastAsia="Batang" w:hAnsi="Garamond"/>
        </w:rPr>
        <w:t xml:space="preserve">tike Shqiptare </w:t>
      </w:r>
      <w:r w:rsidR="005F7C1F">
        <w:rPr>
          <w:rFonts w:ascii="Garamond" w:eastAsia="Batang" w:hAnsi="Garamond"/>
        </w:rPr>
        <w:t>sh.a.</w:t>
      </w:r>
      <w:r w:rsidR="005F7C1F" w:rsidRPr="005F7C1F">
        <w:rPr>
          <w:rFonts w:ascii="Garamond" w:eastAsia="Batang" w:hAnsi="Garamond"/>
        </w:rPr>
        <w:t xml:space="preserve"> </w:t>
      </w:r>
      <w:r w:rsidRPr="005F7C1F">
        <w:rPr>
          <w:rFonts w:ascii="Garamond" w:eastAsia="Batang" w:hAnsi="Garamond"/>
        </w:rPr>
        <w:t>(KESH</w:t>
      </w:r>
      <w:r w:rsidR="005F7C1F" w:rsidRPr="005F7C1F">
        <w:rPr>
          <w:rFonts w:ascii="Garamond" w:eastAsia="Batang" w:hAnsi="Garamond"/>
        </w:rPr>
        <w:t xml:space="preserve"> </w:t>
      </w:r>
      <w:r w:rsidR="005F7C1F">
        <w:rPr>
          <w:rFonts w:ascii="Garamond" w:eastAsia="Batang" w:hAnsi="Garamond"/>
        </w:rPr>
        <w:t>s</w:t>
      </w:r>
      <w:r w:rsidR="005F7C1F" w:rsidRPr="005F7C1F">
        <w:rPr>
          <w:rFonts w:ascii="Garamond" w:eastAsia="Batang" w:hAnsi="Garamond"/>
        </w:rPr>
        <w:t>h.a</w:t>
      </w:r>
      <w:r w:rsidR="005F7C1F">
        <w:rPr>
          <w:rFonts w:ascii="Garamond" w:eastAsia="Batang" w:hAnsi="Garamond"/>
        </w:rPr>
        <w:t>.</w:t>
      </w:r>
      <w:r w:rsidRPr="005F7C1F">
        <w:rPr>
          <w:rFonts w:ascii="Garamond" w:eastAsia="Batang" w:hAnsi="Garamond"/>
        </w:rPr>
        <w:t>)</w:t>
      </w:r>
      <w:r w:rsidR="005F7C1F">
        <w:rPr>
          <w:rFonts w:ascii="Garamond" w:eastAsia="Batang" w:hAnsi="Garamond"/>
        </w:rPr>
        <w:t>”</w:t>
      </w:r>
    </w:p>
    <w:p w14:paraId="22E36F4C" w14:textId="20A62376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- Ka depozituar </w:t>
      </w:r>
      <w:r w:rsidR="005F7C1F">
        <w:rPr>
          <w:rFonts w:ascii="Garamond" w:eastAsia="Batang" w:hAnsi="Garamond"/>
        </w:rPr>
        <w:t>k</w:t>
      </w:r>
      <w:r w:rsidRPr="005F7C1F">
        <w:rPr>
          <w:rFonts w:ascii="Garamond" w:eastAsia="Batang" w:hAnsi="Garamond"/>
        </w:rPr>
        <w:t>ontratën “</w:t>
      </w:r>
      <w:r w:rsidRPr="005F7C1F">
        <w:rPr>
          <w:rFonts w:ascii="Garamond" w:eastAsia="Batang" w:hAnsi="Garamond"/>
          <w:i/>
        </w:rPr>
        <w:t>Bareboat</w:t>
      </w:r>
      <w:r w:rsidRPr="005F7C1F">
        <w:rPr>
          <w:rFonts w:ascii="Garamond" w:eastAsia="Batang" w:hAnsi="Garamond"/>
        </w:rPr>
        <w:t>” dh</w:t>
      </w:r>
      <w:r w:rsidR="005F7C1F">
        <w:rPr>
          <w:rFonts w:ascii="Garamond" w:eastAsia="Batang" w:hAnsi="Garamond"/>
        </w:rPr>
        <w:t>e marrëveshjen e shërbimeve O&amp;</w:t>
      </w:r>
      <w:r w:rsidRPr="005F7C1F">
        <w:rPr>
          <w:rFonts w:ascii="Garamond" w:eastAsia="Batang" w:hAnsi="Garamond"/>
        </w:rPr>
        <w:t>M</w:t>
      </w:r>
      <w:r w:rsidR="005F7C1F">
        <w:rPr>
          <w:rFonts w:ascii="Garamond" w:eastAsia="Batang" w:hAnsi="Garamond"/>
        </w:rPr>
        <w:t>, me nr. 1660/1 prot., datë 4.</w:t>
      </w:r>
      <w:r w:rsidRPr="005F7C1F">
        <w:rPr>
          <w:rFonts w:ascii="Garamond" w:eastAsia="Batang" w:hAnsi="Garamond"/>
        </w:rPr>
        <w:t xml:space="preserve">4.2022, nënshkruar ndërmjet KESH sh.a., në cilësinë e </w:t>
      </w:r>
      <w:r w:rsidR="005F7C1F">
        <w:rPr>
          <w:rFonts w:ascii="Garamond" w:eastAsia="Batang" w:hAnsi="Garamond"/>
        </w:rPr>
        <w:t>k</w:t>
      </w:r>
      <w:r w:rsidRPr="005F7C1F">
        <w:rPr>
          <w:rFonts w:ascii="Garamond" w:eastAsia="Batang" w:hAnsi="Garamond"/>
        </w:rPr>
        <w:t>ompanisë dhe shoqërive “</w:t>
      </w:r>
      <w:r w:rsidR="005F7C1F" w:rsidRPr="005F7C1F">
        <w:rPr>
          <w:rFonts w:ascii="Garamond" w:eastAsia="Batang" w:hAnsi="Garamond"/>
        </w:rPr>
        <w:t>Exelerate Global Operations</w:t>
      </w:r>
      <w:r w:rsidRPr="005F7C1F">
        <w:rPr>
          <w:rFonts w:ascii="Garamond" w:eastAsia="Batang" w:hAnsi="Garamond"/>
        </w:rPr>
        <w:t xml:space="preserve">” L.L.C, si </w:t>
      </w:r>
      <w:r w:rsidR="005F7C1F" w:rsidRPr="005F7C1F">
        <w:rPr>
          <w:rFonts w:ascii="Garamond" w:eastAsia="Batang" w:hAnsi="Garamond"/>
        </w:rPr>
        <w:t xml:space="preserve">pronar </w:t>
      </w:r>
      <w:r w:rsidRPr="005F7C1F">
        <w:rPr>
          <w:rFonts w:ascii="Garamond" w:eastAsia="Batang" w:hAnsi="Garamond"/>
        </w:rPr>
        <w:t>i parë dhe “</w:t>
      </w:r>
      <w:r w:rsidR="005F7C1F" w:rsidRPr="005F7C1F">
        <w:rPr>
          <w:rFonts w:ascii="Garamond" w:eastAsia="Batang" w:hAnsi="Garamond"/>
        </w:rPr>
        <w:t>Renco</w:t>
      </w:r>
      <w:r w:rsidRPr="005F7C1F">
        <w:rPr>
          <w:rFonts w:ascii="Garamond" w:eastAsia="Batang" w:hAnsi="Garamond"/>
        </w:rPr>
        <w:t xml:space="preserve">” S.P.A., si </w:t>
      </w:r>
      <w:r w:rsidR="005F7C1F" w:rsidRPr="005F7C1F">
        <w:rPr>
          <w:rFonts w:ascii="Garamond" w:eastAsia="Batang" w:hAnsi="Garamond"/>
        </w:rPr>
        <w:t>ofrues i parë i shërbimeve</w:t>
      </w:r>
      <w:r w:rsidRPr="005F7C1F">
        <w:rPr>
          <w:rFonts w:ascii="Garamond" w:eastAsia="Batang" w:hAnsi="Garamond"/>
        </w:rPr>
        <w:t xml:space="preserve">, së bashku me </w:t>
      </w:r>
      <w:r w:rsidR="005F7C1F" w:rsidRPr="005F7C1F">
        <w:rPr>
          <w:rFonts w:ascii="Garamond" w:eastAsia="Batang" w:hAnsi="Garamond"/>
        </w:rPr>
        <w:t xml:space="preserve">amendamentin </w:t>
      </w:r>
      <w:r w:rsidR="005F7C1F">
        <w:rPr>
          <w:rFonts w:ascii="Garamond" w:eastAsia="Batang" w:hAnsi="Garamond"/>
        </w:rPr>
        <w:t>1 me nr. 1660/7 prot., datë 7.</w:t>
      </w:r>
      <w:r w:rsidRPr="005F7C1F">
        <w:rPr>
          <w:rFonts w:ascii="Garamond" w:eastAsia="Batang" w:hAnsi="Garamond"/>
        </w:rPr>
        <w:t>4.2022.</w:t>
      </w:r>
    </w:p>
    <w:p w14:paraId="0A317AA6" w14:textId="5C32D515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- Ka në</w:t>
      </w:r>
      <w:r w:rsidR="005F7C1F">
        <w:rPr>
          <w:rFonts w:ascii="Garamond" w:eastAsia="Batang" w:hAnsi="Garamond"/>
        </w:rPr>
        <w:t>nshkruar më herët, në datën 17.</w:t>
      </w:r>
      <w:r w:rsidRPr="005F7C1F">
        <w:rPr>
          <w:rFonts w:ascii="Garamond" w:eastAsia="Batang" w:hAnsi="Garamond"/>
        </w:rPr>
        <w:t xml:space="preserve">3.2023, </w:t>
      </w:r>
      <w:r w:rsidR="005F7C1F">
        <w:rPr>
          <w:rFonts w:ascii="Garamond" w:eastAsia="Batang" w:hAnsi="Garamond"/>
        </w:rPr>
        <w:t>m</w:t>
      </w:r>
      <w:r w:rsidRPr="005F7C1F">
        <w:rPr>
          <w:rFonts w:ascii="Garamond" w:eastAsia="Batang" w:hAnsi="Garamond"/>
        </w:rPr>
        <w:t>arrëveshjen për lidhjen me rrjetin e transmetimit të dy njësive gjeneruese termike (TEC) lundruese, me shoqërinë “Operatori Sistemit Transmetimit” (OST) sh.a.</w:t>
      </w:r>
    </w:p>
    <w:p w14:paraId="273AE316" w14:textId="790BCC0C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- Është pajisur me </w:t>
      </w:r>
      <w:r w:rsidR="005F7C1F" w:rsidRPr="005F7C1F">
        <w:rPr>
          <w:rFonts w:ascii="Garamond" w:eastAsia="Batang" w:hAnsi="Garamond"/>
        </w:rPr>
        <w:t xml:space="preserve">lejen </w:t>
      </w:r>
      <w:r w:rsidRPr="005F7C1F">
        <w:rPr>
          <w:rFonts w:ascii="Garamond" w:eastAsia="Batang" w:hAnsi="Garamond"/>
        </w:rPr>
        <w:t xml:space="preserve">për përdorim burimi ujor sipërfaqësor me nr. </w:t>
      </w:r>
      <w:r w:rsidR="005F7C1F" w:rsidRPr="005F7C1F">
        <w:rPr>
          <w:rFonts w:ascii="Garamond" w:eastAsia="Batang" w:hAnsi="Garamond"/>
        </w:rPr>
        <w:t xml:space="preserve">serie </w:t>
      </w:r>
      <w:r w:rsidR="005F7C1F">
        <w:rPr>
          <w:rFonts w:ascii="Garamond" w:eastAsia="Batang" w:hAnsi="Garamond"/>
        </w:rPr>
        <w:t>000047, nr. 5/7 prot., datë 15.</w:t>
      </w:r>
      <w:r w:rsidRPr="005F7C1F">
        <w:rPr>
          <w:rFonts w:ascii="Garamond" w:eastAsia="Batang" w:hAnsi="Garamond"/>
        </w:rPr>
        <w:t xml:space="preserve">3.2023, të miratuar me </w:t>
      </w:r>
      <w:r w:rsidR="005F7C1F" w:rsidRPr="005F7C1F">
        <w:rPr>
          <w:rFonts w:ascii="Garamond" w:eastAsia="Batang" w:hAnsi="Garamond"/>
        </w:rPr>
        <w:t xml:space="preserve">vendimin </w:t>
      </w:r>
      <w:r w:rsidR="005F7C1F">
        <w:rPr>
          <w:rFonts w:ascii="Garamond" w:eastAsia="Batang" w:hAnsi="Garamond"/>
        </w:rPr>
        <w:t>nr. 3, datë 13.</w:t>
      </w:r>
      <w:r w:rsidRPr="005F7C1F">
        <w:rPr>
          <w:rFonts w:ascii="Garamond" w:eastAsia="Batang" w:hAnsi="Garamond"/>
        </w:rPr>
        <w:t>3.2023, të Këshillit të Basenit Ujor Vjosë.</w:t>
      </w:r>
    </w:p>
    <w:p w14:paraId="19267FFD" w14:textId="7C03894B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- Është pajisur me </w:t>
      </w:r>
      <w:r w:rsidR="005F7C1F" w:rsidRPr="005F7C1F">
        <w:rPr>
          <w:rFonts w:ascii="Garamond" w:eastAsia="Batang" w:hAnsi="Garamond"/>
        </w:rPr>
        <w:t xml:space="preserve">aktin e miratimit </w:t>
      </w:r>
      <w:r w:rsidR="005F7C1F" w:rsidRPr="005F7C1F">
        <w:rPr>
          <w:rFonts w:ascii="Garamond" w:eastAsia="Batang" w:hAnsi="Garamond"/>
          <w:i/>
        </w:rPr>
        <w:t>e-</w:t>
      </w:r>
      <w:r w:rsidRPr="005F7C1F">
        <w:rPr>
          <w:rFonts w:ascii="Garamond" w:eastAsia="Batang" w:hAnsi="Garamond"/>
          <w:i/>
        </w:rPr>
        <w:t>Leje</w:t>
      </w:r>
      <w:r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 xml:space="preserve">mjedisi tipi </w:t>
      </w:r>
      <w:r w:rsidR="005F7C1F">
        <w:rPr>
          <w:rFonts w:ascii="Garamond" w:eastAsia="Batang" w:hAnsi="Garamond"/>
        </w:rPr>
        <w:t>A, me nr. 1665 prot., datë 3.</w:t>
      </w:r>
      <w:r w:rsidRPr="005F7C1F">
        <w:rPr>
          <w:rFonts w:ascii="Garamond" w:eastAsia="Batang" w:hAnsi="Garamond"/>
        </w:rPr>
        <w:t xml:space="preserve">3.2023, me titull “Industritë </w:t>
      </w:r>
      <w:r w:rsidR="005F7C1F" w:rsidRPr="005F7C1F">
        <w:rPr>
          <w:rFonts w:ascii="Garamond" w:eastAsia="Batang" w:hAnsi="Garamond"/>
        </w:rPr>
        <w:t>Energjetike</w:t>
      </w:r>
      <w:r w:rsidRPr="005F7C1F">
        <w:rPr>
          <w:rFonts w:ascii="Garamond" w:eastAsia="Batang" w:hAnsi="Garamond"/>
        </w:rPr>
        <w:t xml:space="preserve">, </w:t>
      </w:r>
      <w:r w:rsidR="005F7C1F" w:rsidRPr="005F7C1F">
        <w:rPr>
          <w:rFonts w:ascii="Garamond" w:eastAsia="Batang" w:hAnsi="Garamond"/>
        </w:rPr>
        <w:t xml:space="preserve">trajtimi </w:t>
      </w:r>
      <w:r w:rsidRPr="005F7C1F">
        <w:rPr>
          <w:rFonts w:ascii="Garamond" w:eastAsia="Batang" w:hAnsi="Garamond"/>
        </w:rPr>
        <w:t xml:space="preserve">i ujërave dhe ujërave të zeza”, për të zhvilluar projektin ID 1.1 Instalimet me djegie. ID 6.1 Instalim trajtimi për ujëra të ndotura urbane. ID 6.2 Trajtimi i ujërave të ndotura industriale në vendin ku krijohen. Kapaciteti i projektuar është 110 </w:t>
      </w:r>
      <w:r w:rsidR="005F7C1F" w:rsidRPr="005F7C1F">
        <w:rPr>
          <w:rFonts w:ascii="Garamond" w:eastAsia="Batang" w:hAnsi="Garamond"/>
        </w:rPr>
        <w:t>mw</w:t>
      </w:r>
      <w:r w:rsidRPr="005F7C1F">
        <w:rPr>
          <w:rFonts w:ascii="Garamond" w:eastAsia="Batang" w:hAnsi="Garamond"/>
        </w:rPr>
        <w:t xml:space="preserve">”, me vendndodhje </w:t>
      </w:r>
      <w:r w:rsidR="005F7C1F" w:rsidRPr="005F7C1F">
        <w:rPr>
          <w:rFonts w:ascii="Garamond" w:eastAsia="Batang" w:hAnsi="Garamond"/>
        </w:rPr>
        <w:t xml:space="preserve">qarku </w:t>
      </w:r>
      <w:r w:rsidRPr="005F7C1F">
        <w:rPr>
          <w:rFonts w:ascii="Garamond" w:eastAsia="Batang" w:hAnsi="Garamond"/>
        </w:rPr>
        <w:t xml:space="preserve">Vlorë, </w:t>
      </w:r>
      <w:r w:rsidR="005F7C1F" w:rsidRPr="005F7C1F">
        <w:rPr>
          <w:rFonts w:ascii="Garamond" w:eastAsia="Batang" w:hAnsi="Garamond"/>
        </w:rPr>
        <w:t xml:space="preserve">Bashkia </w:t>
      </w:r>
      <w:r w:rsidRPr="005F7C1F">
        <w:rPr>
          <w:rFonts w:ascii="Garamond" w:eastAsia="Batang" w:hAnsi="Garamond"/>
        </w:rPr>
        <w:t xml:space="preserve">Vlorë, Njësia Administrative Qendër Vlorë, Nartë, Triport </w:t>
      </w:r>
      <w:r w:rsidR="005F7C1F" w:rsidRPr="005F7C1F">
        <w:rPr>
          <w:rFonts w:ascii="Garamond" w:eastAsia="Batang" w:hAnsi="Garamond"/>
        </w:rPr>
        <w:t xml:space="preserve">zona kadastrale </w:t>
      </w:r>
      <w:r w:rsidRPr="005F7C1F">
        <w:rPr>
          <w:rFonts w:ascii="Garamond" w:eastAsia="Batang" w:hAnsi="Garamond"/>
        </w:rPr>
        <w:t>8604.</w:t>
      </w:r>
    </w:p>
    <w:p w14:paraId="6AF4B134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Në këtë aplikim shoqëria duhet të depozitojë dhe sa vijon:</w:t>
      </w:r>
    </w:p>
    <w:p w14:paraId="3730269B" w14:textId="48F5A274" w:rsidR="00480BC2" w:rsidRPr="005F7C1F" w:rsidRDefault="005F7C1F" w:rsidP="005F7C1F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Neni </w:t>
      </w:r>
      <w:r w:rsidR="00480BC2" w:rsidRPr="005F7C1F">
        <w:rPr>
          <w:rFonts w:ascii="Garamond" w:eastAsia="Batang" w:hAnsi="Garamond"/>
        </w:rPr>
        <w:t>9</w:t>
      </w:r>
      <w:r>
        <w:rPr>
          <w:rFonts w:ascii="Garamond" w:eastAsia="Batang" w:hAnsi="Garamond"/>
        </w:rPr>
        <w:t xml:space="preserve">. </w:t>
      </w:r>
      <w:r w:rsidR="00480BC2" w:rsidRPr="005F7C1F">
        <w:rPr>
          <w:rFonts w:ascii="Garamond" w:eastAsia="Batang" w:hAnsi="Garamond"/>
        </w:rPr>
        <w:t>Formati dhe dokumentacioni për aplikim</w:t>
      </w:r>
    </w:p>
    <w:p w14:paraId="4D45D316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Pika 1, Dokumentacioni i përgjithshëm për të gjitha aplikimet për pajisje me licencë</w:t>
      </w:r>
    </w:p>
    <w:p w14:paraId="0ABFD779" w14:textId="12661310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Pika 1.2</w:t>
      </w:r>
      <w:r w:rsidR="005F7C1F">
        <w:rPr>
          <w:rFonts w:ascii="Garamond" w:eastAsia="Batang" w:hAnsi="Garamond"/>
        </w:rPr>
        <w:t>,</w:t>
      </w:r>
      <w:r w:rsidRPr="005F7C1F">
        <w:rPr>
          <w:rFonts w:ascii="Garamond" w:eastAsia="Batang" w:hAnsi="Garamond"/>
        </w:rPr>
        <w:t xml:space="preserve"> Dokumentacioni juridik dhe administrativ</w:t>
      </w:r>
    </w:p>
    <w:p w14:paraId="7CBA06AF" w14:textId="26C0FC37" w:rsidR="00480BC2" w:rsidRPr="005F7C1F" w:rsidRDefault="00373357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-</w:t>
      </w:r>
      <w:r w:rsidR="00480BC2"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>germa</w:t>
      </w:r>
      <w:r w:rsidR="00480BC2" w:rsidRPr="005F7C1F">
        <w:rPr>
          <w:rFonts w:ascii="Garamond" w:eastAsia="Batang" w:hAnsi="Garamond"/>
        </w:rPr>
        <w:t xml:space="preserve"> “b”: dëshminë e penalitetit, të lëshuar nga Drejtoria e Përgjithshme e Burgjeve, për administratorin.</w:t>
      </w:r>
    </w:p>
    <w:p w14:paraId="079F5D97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Pika 1.3. Dokumentacioni financiar dhe fiskal</w:t>
      </w:r>
    </w:p>
    <w:p w14:paraId="07D620A2" w14:textId="6D5531E9" w:rsidR="00480BC2" w:rsidRPr="005F7C1F" w:rsidRDefault="00373357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-</w:t>
      </w:r>
      <w:r w:rsidR="00480BC2"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>germa</w:t>
      </w:r>
      <w:r w:rsidR="00480BC2" w:rsidRPr="005F7C1F">
        <w:rPr>
          <w:rFonts w:ascii="Garamond" w:eastAsia="Batang" w:hAnsi="Garamond"/>
        </w:rPr>
        <w:t xml:space="preserve"> “b”: të sqarojë/saktësojë me shoqërinë</w:t>
      </w:r>
      <w:r w:rsidR="005F7C1F">
        <w:rPr>
          <w:rFonts w:ascii="Garamond" w:eastAsia="Batang" w:hAnsi="Garamond"/>
        </w:rPr>
        <w:t>,</w:t>
      </w:r>
      <w:r w:rsidR="00480BC2" w:rsidRPr="005F7C1F">
        <w:rPr>
          <w:rFonts w:ascii="Garamond" w:eastAsia="Batang" w:hAnsi="Garamond"/>
        </w:rPr>
        <w:t xml:space="preserve"> në lidhje me mbështetjen financiare për sa referuar në plan-biznesin e përgjithshëm dhe programin ekonomik, si dhe të depozitojë në format origjinal ose fotokopje të njësuar me origjinalin dokumentet e depozitua</w:t>
      </w:r>
      <w:r w:rsidR="005F7C1F">
        <w:rPr>
          <w:rFonts w:ascii="Garamond" w:eastAsia="Batang" w:hAnsi="Garamond"/>
        </w:rPr>
        <w:t>ra në kuadër të kësaj pike;</w:t>
      </w:r>
    </w:p>
    <w:p w14:paraId="3CAE91DC" w14:textId="0936F1B2" w:rsidR="00480BC2" w:rsidRPr="005F7C1F" w:rsidRDefault="00373357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-</w:t>
      </w:r>
      <w:r w:rsidR="00480BC2"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>germa</w:t>
      </w:r>
      <w:r w:rsidR="00480BC2" w:rsidRPr="005F7C1F">
        <w:rPr>
          <w:rFonts w:ascii="Garamond" w:eastAsia="Batang" w:hAnsi="Garamond"/>
        </w:rPr>
        <w:t xml:space="preserve"> “c”: të depozitojë </w:t>
      </w:r>
      <w:r w:rsidR="005F7C1F" w:rsidRPr="005F7C1F">
        <w:rPr>
          <w:rFonts w:ascii="Garamond" w:eastAsia="Batang" w:hAnsi="Garamond"/>
        </w:rPr>
        <w:t>plan-biznesi</w:t>
      </w:r>
      <w:r w:rsidR="005F7C1F">
        <w:rPr>
          <w:rFonts w:ascii="Garamond" w:eastAsia="Batang" w:hAnsi="Garamond"/>
        </w:rPr>
        <w:t>n</w:t>
      </w:r>
      <w:r w:rsidR="005F7C1F" w:rsidRPr="005F7C1F">
        <w:rPr>
          <w:rFonts w:ascii="Garamond" w:eastAsia="Batang" w:hAnsi="Garamond"/>
        </w:rPr>
        <w:t xml:space="preserve"> </w:t>
      </w:r>
      <w:r w:rsidR="005F7C1F">
        <w:rPr>
          <w:rFonts w:ascii="Garamond" w:eastAsia="Batang" w:hAnsi="Garamond"/>
        </w:rPr>
        <w:t>e</w:t>
      </w:r>
      <w:r w:rsidR="005F7C1F" w:rsidRPr="005F7C1F">
        <w:rPr>
          <w:rFonts w:ascii="Garamond" w:eastAsia="Batang" w:hAnsi="Garamond"/>
        </w:rPr>
        <w:t xml:space="preserve"> përgjithshëm </w:t>
      </w:r>
      <w:r w:rsidR="00480BC2" w:rsidRPr="005F7C1F">
        <w:rPr>
          <w:rFonts w:ascii="Garamond" w:eastAsia="Batang" w:hAnsi="Garamond"/>
        </w:rPr>
        <w:t>të nënshkruar dhe/ose vulosur dhe të plotësojë këtë dokument me të gjitha sqarimet/konkluzionet dhe analizat që kanë të bëjnë me nevojën e operimit të këtij impianti për të gjithë periudhën e kërkuar për operim, si dhe parashikimet përkatëse në lidhje me jetëgjatësinë e licencës.</w:t>
      </w:r>
    </w:p>
    <w:p w14:paraId="101E88CE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Pika 2, Dokumentacioni specifik sipas tipit të licencës</w:t>
      </w:r>
    </w:p>
    <w:p w14:paraId="7E72FF2E" w14:textId="59E8D71F" w:rsidR="00480BC2" w:rsidRPr="005F7C1F" w:rsidRDefault="00373357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-</w:t>
      </w:r>
      <w:r w:rsidR="00480BC2"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>germa</w:t>
      </w:r>
      <w:r w:rsidR="00480BC2" w:rsidRPr="005F7C1F">
        <w:rPr>
          <w:rFonts w:ascii="Garamond" w:eastAsia="Batang" w:hAnsi="Garamond"/>
        </w:rPr>
        <w:t xml:space="preserve"> “a”: të plotësojë jetëgjatësinë e pritshme të centralit, afatin për të cilin kërkon licencimin dhe të depozitojë dokumentacionin mbështetë</w:t>
      </w:r>
      <w:r w:rsidR="005F7C1F">
        <w:rPr>
          <w:rFonts w:ascii="Garamond" w:eastAsia="Batang" w:hAnsi="Garamond"/>
        </w:rPr>
        <w:t>s për jetëgjatësinë e centralit;</w:t>
      </w:r>
    </w:p>
    <w:p w14:paraId="1CB47855" w14:textId="51E40395" w:rsidR="00480BC2" w:rsidRPr="005F7C1F" w:rsidRDefault="005F7C1F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germa</w:t>
      </w:r>
      <w:r w:rsidR="00480BC2" w:rsidRPr="005F7C1F">
        <w:rPr>
          <w:rFonts w:ascii="Garamond" w:eastAsia="Batang" w:hAnsi="Garamond"/>
        </w:rPr>
        <w:t xml:space="preserve"> “b”: autorizimin e organit shtetëror për ndërtimin/operimin e këtij centrali; të dokumentojë që të gjitha përcaktimet e kontratës janë përmbushur; dhe të informoj</w:t>
      </w:r>
      <w:r>
        <w:rPr>
          <w:rFonts w:ascii="Garamond" w:eastAsia="Batang" w:hAnsi="Garamond"/>
        </w:rPr>
        <w:t>ë/dokumentojë modalite</w:t>
      </w:r>
      <w:r w:rsidR="00480BC2" w:rsidRPr="005F7C1F">
        <w:rPr>
          <w:rFonts w:ascii="Garamond" w:eastAsia="Batang" w:hAnsi="Garamond"/>
        </w:rPr>
        <w:t>tet mbi bazën e të cilave do të bëhet kalimi i asetit në pronësi.</w:t>
      </w:r>
    </w:p>
    <w:p w14:paraId="527908A7" w14:textId="23A05096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Po ashtu, duhet të depozitojë amendamenti</w:t>
      </w:r>
      <w:r w:rsidR="005F7C1F">
        <w:rPr>
          <w:rFonts w:ascii="Garamond" w:eastAsia="Batang" w:hAnsi="Garamond"/>
        </w:rPr>
        <w:t>n me nr. 1660/7 prot., datë 7.</w:t>
      </w:r>
      <w:r w:rsidRPr="005F7C1F">
        <w:rPr>
          <w:rFonts w:ascii="Garamond" w:eastAsia="Batang" w:hAnsi="Garamond"/>
        </w:rPr>
        <w:t>4.2022</w:t>
      </w:r>
      <w:r w:rsidR="005F7C1F">
        <w:rPr>
          <w:rFonts w:ascii="Garamond" w:eastAsia="Batang" w:hAnsi="Garamond"/>
        </w:rPr>
        <w:t>,</w:t>
      </w:r>
      <w:r w:rsidRPr="005F7C1F">
        <w:rPr>
          <w:rFonts w:ascii="Garamond" w:eastAsia="Batang" w:hAnsi="Garamond"/>
        </w:rPr>
        <w:t xml:space="preserve"> të përkthyer në gjuhën shqipe, si dhe kontratën në format origjinal ose fotokopje të n</w:t>
      </w:r>
      <w:r w:rsidR="005F7C1F">
        <w:rPr>
          <w:rFonts w:ascii="Garamond" w:eastAsia="Batang" w:hAnsi="Garamond"/>
        </w:rPr>
        <w:t>jësuar me origjinalin;</w:t>
      </w:r>
    </w:p>
    <w:p w14:paraId="084DDC38" w14:textId="584049E1" w:rsidR="00480BC2" w:rsidRPr="005F7C1F" w:rsidRDefault="00373357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lastRenderedPageBreak/>
        <w:t>-</w:t>
      </w:r>
      <w:r w:rsidR="00480BC2"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>germa</w:t>
      </w:r>
      <w:r w:rsidR="00480BC2" w:rsidRPr="005F7C1F">
        <w:rPr>
          <w:rFonts w:ascii="Garamond" w:eastAsia="Batang" w:hAnsi="Garamond"/>
        </w:rPr>
        <w:t xml:space="preserve"> “c”: të depozitojë marrëveshjen e nënshkruar me OST sh.a.</w:t>
      </w:r>
      <w:r w:rsidR="005F7C1F">
        <w:rPr>
          <w:rFonts w:ascii="Garamond" w:eastAsia="Batang" w:hAnsi="Garamond"/>
        </w:rPr>
        <w:t>;</w:t>
      </w:r>
    </w:p>
    <w:p w14:paraId="2E05F2E3" w14:textId="199E054F" w:rsidR="00480BC2" w:rsidRPr="005F7C1F" w:rsidRDefault="00373357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-</w:t>
      </w:r>
      <w:r w:rsidR="00480BC2"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>germa</w:t>
      </w:r>
      <w:r w:rsidR="00480BC2" w:rsidRPr="005F7C1F">
        <w:rPr>
          <w:rFonts w:ascii="Garamond" w:eastAsia="Batang" w:hAnsi="Garamond"/>
        </w:rPr>
        <w:t xml:space="preserve"> “d”: të depozitojë në format origjinal ose fotokopje të njësuar me origjinalin </w:t>
      </w:r>
      <w:r w:rsidR="005F7C1F">
        <w:rPr>
          <w:rFonts w:ascii="Garamond" w:eastAsia="Batang" w:hAnsi="Garamond"/>
        </w:rPr>
        <w:t>l</w:t>
      </w:r>
      <w:r w:rsidR="00480BC2" w:rsidRPr="005F7C1F">
        <w:rPr>
          <w:rFonts w:ascii="Garamond" w:eastAsia="Batang" w:hAnsi="Garamond"/>
        </w:rPr>
        <w:t>ejen e</w:t>
      </w:r>
      <w:r w:rsidR="005F7C1F">
        <w:rPr>
          <w:rFonts w:ascii="Garamond" w:eastAsia="Batang" w:hAnsi="Garamond"/>
        </w:rPr>
        <w:t xml:space="preserve"> ujit dhe vendimin e KBU Vjosë;</w:t>
      </w:r>
    </w:p>
    <w:p w14:paraId="3543BE31" w14:textId="35D7ECD1" w:rsidR="00480BC2" w:rsidRPr="005F7C1F" w:rsidRDefault="00373357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-</w:t>
      </w:r>
      <w:r w:rsidR="00480BC2"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>germa</w:t>
      </w:r>
      <w:r w:rsidR="00480BC2" w:rsidRPr="005F7C1F">
        <w:rPr>
          <w:rFonts w:ascii="Garamond" w:eastAsia="Batang" w:hAnsi="Garamond"/>
        </w:rPr>
        <w:t xml:space="preserve"> “e”: të depozitojë në ERE </w:t>
      </w:r>
      <w:r w:rsidR="005F7C1F" w:rsidRPr="005F7C1F">
        <w:rPr>
          <w:rFonts w:ascii="Garamond" w:eastAsia="Batang" w:hAnsi="Garamond"/>
        </w:rPr>
        <w:t xml:space="preserve">kontratën e koncesionit </w:t>
      </w:r>
      <w:r w:rsidR="00480BC2" w:rsidRPr="005F7C1F">
        <w:rPr>
          <w:rFonts w:ascii="Garamond" w:eastAsia="Batang" w:hAnsi="Garamond"/>
        </w:rPr>
        <w:t xml:space="preserve">nr. rep., 554, nr. </w:t>
      </w:r>
      <w:r w:rsidR="005F7C1F" w:rsidRPr="005F7C1F">
        <w:rPr>
          <w:rFonts w:ascii="Garamond" w:eastAsia="Batang" w:hAnsi="Garamond"/>
        </w:rPr>
        <w:t>kol</w:t>
      </w:r>
      <w:r w:rsidR="005F7C1F">
        <w:rPr>
          <w:rFonts w:ascii="Garamond" w:eastAsia="Batang" w:hAnsi="Garamond"/>
        </w:rPr>
        <w:t>.</w:t>
      </w:r>
      <w:r w:rsidR="005F7C1F" w:rsidRPr="005F7C1F">
        <w:rPr>
          <w:rFonts w:ascii="Garamond" w:eastAsia="Batang" w:hAnsi="Garamond"/>
        </w:rPr>
        <w:t xml:space="preserve"> </w:t>
      </w:r>
      <w:r w:rsidR="00480BC2" w:rsidRPr="005F7C1F">
        <w:rPr>
          <w:rFonts w:ascii="Garamond" w:eastAsia="Batang" w:hAnsi="Garamond"/>
        </w:rPr>
        <w:t>20</w:t>
      </w:r>
      <w:r w:rsidR="005F7C1F">
        <w:rPr>
          <w:rFonts w:ascii="Garamond" w:eastAsia="Batang" w:hAnsi="Garamond"/>
        </w:rPr>
        <w:t>3, datë 29.</w:t>
      </w:r>
      <w:r w:rsidR="00480BC2" w:rsidRPr="005F7C1F">
        <w:rPr>
          <w:rFonts w:ascii="Garamond" w:eastAsia="Batang" w:hAnsi="Garamond"/>
        </w:rPr>
        <w:t xml:space="preserve">4.2022, si dhe dokumente të tjera që mund të afektojnë </w:t>
      </w:r>
      <w:r w:rsidR="005F7C1F" w:rsidRPr="005F7C1F">
        <w:rPr>
          <w:rFonts w:ascii="Garamond" w:eastAsia="Batang" w:hAnsi="Garamond"/>
        </w:rPr>
        <w:t xml:space="preserve">lejen e mjedisit </w:t>
      </w:r>
      <w:r w:rsidR="005F7C1F">
        <w:rPr>
          <w:rFonts w:ascii="Garamond" w:eastAsia="Batang" w:hAnsi="Garamond"/>
        </w:rPr>
        <w:t>apo këtë procedurë.</w:t>
      </w:r>
    </w:p>
    <w:p w14:paraId="02E41B79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Po ashtu, vlerësohet që ERE</w:t>
      </w:r>
      <w:bookmarkStart w:id="0" w:name="_GoBack"/>
      <w:r w:rsidRPr="005F7C1F">
        <w:rPr>
          <w:rFonts w:ascii="Garamond" w:eastAsia="Batang" w:hAnsi="Garamond"/>
        </w:rPr>
        <w:t xml:space="preserve"> t’</w:t>
      </w:r>
      <w:bookmarkEnd w:id="0"/>
      <w:r w:rsidRPr="005F7C1F">
        <w:rPr>
          <w:rFonts w:ascii="Garamond" w:eastAsia="Batang" w:hAnsi="Garamond"/>
        </w:rPr>
        <w:t xml:space="preserve">i drejtohet dhe vetë Agjencisë Kombëtare të Mjedisit, në lidhje me vlefshmërinë dhe zbatimin e kushteve të kësaj lejeje. </w:t>
      </w:r>
    </w:p>
    <w:p w14:paraId="5808C9C0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Nga analiza paraprake nuk rezultojnë rrethana që të pengojnë fillimin e procedurës administrative për shqyrtimin e kërkesës, ndërsa vlerësimi mbi përmbushjen e të gjitha kushteve ligjore dhe rregullatore për licencim do të kryhet në përfundim të procedurës administrative, pas administrimit të dokumentacionit të plotë dhe analizës nga ERE.</w:t>
      </w:r>
    </w:p>
    <w:p w14:paraId="6430BC8E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Për sa më sipër, vlerësohet se janë plotësuar kushtet procedurale për fillimin e procedurës administrative për shqyrtimin e kërkesës për licencim.</w:t>
      </w:r>
    </w:p>
    <w:p w14:paraId="736CBE41" w14:textId="79C0477E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Për gjithë sa më sipër, </w:t>
      </w:r>
      <w:r w:rsidR="005F7C1F" w:rsidRPr="005F7C1F">
        <w:rPr>
          <w:rFonts w:ascii="Garamond" w:eastAsia="Batang" w:hAnsi="Garamond"/>
        </w:rPr>
        <w:t xml:space="preserve">Bordi </w:t>
      </w:r>
      <w:r w:rsidR="005F7C1F">
        <w:rPr>
          <w:rFonts w:ascii="Garamond" w:eastAsia="Batang" w:hAnsi="Garamond"/>
        </w:rPr>
        <w:t>i ERE-s</w:t>
      </w:r>
    </w:p>
    <w:p w14:paraId="69AB5643" w14:textId="77777777" w:rsidR="00373357" w:rsidRPr="005F7C1F" w:rsidRDefault="00373357" w:rsidP="00480BC2">
      <w:pPr>
        <w:spacing w:after="0" w:line="240" w:lineRule="auto"/>
        <w:ind w:firstLine="284"/>
        <w:rPr>
          <w:rFonts w:ascii="Garamond" w:eastAsia="Batang" w:hAnsi="Garamond"/>
        </w:rPr>
      </w:pPr>
    </w:p>
    <w:p w14:paraId="2DCBB9B4" w14:textId="563BFBEB" w:rsidR="00480BC2" w:rsidRPr="005F7C1F" w:rsidRDefault="00373357" w:rsidP="00373357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VENDOSI:</w:t>
      </w:r>
    </w:p>
    <w:p w14:paraId="7C182426" w14:textId="77777777" w:rsidR="00373357" w:rsidRPr="005F7C1F" w:rsidRDefault="00373357" w:rsidP="00480BC2">
      <w:pPr>
        <w:spacing w:after="0" w:line="240" w:lineRule="auto"/>
        <w:ind w:firstLine="284"/>
        <w:rPr>
          <w:rFonts w:ascii="Garamond" w:eastAsia="Batang" w:hAnsi="Garamond"/>
        </w:rPr>
      </w:pPr>
    </w:p>
    <w:p w14:paraId="7B9FEC0E" w14:textId="06956EE6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1. Të fillojë procedurën për licencimin e shoqërisë “Korporata Elektroenergj</w:t>
      </w:r>
      <w:r w:rsidR="005F7C1F">
        <w:rPr>
          <w:rFonts w:ascii="Garamond" w:eastAsia="Batang" w:hAnsi="Garamond"/>
        </w:rPr>
        <w:t>e</w:t>
      </w:r>
      <w:r w:rsidRPr="005F7C1F">
        <w:rPr>
          <w:rFonts w:ascii="Garamond" w:eastAsia="Batang" w:hAnsi="Garamond"/>
        </w:rPr>
        <w:t>tike Shqiptare</w:t>
      </w:r>
      <w:r w:rsidR="005F7C1F" w:rsidRPr="005F7C1F">
        <w:rPr>
          <w:rFonts w:ascii="Garamond" w:eastAsia="Batang" w:hAnsi="Garamond"/>
        </w:rPr>
        <w:t xml:space="preserve"> </w:t>
      </w:r>
      <w:r w:rsidR="005F7C1F" w:rsidRPr="005F7C1F">
        <w:rPr>
          <w:rFonts w:ascii="Garamond" w:eastAsia="Batang" w:hAnsi="Garamond"/>
        </w:rPr>
        <w:t>sh.a.</w:t>
      </w:r>
      <w:r w:rsidRPr="005F7C1F">
        <w:rPr>
          <w:rFonts w:ascii="Garamond" w:eastAsia="Batang" w:hAnsi="Garamond"/>
        </w:rPr>
        <w:t xml:space="preserve"> (KESH</w:t>
      </w:r>
      <w:r w:rsidR="005F7C1F" w:rsidRPr="005F7C1F">
        <w:rPr>
          <w:rFonts w:ascii="Garamond" w:eastAsia="Batang" w:hAnsi="Garamond"/>
        </w:rPr>
        <w:t xml:space="preserve"> </w:t>
      </w:r>
      <w:r w:rsidR="005F7C1F">
        <w:rPr>
          <w:rFonts w:ascii="Garamond" w:eastAsia="Batang" w:hAnsi="Garamond"/>
        </w:rPr>
        <w:t>s</w:t>
      </w:r>
      <w:r w:rsidR="005F7C1F" w:rsidRPr="005F7C1F">
        <w:rPr>
          <w:rFonts w:ascii="Garamond" w:eastAsia="Batang" w:hAnsi="Garamond"/>
        </w:rPr>
        <w:t>h.a</w:t>
      </w:r>
      <w:r w:rsidR="005F7C1F">
        <w:rPr>
          <w:rFonts w:ascii="Garamond" w:eastAsia="Batang" w:hAnsi="Garamond"/>
        </w:rPr>
        <w:t>.</w:t>
      </w:r>
      <w:r w:rsidRPr="005F7C1F">
        <w:rPr>
          <w:rFonts w:ascii="Garamond" w:eastAsia="Batang" w:hAnsi="Garamond"/>
        </w:rPr>
        <w:t>)</w:t>
      </w:r>
      <w:r w:rsidRPr="005F7C1F">
        <w:rPr>
          <w:rFonts w:ascii="Garamond" w:eastAsia="Batang" w:hAnsi="Garamond"/>
        </w:rPr>
        <w:t xml:space="preserve">”, për ushtrimin e veprimtarisë së prodhimit të energjisë elektrike, nga TEC-et </w:t>
      </w:r>
      <w:r w:rsidR="005F7C1F" w:rsidRPr="005F7C1F">
        <w:rPr>
          <w:rFonts w:ascii="Garamond" w:eastAsia="Batang" w:hAnsi="Garamond"/>
        </w:rPr>
        <w:t xml:space="preserve">lundruese </w:t>
      </w:r>
      <w:r w:rsidRPr="005F7C1F">
        <w:rPr>
          <w:rFonts w:ascii="Garamond" w:eastAsia="Batang" w:hAnsi="Garamond"/>
        </w:rPr>
        <w:t xml:space="preserve">“Tigri 1”, me kapacitet të instaluar 50 </w:t>
      </w:r>
      <w:r w:rsidR="005F7C1F" w:rsidRPr="005F7C1F">
        <w:rPr>
          <w:rFonts w:ascii="Garamond" w:eastAsia="Batang" w:hAnsi="Garamond"/>
        </w:rPr>
        <w:t>mw</w:t>
      </w:r>
      <w:r w:rsidRPr="005F7C1F">
        <w:rPr>
          <w:rFonts w:ascii="Garamond" w:eastAsia="Batang" w:hAnsi="Garamond"/>
        </w:rPr>
        <w:t xml:space="preserve">, dhe “Tigri 3”, me kapacitet të instaluar 60 </w:t>
      </w:r>
      <w:r w:rsidR="005F7C1F" w:rsidRPr="005F7C1F">
        <w:rPr>
          <w:rFonts w:ascii="Garamond" w:eastAsia="Batang" w:hAnsi="Garamond"/>
        </w:rPr>
        <w:t>mw</w:t>
      </w:r>
      <w:r w:rsidRPr="005F7C1F">
        <w:rPr>
          <w:rFonts w:ascii="Garamond" w:eastAsia="Batang" w:hAnsi="Garamond"/>
        </w:rPr>
        <w:t>, me vendndodhje në Portin e Triportit, në Gjirin e Vlorës.</w:t>
      </w:r>
    </w:p>
    <w:p w14:paraId="60280B75" w14:textId="67D4A98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2. Shoqëria “Korporata Elektroenergj</w:t>
      </w:r>
      <w:r w:rsidR="005F7C1F">
        <w:rPr>
          <w:rFonts w:ascii="Garamond" w:eastAsia="Batang" w:hAnsi="Garamond"/>
        </w:rPr>
        <w:t>e</w:t>
      </w:r>
      <w:r w:rsidRPr="005F7C1F">
        <w:rPr>
          <w:rFonts w:ascii="Garamond" w:eastAsia="Batang" w:hAnsi="Garamond"/>
        </w:rPr>
        <w:t xml:space="preserve">tike Shqiptare (KESH)” sh.a., të depozitojë pranë ERE-s dokumentacionin dhe sqarimet shtesë të kërkuara gjatë shqyrtimit të aplikimit, në përputhje me kërkesat e legjislacionit në fuqi dhe të </w:t>
      </w:r>
      <w:r w:rsidR="005F7C1F">
        <w:rPr>
          <w:rFonts w:ascii="Garamond" w:eastAsia="Batang" w:hAnsi="Garamond"/>
        </w:rPr>
        <w:t>“</w:t>
      </w:r>
      <w:r w:rsidRPr="005F7C1F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5F7C1F">
        <w:rPr>
          <w:rFonts w:ascii="Garamond" w:eastAsia="Batang" w:hAnsi="Garamond"/>
        </w:rPr>
        <w:t>”</w:t>
      </w:r>
      <w:r w:rsidRPr="005F7C1F">
        <w:rPr>
          <w:rFonts w:ascii="Garamond" w:eastAsia="Batang" w:hAnsi="Garamond"/>
        </w:rPr>
        <w:t xml:space="preserve">. </w:t>
      </w:r>
    </w:p>
    <w:p w14:paraId="3E7B44E8" w14:textId="7B3D942E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3. Drejtoria e Licencimit, Autorizi</w:t>
      </w:r>
      <w:r w:rsidR="005F7C1F">
        <w:rPr>
          <w:rFonts w:ascii="Garamond" w:eastAsia="Batang" w:hAnsi="Garamond"/>
        </w:rPr>
        <w:t>meve dhe Garancisë së Origjinës</w:t>
      </w:r>
      <w:r w:rsidRPr="005F7C1F">
        <w:rPr>
          <w:rFonts w:ascii="Garamond" w:eastAsia="Batang" w:hAnsi="Garamond"/>
        </w:rPr>
        <w:t xml:space="preserve"> të njoftojë shoqërinë “Korporata Elektroenergj</w:t>
      </w:r>
      <w:r w:rsidR="005F7C1F">
        <w:rPr>
          <w:rFonts w:ascii="Garamond" w:eastAsia="Batang" w:hAnsi="Garamond"/>
        </w:rPr>
        <w:t>e</w:t>
      </w:r>
      <w:r w:rsidRPr="005F7C1F">
        <w:rPr>
          <w:rFonts w:ascii="Garamond" w:eastAsia="Batang" w:hAnsi="Garamond"/>
        </w:rPr>
        <w:t xml:space="preserve">tike Shqiptare </w:t>
      </w:r>
      <w:r w:rsidR="005F7C1F" w:rsidRPr="005F7C1F">
        <w:rPr>
          <w:rFonts w:ascii="Garamond" w:eastAsia="Batang" w:hAnsi="Garamond"/>
        </w:rPr>
        <w:t>sh.a</w:t>
      </w:r>
      <w:r w:rsidR="005F7C1F">
        <w:rPr>
          <w:rFonts w:ascii="Garamond" w:eastAsia="Batang" w:hAnsi="Garamond"/>
        </w:rPr>
        <w:t>.</w:t>
      </w:r>
      <w:r w:rsidR="005F7C1F" w:rsidRPr="005F7C1F">
        <w:rPr>
          <w:rFonts w:ascii="Garamond" w:eastAsia="Batang" w:hAnsi="Garamond"/>
        </w:rPr>
        <w:t xml:space="preserve"> </w:t>
      </w:r>
      <w:r w:rsidRPr="005F7C1F">
        <w:rPr>
          <w:rFonts w:ascii="Garamond" w:eastAsia="Batang" w:hAnsi="Garamond"/>
        </w:rPr>
        <w:t>(KESH</w:t>
      </w:r>
      <w:r w:rsidR="005F7C1F" w:rsidRPr="005F7C1F">
        <w:rPr>
          <w:rFonts w:ascii="Garamond" w:eastAsia="Batang" w:hAnsi="Garamond"/>
        </w:rPr>
        <w:t xml:space="preserve"> </w:t>
      </w:r>
      <w:r w:rsidR="005F7C1F">
        <w:rPr>
          <w:rFonts w:ascii="Garamond" w:eastAsia="Batang" w:hAnsi="Garamond"/>
        </w:rPr>
        <w:t>s</w:t>
      </w:r>
      <w:r w:rsidR="005F7C1F" w:rsidRPr="005F7C1F">
        <w:rPr>
          <w:rFonts w:ascii="Garamond" w:eastAsia="Batang" w:hAnsi="Garamond"/>
        </w:rPr>
        <w:t>h.a</w:t>
      </w:r>
      <w:r w:rsidR="005F7C1F">
        <w:rPr>
          <w:rFonts w:ascii="Garamond" w:eastAsia="Batang" w:hAnsi="Garamond"/>
        </w:rPr>
        <w:t>.</w:t>
      </w:r>
      <w:r w:rsidRPr="005F7C1F">
        <w:rPr>
          <w:rFonts w:ascii="Garamond" w:eastAsia="Batang" w:hAnsi="Garamond"/>
        </w:rPr>
        <w:t>)</w:t>
      </w:r>
      <w:r w:rsidRPr="005F7C1F">
        <w:rPr>
          <w:rFonts w:ascii="Garamond" w:eastAsia="Batang" w:hAnsi="Garamond"/>
        </w:rPr>
        <w:t>”, Ministrinë e Infrastrukturës dhe Energjisë, shoqërinë “Operatori i</w:t>
      </w:r>
      <w:r w:rsidR="005F7C1F">
        <w:rPr>
          <w:rFonts w:ascii="Garamond" w:eastAsia="Batang" w:hAnsi="Garamond"/>
        </w:rPr>
        <w:t xml:space="preserve"> </w:t>
      </w:r>
      <w:r w:rsidRPr="005F7C1F">
        <w:rPr>
          <w:rFonts w:ascii="Garamond" w:eastAsia="Batang" w:hAnsi="Garamond"/>
        </w:rPr>
        <w:t xml:space="preserve">Sistemit Transmetimit” (OST sh.a.) dhe Agjencinë Kombëtare të Mjedisit, për vendimin e </w:t>
      </w:r>
      <w:r w:rsidR="005F7C1F" w:rsidRPr="005F7C1F">
        <w:rPr>
          <w:rFonts w:ascii="Garamond" w:eastAsia="Batang" w:hAnsi="Garamond"/>
        </w:rPr>
        <w:t xml:space="preserve">Bordit </w:t>
      </w:r>
      <w:r w:rsidRPr="005F7C1F">
        <w:rPr>
          <w:rFonts w:ascii="Garamond" w:eastAsia="Batang" w:hAnsi="Garamond"/>
        </w:rPr>
        <w:t>të ERE-s.</w:t>
      </w:r>
    </w:p>
    <w:p w14:paraId="56951A8A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Ky vendim hyn në fuqi menjëherë.</w:t>
      </w:r>
    </w:p>
    <w:p w14:paraId="312803DD" w14:textId="631F49FE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5F7C1F" w:rsidRPr="005F7C1F">
        <w:rPr>
          <w:rFonts w:ascii="Garamond" w:eastAsia="Batang" w:hAnsi="Garamond"/>
        </w:rPr>
        <w:t xml:space="preserve">Bordit </w:t>
      </w:r>
      <w:r w:rsidRPr="005F7C1F">
        <w:rPr>
          <w:rFonts w:ascii="Garamond" w:eastAsia="Batang" w:hAnsi="Garamond"/>
        </w:rPr>
        <w:t xml:space="preserve">në rast se ka siguruar prova të reja që mund ta çojnë </w:t>
      </w:r>
      <w:r w:rsidR="005F7C1F" w:rsidRPr="005F7C1F">
        <w:rPr>
          <w:rFonts w:ascii="Garamond" w:eastAsia="Batang" w:hAnsi="Garamond"/>
        </w:rPr>
        <w:t xml:space="preserve">Bordin </w:t>
      </w:r>
      <w:r w:rsidRPr="005F7C1F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729060E" w14:textId="77777777" w:rsidR="00480BC2" w:rsidRPr="005F7C1F" w:rsidRDefault="00480BC2" w:rsidP="00480BC2">
      <w:pPr>
        <w:spacing w:after="0" w:line="240" w:lineRule="auto"/>
        <w:ind w:firstLine="284"/>
        <w:rPr>
          <w:rFonts w:ascii="Garamond" w:eastAsia="Batang" w:hAnsi="Garamond"/>
        </w:rPr>
      </w:pPr>
      <w:r w:rsidRPr="005F7C1F">
        <w:rPr>
          <w:rFonts w:ascii="Garamond" w:eastAsia="Batang" w:hAnsi="Garamond"/>
        </w:rPr>
        <w:t>Ky vendim botohet në Fletoren Zyrtare.</w:t>
      </w:r>
    </w:p>
    <w:p w14:paraId="089A8D8C" w14:textId="4FDC564D" w:rsidR="006C1FC7" w:rsidRPr="005F7C1F" w:rsidRDefault="006C1FC7" w:rsidP="00480BC2">
      <w:pPr>
        <w:spacing w:after="0" w:line="240" w:lineRule="auto"/>
        <w:ind w:firstLine="284"/>
        <w:rPr>
          <w:rFonts w:ascii="Garamond" w:eastAsia="Batang" w:hAnsi="Garamond"/>
        </w:rPr>
      </w:pPr>
    </w:p>
    <w:p w14:paraId="1E147942" w14:textId="77777777" w:rsidR="00E14E5B" w:rsidRPr="005F7C1F" w:rsidRDefault="00E14E5B" w:rsidP="00E14E5B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5F7C1F">
        <w:rPr>
          <w:rFonts w:ascii="Garamond" w:eastAsia="Batang" w:hAnsi="Garamond"/>
          <w:bCs/>
        </w:rPr>
        <w:t>KRYETAR</w:t>
      </w:r>
    </w:p>
    <w:p w14:paraId="127CA34F" w14:textId="77777777" w:rsidR="00E14E5B" w:rsidRPr="005F7C1F" w:rsidRDefault="00E14E5B" w:rsidP="00E14E5B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5F7C1F">
        <w:rPr>
          <w:rFonts w:ascii="Garamond" w:eastAsia="Batang" w:hAnsi="Garamond"/>
          <w:b/>
          <w:bCs/>
        </w:rPr>
        <w:t>Petrit Ahmeti</w:t>
      </w:r>
    </w:p>
    <w:p w14:paraId="52E7B4EB" w14:textId="77777777" w:rsidR="00E14E5B" w:rsidRPr="005F7C1F" w:rsidRDefault="00E14E5B" w:rsidP="00480BC2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E14E5B" w:rsidRPr="005F7C1F">
      <w:pgSz w:w="12240" w:h="15840"/>
      <w:pgMar w:top="1530" w:right="1440" w:bottom="1710" w:left="1530" w:header="27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B201A" w14:textId="77777777" w:rsidR="00636946" w:rsidRDefault="00636946">
      <w:pPr>
        <w:spacing w:after="0" w:line="240" w:lineRule="auto"/>
      </w:pPr>
      <w:r>
        <w:separator/>
      </w:r>
    </w:p>
  </w:endnote>
  <w:endnote w:type="continuationSeparator" w:id="0">
    <w:p w14:paraId="6CC41456" w14:textId="77777777" w:rsidR="00636946" w:rsidRDefault="00636946">
      <w:pPr>
        <w:spacing w:after="0" w:line="240" w:lineRule="auto"/>
      </w:pPr>
      <w:r>
        <w:continuationSeparator/>
      </w:r>
    </w:p>
  </w:endnote>
  <w:endnote w:type="continuationNotice" w:id="1">
    <w:p w14:paraId="630A7E07" w14:textId="77777777" w:rsidR="00983B08" w:rsidRDefault="00983B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BE5D8" w14:textId="77777777" w:rsidR="00636946" w:rsidRDefault="00636946">
      <w:pPr>
        <w:spacing w:after="0" w:line="240" w:lineRule="auto"/>
      </w:pPr>
      <w:r>
        <w:separator/>
      </w:r>
    </w:p>
  </w:footnote>
  <w:footnote w:type="continuationSeparator" w:id="0">
    <w:p w14:paraId="470DF8E2" w14:textId="77777777" w:rsidR="00636946" w:rsidRDefault="00636946">
      <w:pPr>
        <w:spacing w:after="0" w:line="240" w:lineRule="auto"/>
      </w:pPr>
      <w:r>
        <w:continuationSeparator/>
      </w:r>
    </w:p>
  </w:footnote>
  <w:footnote w:type="continuationNotice" w:id="1">
    <w:p w14:paraId="52D14D18" w14:textId="77777777" w:rsidR="00983B08" w:rsidRDefault="00983B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C666ED88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C85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46803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C0AC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8E8A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904AC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912CE9C"/>
    <w:lvl w:ilvl="0" w:tplc="314ED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4D2E5FD8"/>
    <w:lvl w:ilvl="0" w:tplc="7B46ADF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418C3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11"/>
  </w:num>
  <w:num w:numId="6">
    <w:abstractNumId w:val="6"/>
  </w:num>
  <w:num w:numId="7">
    <w:abstractNumId w:val="13"/>
  </w:num>
  <w:num w:numId="8">
    <w:abstractNumId w:val="4"/>
  </w:num>
  <w:num w:numId="9">
    <w:abstractNumId w:val="5"/>
  </w:num>
  <w:num w:numId="10">
    <w:abstractNumId w:val="12"/>
  </w:num>
  <w:num w:numId="11">
    <w:abstractNumId w:val="1"/>
  </w:num>
  <w:num w:numId="12">
    <w:abstractNumId w:val="3"/>
  </w:num>
  <w:num w:numId="13">
    <w:abstractNumId w:val="2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D6"/>
    <w:rsid w:val="00026ED1"/>
    <w:rsid w:val="000874BF"/>
    <w:rsid w:val="00230117"/>
    <w:rsid w:val="00243027"/>
    <w:rsid w:val="00275D62"/>
    <w:rsid w:val="00287D6E"/>
    <w:rsid w:val="002A1579"/>
    <w:rsid w:val="002D0B33"/>
    <w:rsid w:val="00373357"/>
    <w:rsid w:val="00480BC2"/>
    <w:rsid w:val="00537FAC"/>
    <w:rsid w:val="005B042E"/>
    <w:rsid w:val="005F7C1F"/>
    <w:rsid w:val="00636946"/>
    <w:rsid w:val="006C1FC7"/>
    <w:rsid w:val="00740C94"/>
    <w:rsid w:val="0082306C"/>
    <w:rsid w:val="00826556"/>
    <w:rsid w:val="00870589"/>
    <w:rsid w:val="008B3D2A"/>
    <w:rsid w:val="00983B08"/>
    <w:rsid w:val="0099090B"/>
    <w:rsid w:val="00B279D6"/>
    <w:rsid w:val="00DD1693"/>
    <w:rsid w:val="00E14E5B"/>
    <w:rsid w:val="00F37B11"/>
    <w:rsid w:val="00FD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1AAE"/>
  <w15:docId w15:val="{4A999028-5EFB-4B74-BCC4-7291E279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2026-07-23T12:52:29Z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Mbi fillimin e procedurës administrative për kërkesën e shoqërisë “Korporata Elektroenergjitike Shqiptare (KESH)” sh.a. për licencim në veprimtarinë e prodhimit të energjisë elektrike nga TEC-et lundruese “Tigri 1”, me kapacitet të instaluar 50 mw dhe “Tigri 3”, me kapacitet të instaluar 60 MW</Titulli>
    <Modifikuesi xmlns="0e656187-b300-4fb0-8bf4-3a50f872073c">ermira.bukaci</Modifikuesi>
    <Nr_x002e__x0020_prot_x0020_QBZ xmlns="0e656187-b300-4fb0-8bf4-3a50f872073c">1652/5</Nr_x002e__x0020_prot_x0020_QBZ>
    <Data_x0020_e_x0020_Modifikimit xmlns="0e656187-b300-4fb0-8bf4-3a50f872073c">2026-07-27T09:00:29Z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2193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E1854C149C456B90710BE5A4D56D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5DA64-B298-4B77-982E-BBFA49E7CAD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B99A25B-1ACA-4422-98CC-51EA7A9E7D6E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D4EB2DB-18DB-40F6-BDEF-50EE9A0A8E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13CF98-4693-4344-A92D-EB540B3A6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410B68B-5B30-4F33-BF0A-82FF92F24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administrative për kërkesën e shoqërisë “Korporata Elektroenergjitike Shqiptare (KESH)” sh.a. për licencim në veprimtarinë e prodhimit të energjisë elektrike nga TEC-et lundruese “Tigri 1”, me kapacitet të instaluar 50 mw dhe “Tigri 3”, me kapacitet të instaluar 60 MW</dc:title>
  <dc:creator>Ajlin Sharku;djzm</dc:creator>
  <cp:lastModifiedBy>fjora.cahani</cp:lastModifiedBy>
  <cp:revision>8</cp:revision>
  <dcterms:created xsi:type="dcterms:W3CDTF">2026-07-23T12:49:00Z</dcterms:created>
  <dcterms:modified xsi:type="dcterms:W3CDTF">2026-07-28T11:16:00Z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01ee9d5b99b2472c87cf9725a67a69ec_23</vt:lpwstr>
  </property>
</Properties>
</file>