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6BEFF" w14:textId="77777777" w:rsidR="00841C17" w:rsidRPr="00841C17" w:rsidRDefault="00841C17" w:rsidP="00841C1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841C17">
        <w:rPr>
          <w:rFonts w:ascii="Garamond" w:eastAsia="Calibri" w:hAnsi="Garamond"/>
          <w:b/>
        </w:rPr>
        <w:t>VENDIM</w:t>
      </w:r>
    </w:p>
    <w:p w14:paraId="25E9FAAE" w14:textId="0EFFFE4C" w:rsidR="00841C17" w:rsidRPr="00841C17" w:rsidRDefault="00841C17" w:rsidP="00841C1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841C17">
        <w:rPr>
          <w:rFonts w:ascii="Garamond" w:eastAsia="Calibri" w:hAnsi="Garamond"/>
          <w:b/>
        </w:rPr>
        <w:t xml:space="preserve">Nr. 189, </w:t>
      </w:r>
      <w:r>
        <w:rPr>
          <w:rFonts w:ascii="Garamond" w:eastAsia="Calibri" w:hAnsi="Garamond"/>
          <w:b/>
        </w:rPr>
        <w:t>d</w:t>
      </w:r>
      <w:r w:rsidRPr="00841C17">
        <w:rPr>
          <w:rFonts w:ascii="Garamond" w:eastAsia="Calibri" w:hAnsi="Garamond"/>
          <w:b/>
        </w:rPr>
        <w:t>atë 13.7.2026</w:t>
      </w:r>
    </w:p>
    <w:p w14:paraId="196814E0" w14:textId="77777777" w:rsidR="00841C17" w:rsidRPr="00841C17" w:rsidRDefault="00841C17" w:rsidP="00841C1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4432CF3A" w14:textId="021FD3BC" w:rsidR="00841C17" w:rsidRPr="00841C17" w:rsidRDefault="00841C17" w:rsidP="00841C1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841C17">
        <w:rPr>
          <w:rFonts w:ascii="Garamond" w:eastAsia="Calibri" w:hAnsi="Garamond"/>
          <w:b/>
        </w:rPr>
        <w:t>MBI RINOVIMIN E LICENCËS SË SHOQËRISË “</w:t>
      </w:r>
      <w:r w:rsidR="002E3826">
        <w:rPr>
          <w:rFonts w:ascii="Garamond" w:eastAsia="Calibri" w:hAnsi="Garamond"/>
          <w:b/>
        </w:rPr>
        <w:t>ALBESP TRADING &amp; CONSULTING” SHPK</w:t>
      </w:r>
      <w:r w:rsidRPr="00841C17">
        <w:rPr>
          <w:rFonts w:ascii="Garamond" w:eastAsia="Calibri" w:hAnsi="Garamond"/>
          <w:b/>
        </w:rPr>
        <w:t xml:space="preserve"> NË VEPRIMTARINË E FURNIZIMIT TË ENERGJISË ELEKTRIKE</w:t>
      </w:r>
    </w:p>
    <w:p w14:paraId="12AED568" w14:textId="77777777" w:rsidR="00841C17" w:rsidRPr="00841C17" w:rsidRDefault="00841C17" w:rsidP="00841C17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6C44C0C1" w14:textId="24E0AA31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Në mbështetje të neneve 16, 37, pika 2, </w:t>
      </w:r>
      <w:r w:rsidR="002E3826" w:rsidRPr="00841C17">
        <w:rPr>
          <w:rFonts w:ascii="Garamond" w:eastAsia="Calibri" w:hAnsi="Garamond"/>
        </w:rPr>
        <w:t>germa</w:t>
      </w:r>
      <w:r w:rsidRPr="00841C17">
        <w:rPr>
          <w:rFonts w:ascii="Garamond" w:eastAsia="Calibri" w:hAnsi="Garamond"/>
        </w:rPr>
        <w:t xml:space="preserve"> “ç” dhe 39, pika 4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të ligjit nr. 43/2015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“Për sektorin e energjisë elektrike”, </w:t>
      </w:r>
      <w:r w:rsidR="002E3826" w:rsidRPr="00C90DC1">
        <w:rPr>
          <w:rFonts w:ascii="Garamond" w:eastAsia="Batang" w:hAnsi="Garamond"/>
        </w:rPr>
        <w:t>të</w:t>
      </w:r>
      <w:r w:rsidRPr="00841C17">
        <w:rPr>
          <w:rFonts w:ascii="Garamond" w:eastAsia="Calibri" w:hAnsi="Garamond"/>
        </w:rPr>
        <w:t xml:space="preserve"> ndryshuar; </w:t>
      </w:r>
      <w:r w:rsidR="002E3826" w:rsidRPr="00C90DC1">
        <w:rPr>
          <w:rFonts w:ascii="Garamond" w:eastAsia="Batang" w:hAnsi="Garamond"/>
        </w:rPr>
        <w:t>të</w:t>
      </w:r>
      <w:r w:rsidR="002E3826" w:rsidRPr="00841C17">
        <w:rPr>
          <w:rFonts w:ascii="Garamond" w:eastAsia="Calibri" w:hAnsi="Garamond"/>
        </w:rPr>
        <w:t xml:space="preserve"> </w:t>
      </w:r>
      <w:r w:rsidRPr="00841C17">
        <w:rPr>
          <w:rFonts w:ascii="Garamond" w:eastAsia="Calibri" w:hAnsi="Garamond"/>
        </w:rPr>
        <w:t xml:space="preserve">neneve 4, pika 1, </w:t>
      </w:r>
      <w:r w:rsidR="002E3826" w:rsidRPr="00841C17">
        <w:rPr>
          <w:rFonts w:ascii="Garamond" w:eastAsia="Calibri" w:hAnsi="Garamond"/>
        </w:rPr>
        <w:t>germa</w:t>
      </w:r>
      <w:r w:rsidRPr="00841C17">
        <w:rPr>
          <w:rFonts w:ascii="Garamond" w:eastAsia="Calibri" w:hAnsi="Garamond"/>
        </w:rPr>
        <w:t xml:space="preserve"> “d”, 5, pika 1, </w:t>
      </w:r>
      <w:r w:rsidR="002E3826" w:rsidRPr="00841C17">
        <w:rPr>
          <w:rFonts w:ascii="Garamond" w:eastAsia="Calibri" w:hAnsi="Garamond"/>
        </w:rPr>
        <w:t>germa</w:t>
      </w:r>
      <w:r w:rsidRPr="00841C17">
        <w:rPr>
          <w:rFonts w:ascii="Garamond" w:eastAsia="Calibri" w:hAnsi="Garamond"/>
        </w:rPr>
        <w:t xml:space="preserve"> “d”, 13, 14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pika</w:t>
      </w:r>
      <w:r w:rsidR="002E3826">
        <w:rPr>
          <w:rFonts w:ascii="Garamond" w:eastAsia="Calibri" w:hAnsi="Garamond"/>
        </w:rPr>
        <w:t>t</w:t>
      </w:r>
      <w:r w:rsidRPr="00841C17">
        <w:rPr>
          <w:rFonts w:ascii="Garamond" w:eastAsia="Calibri" w:hAnsi="Garamond"/>
        </w:rPr>
        <w:t xml:space="preserve"> 9 dhe 16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të </w:t>
      </w:r>
      <w:r w:rsidR="002E3826">
        <w:rPr>
          <w:rFonts w:ascii="Garamond" w:eastAsia="Calibri" w:hAnsi="Garamond"/>
        </w:rPr>
        <w:t>“</w:t>
      </w:r>
      <w:r w:rsidRPr="00841C17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2E3826">
        <w:rPr>
          <w:rFonts w:ascii="Garamond" w:eastAsia="Calibri" w:hAnsi="Garamond"/>
        </w:rPr>
        <w:t>”</w:t>
      </w:r>
      <w:r w:rsidRPr="00841C17">
        <w:rPr>
          <w:rFonts w:ascii="Garamond" w:eastAsia="Calibri" w:hAnsi="Garamond"/>
        </w:rPr>
        <w:t xml:space="preserve">, të miratuar me vendimin e </w:t>
      </w:r>
      <w:r w:rsidR="002E3826" w:rsidRPr="00841C17">
        <w:rPr>
          <w:rFonts w:ascii="Garamond" w:eastAsia="Calibri" w:hAnsi="Garamond"/>
        </w:rPr>
        <w:t xml:space="preserve">Bordit </w:t>
      </w:r>
      <w:r w:rsidRPr="00841C17">
        <w:rPr>
          <w:rFonts w:ascii="Garamond" w:eastAsia="Calibri" w:hAnsi="Garamond"/>
        </w:rPr>
        <w:t>të Entit Rregullator të En</w:t>
      </w:r>
      <w:r w:rsidR="002E3826">
        <w:rPr>
          <w:rFonts w:ascii="Garamond" w:eastAsia="Calibri" w:hAnsi="Garamond"/>
        </w:rPr>
        <w:t>ergjisë (ERE) nr. 109, datë 29.</w:t>
      </w:r>
      <w:r w:rsidRPr="00841C17">
        <w:rPr>
          <w:rFonts w:ascii="Garamond" w:eastAsia="Calibri" w:hAnsi="Garamond"/>
        </w:rPr>
        <w:t xml:space="preserve">6.2016, </w:t>
      </w:r>
      <w:r w:rsidR="002E3826" w:rsidRPr="00C90DC1">
        <w:rPr>
          <w:rFonts w:ascii="Garamond" w:eastAsia="Batang" w:hAnsi="Garamond"/>
        </w:rPr>
        <w:t>të</w:t>
      </w:r>
      <w:r w:rsidRPr="00841C17">
        <w:rPr>
          <w:rFonts w:ascii="Garamond" w:eastAsia="Calibri" w:hAnsi="Garamond"/>
        </w:rPr>
        <w:t xml:space="preserve"> ndryshuar; si dhe </w:t>
      </w:r>
      <w:r w:rsidR="002E3826" w:rsidRPr="00C90DC1">
        <w:rPr>
          <w:rFonts w:ascii="Garamond" w:eastAsia="Batang" w:hAnsi="Garamond"/>
        </w:rPr>
        <w:t>të</w:t>
      </w:r>
      <w:r w:rsidR="002E3826" w:rsidRPr="00841C17">
        <w:rPr>
          <w:rFonts w:ascii="Garamond" w:eastAsia="Calibri" w:hAnsi="Garamond"/>
        </w:rPr>
        <w:t xml:space="preserve"> </w:t>
      </w:r>
      <w:r w:rsidRPr="00841C17">
        <w:rPr>
          <w:rFonts w:ascii="Garamond" w:eastAsia="Calibri" w:hAnsi="Garamond"/>
        </w:rPr>
        <w:t>nenit 15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të </w:t>
      </w:r>
      <w:r w:rsidR="002E3826">
        <w:rPr>
          <w:rFonts w:ascii="Garamond" w:eastAsia="Calibri" w:hAnsi="Garamond"/>
        </w:rPr>
        <w:t>“</w:t>
      </w:r>
      <w:r w:rsidRPr="00841C17">
        <w:rPr>
          <w:rFonts w:ascii="Garamond" w:eastAsia="Calibri" w:hAnsi="Garamond"/>
        </w:rPr>
        <w:t>Rregullores për organizimin, funksionimin dhe procedurat e ERE-s</w:t>
      </w:r>
      <w:r w:rsidR="002E3826">
        <w:rPr>
          <w:rFonts w:ascii="Garamond" w:eastAsia="Calibri" w:hAnsi="Garamond"/>
        </w:rPr>
        <w:t>”</w:t>
      </w:r>
      <w:r w:rsidRPr="00841C17">
        <w:rPr>
          <w:rFonts w:ascii="Garamond" w:eastAsia="Calibri" w:hAnsi="Garamond"/>
        </w:rPr>
        <w:t>, të miratuar me vendimin nr. 96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datë 17.6.2016; Bordi i ERE-s, </w:t>
      </w:r>
      <w:r w:rsidR="002E3826">
        <w:rPr>
          <w:rFonts w:ascii="Garamond" w:eastAsia="Calibri" w:hAnsi="Garamond"/>
        </w:rPr>
        <w:t>në mbledhjen e tij të datës 13.</w:t>
      </w:r>
      <w:r w:rsidRPr="00841C17">
        <w:rPr>
          <w:rFonts w:ascii="Garamond" w:eastAsia="Calibri" w:hAnsi="Garamond"/>
        </w:rPr>
        <w:t>7.2026, mbasi shqyrtoi relaci</w:t>
      </w:r>
      <w:r w:rsidR="002E3826">
        <w:rPr>
          <w:rFonts w:ascii="Garamond" w:eastAsia="Calibri" w:hAnsi="Garamond"/>
        </w:rPr>
        <w:t>onin me nr. 1564/6 prot., datë 9.</w:t>
      </w:r>
      <w:r w:rsidRPr="00841C17">
        <w:rPr>
          <w:rFonts w:ascii="Garamond" w:eastAsia="Calibri" w:hAnsi="Garamond"/>
        </w:rPr>
        <w:t xml:space="preserve">7.2026, të përgatitur nga Drejtoria e Licencimit, Autorizimeve dhe Garancisë së Origjinës “Mbi kërkesën e shoqërisë </w:t>
      </w:r>
      <w:r w:rsidR="002E3826">
        <w:rPr>
          <w:rFonts w:ascii="Garamond" w:eastAsia="Calibri" w:hAnsi="Garamond"/>
        </w:rPr>
        <w:t>‘</w:t>
      </w:r>
      <w:r w:rsidRPr="00841C17">
        <w:rPr>
          <w:rFonts w:ascii="Garamond" w:eastAsia="Calibri" w:hAnsi="Garamond"/>
        </w:rPr>
        <w:t>AlbEsp Trading &amp; Consulting</w:t>
      </w:r>
      <w:r w:rsidR="002E3826">
        <w:rPr>
          <w:rFonts w:ascii="Garamond" w:eastAsia="Calibri" w:hAnsi="Garamond"/>
        </w:rPr>
        <w:t>’</w:t>
      </w:r>
      <w:r w:rsidRPr="00841C17">
        <w:rPr>
          <w:rFonts w:ascii="Garamond" w:eastAsia="Calibri" w:hAnsi="Garamond"/>
        </w:rPr>
        <w:t xml:space="preserve"> sh.p.k. për rinovimin e licencës në veprimtarinë e furnizimit të energjisë elektrike”,</w:t>
      </w:r>
    </w:p>
    <w:p w14:paraId="344D65A9" w14:textId="170D9EBF" w:rsidR="00841C17" w:rsidRPr="00841C17" w:rsidRDefault="002E3826" w:rsidP="00841C17">
      <w:pPr>
        <w:spacing w:after="0" w:line="240" w:lineRule="auto"/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</w:rPr>
        <w:t>k</w:t>
      </w:r>
      <w:r w:rsidR="00841C17" w:rsidRPr="00841C17">
        <w:rPr>
          <w:rFonts w:ascii="Garamond" w:eastAsia="Calibri" w:hAnsi="Garamond"/>
        </w:rPr>
        <w:t xml:space="preserve">onstatoi se: </w:t>
      </w:r>
    </w:p>
    <w:p w14:paraId="1841E0DC" w14:textId="701D1C01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- Shoqëria “AlbEsp Trading &amp; Consulting” sh.p.k. është licencuar në veprimtarinë e furnizimit të energjisë elektrike për një afat 5-vjeçar, me vendimin e </w:t>
      </w:r>
      <w:r w:rsidR="002E3826" w:rsidRPr="00841C17">
        <w:rPr>
          <w:rFonts w:ascii="Garamond" w:eastAsia="Calibri" w:hAnsi="Garamond"/>
        </w:rPr>
        <w:t xml:space="preserve">Bordit </w:t>
      </w:r>
      <w:r w:rsidR="002E3826">
        <w:rPr>
          <w:rFonts w:ascii="Garamond" w:eastAsia="Calibri" w:hAnsi="Garamond"/>
        </w:rPr>
        <w:t xml:space="preserve">të ERE-s nr. 241, datë </w:t>
      </w:r>
      <w:r w:rsidRPr="00841C17">
        <w:rPr>
          <w:rFonts w:ascii="Garamond" w:eastAsia="Calibri" w:hAnsi="Garamond"/>
        </w:rPr>
        <w:t>2.12.202</w:t>
      </w:r>
      <w:r w:rsidR="002E3826">
        <w:rPr>
          <w:rFonts w:ascii="Garamond" w:eastAsia="Calibri" w:hAnsi="Garamond"/>
        </w:rPr>
        <w:t xml:space="preserve">1, me afat vlefshmërie deri më </w:t>
      </w:r>
      <w:r w:rsidRPr="00841C17">
        <w:rPr>
          <w:rFonts w:ascii="Garamond" w:eastAsia="Calibri" w:hAnsi="Garamond"/>
        </w:rPr>
        <w:t>2.12.2026.</w:t>
      </w:r>
    </w:p>
    <w:p w14:paraId="325C10F2" w14:textId="4A53BF03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Shoqëria ka paraqitur kërkesën për rinovimin e kësaj licence, me shkresën e protokolluar në ERE</w:t>
      </w:r>
      <w:r w:rsidR="002E3826">
        <w:rPr>
          <w:rFonts w:ascii="Garamond" w:eastAsia="Calibri" w:hAnsi="Garamond"/>
        </w:rPr>
        <w:t>, me nr. 1564/1 prot., datë 26.</w:t>
      </w:r>
      <w:r w:rsidRPr="00841C17">
        <w:rPr>
          <w:rFonts w:ascii="Garamond" w:eastAsia="Calibri" w:hAnsi="Garamond"/>
        </w:rPr>
        <w:t>5.2026.</w:t>
      </w:r>
    </w:p>
    <w:p w14:paraId="1102D029" w14:textId="77D924C7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Në nenin 16, pika 1, të “Rregullores për procedurat dhe afatet për dhënien, modifikimin, transferimin, rinovimin ose heqjen e licencave në sektorin e energjisë elektrike”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</w:t>
      </w:r>
      <w:r w:rsidR="002E3826" w:rsidRPr="00C90DC1">
        <w:rPr>
          <w:rFonts w:ascii="Garamond" w:eastAsia="Batang" w:hAnsi="Garamond"/>
        </w:rPr>
        <w:t>të</w:t>
      </w:r>
      <w:r w:rsidRPr="00841C17">
        <w:rPr>
          <w:rFonts w:ascii="Garamond" w:eastAsia="Calibri" w:hAnsi="Garamond"/>
        </w:rPr>
        <w:t xml:space="preserve"> ndryshuar, përcaktohet se paraqitja e kërkesës për rinovimin e licencës bëhet jo më vonë se 6 muaj para përfundimit të kohëzgjatjes së vlefshmërisë së licencës së dhënë (data e përfundimit të licencës nr. 492, </w:t>
      </w:r>
      <w:r w:rsidR="002E3826">
        <w:rPr>
          <w:rFonts w:ascii="Garamond" w:eastAsia="Calibri" w:hAnsi="Garamond"/>
        </w:rPr>
        <w:t xml:space="preserve">seria F21, është </w:t>
      </w:r>
      <w:r w:rsidRPr="00841C17">
        <w:rPr>
          <w:rFonts w:ascii="Garamond" w:eastAsia="Calibri" w:hAnsi="Garamond"/>
        </w:rPr>
        <w:t>2.12.2026) dhe shoqëria d</w:t>
      </w:r>
      <w:r w:rsidR="002E3826">
        <w:rPr>
          <w:rFonts w:ascii="Garamond" w:eastAsia="Calibri" w:hAnsi="Garamond"/>
        </w:rPr>
        <w:t>uhet të aplikonte brenda datës 2.</w:t>
      </w:r>
      <w:r w:rsidRPr="00841C17">
        <w:rPr>
          <w:rFonts w:ascii="Garamond" w:eastAsia="Calibri" w:hAnsi="Garamond"/>
        </w:rPr>
        <w:t>6.2026.</w:t>
      </w:r>
    </w:p>
    <w:p w14:paraId="33F869DF" w14:textId="15EC15ED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- Sa konstatohet shoqëria e ka paraqitur aplikimin e saj brenda afatit të parashikuar në nenin 16, pika 1 të </w:t>
      </w:r>
      <w:r w:rsidR="002E3826">
        <w:rPr>
          <w:rFonts w:ascii="Garamond" w:eastAsia="Calibri" w:hAnsi="Garamond"/>
        </w:rPr>
        <w:t>r</w:t>
      </w:r>
      <w:r w:rsidRPr="00841C17">
        <w:rPr>
          <w:rFonts w:ascii="Garamond" w:eastAsia="Calibri" w:hAnsi="Garamond"/>
        </w:rPr>
        <w:t>regullores.</w:t>
      </w:r>
    </w:p>
    <w:p w14:paraId="5C025398" w14:textId="2E726639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Bordi i ERE-s</w:t>
      </w:r>
      <w:r w:rsidR="002E3826">
        <w:rPr>
          <w:rFonts w:ascii="Garamond" w:eastAsia="Calibri" w:hAnsi="Garamond"/>
        </w:rPr>
        <w:t>, me vendimin nr. 169, datë 15.</w:t>
      </w:r>
      <w:r w:rsidRPr="00841C17">
        <w:rPr>
          <w:rFonts w:ascii="Garamond" w:eastAsia="Calibri" w:hAnsi="Garamond"/>
        </w:rPr>
        <w:t>6.2026, vendosi të fillojë procedurën për rinovimin e licencës së shoqërisë në këtë veprimtari.</w:t>
      </w:r>
    </w:p>
    <w:p w14:paraId="604DE846" w14:textId="7845089E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- ERE botoi njoftimin në median e shkruar për fillimin e kësaj </w:t>
      </w:r>
      <w:r w:rsidR="002E3826">
        <w:rPr>
          <w:rFonts w:ascii="Garamond" w:eastAsia="Calibri" w:hAnsi="Garamond"/>
        </w:rPr>
        <w:t>procedure (në datat 16.6.2026 dhe 17.</w:t>
      </w:r>
      <w:r w:rsidRPr="00841C17">
        <w:rPr>
          <w:rFonts w:ascii="Garamond" w:eastAsia="Calibri" w:hAnsi="Garamond"/>
        </w:rPr>
        <w:t>6.2026) dhe në përfundim të afatit të pritjes së komenteve apo objek</w:t>
      </w:r>
      <w:r w:rsidR="002E3826">
        <w:rPr>
          <w:rFonts w:ascii="Garamond" w:eastAsia="Calibri" w:hAnsi="Garamond"/>
        </w:rPr>
        <w:t>sioneve nga të tretët (data 25.</w:t>
      </w:r>
      <w:r w:rsidRPr="00841C17">
        <w:rPr>
          <w:rFonts w:ascii="Garamond" w:eastAsia="Calibri" w:hAnsi="Garamond"/>
        </w:rPr>
        <w:t>6.2026), nuk rezultoi të ketë të tilla. Njoftimi për fillimin e procedurës u botua edhe në rrjetet sociale dhe në faqen zyrtare të internetit të ERE-s.</w:t>
      </w:r>
    </w:p>
    <w:p w14:paraId="27D4C183" w14:textId="1199FFB9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Me shkr</w:t>
      </w:r>
      <w:r w:rsidR="002E3826">
        <w:rPr>
          <w:rFonts w:ascii="Garamond" w:eastAsia="Calibri" w:hAnsi="Garamond"/>
        </w:rPr>
        <w:t>esën nr. 1564/4 prot., datë 17.</w:t>
      </w:r>
      <w:r w:rsidRPr="00841C17">
        <w:rPr>
          <w:rFonts w:ascii="Garamond" w:eastAsia="Calibri" w:hAnsi="Garamond"/>
        </w:rPr>
        <w:t>6.2026, ERE ka njoftuar shoqërinë për vendimin e fillimit të procedurës, si dhe i ka bërë me dije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në lidhje me informacionin/dokumentacionin që nevojitet të plotësohet në aplikim.</w:t>
      </w:r>
    </w:p>
    <w:p w14:paraId="281090A3" w14:textId="4C0CCF59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Shoqëria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me shkresën e protokolluar në ER</w:t>
      </w:r>
      <w:r w:rsidR="002E3826">
        <w:rPr>
          <w:rFonts w:ascii="Garamond" w:eastAsia="Calibri" w:hAnsi="Garamond"/>
        </w:rPr>
        <w:t>E me nr. 1564/5 prot., datë 26.</w:t>
      </w:r>
      <w:r w:rsidRPr="00841C17">
        <w:rPr>
          <w:rFonts w:ascii="Garamond" w:eastAsia="Calibri" w:hAnsi="Garamond"/>
        </w:rPr>
        <w:t>6.20</w:t>
      </w:r>
      <w:r w:rsidR="002E3826">
        <w:rPr>
          <w:rFonts w:ascii="Garamond" w:eastAsia="Calibri" w:hAnsi="Garamond"/>
        </w:rPr>
        <w:t>26, ka depozituar informacionin</w:t>
      </w:r>
      <w:r w:rsidRPr="00841C17">
        <w:rPr>
          <w:rFonts w:ascii="Garamond" w:eastAsia="Calibri" w:hAnsi="Garamond"/>
        </w:rPr>
        <w:t>/dokumentacionin e kërkuar.</w:t>
      </w:r>
    </w:p>
    <w:p w14:paraId="1E899316" w14:textId="3F64B4E2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- Rezulton se shoqëria ka aktualisht një kontratë të vlefshme për disponimin e zyrave përfaqësuese të furnizuesit, por duke </w:t>
      </w:r>
      <w:r w:rsidR="002E3826" w:rsidRPr="00841C17">
        <w:rPr>
          <w:rFonts w:ascii="Garamond" w:eastAsia="Calibri" w:hAnsi="Garamond"/>
        </w:rPr>
        <w:t>qenë</w:t>
      </w:r>
      <w:r w:rsidR="002E3826">
        <w:rPr>
          <w:rFonts w:ascii="Garamond" w:eastAsia="Calibri" w:hAnsi="Garamond"/>
        </w:rPr>
        <w:t xml:space="preserve"> se afati i saj përfundon më </w:t>
      </w:r>
      <w:r w:rsidRPr="00841C17">
        <w:rPr>
          <w:rFonts w:ascii="Garamond" w:eastAsia="Calibri" w:hAnsi="Garamond"/>
        </w:rPr>
        <w:t>1.11.2026 dhe nuk mbulon të gjithë periudhën 5-vjeçare të vlefshmërisë së licencës, vlerësohet që t’i lihet kusht shoqërisë që brenda kësaj date të depozitojë në ERE kontratën e rinovuar për përdorimin e zyrave përfaqësuese të furnizuesit ose një dokument me disponimin e tyre për periudhën e mbetur të licencës.</w:t>
      </w:r>
    </w:p>
    <w:p w14:paraId="1EDC6C9D" w14:textId="70398E70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Nga shqyrtimi i këtij aplikimi rezulton se shoqëria ka plotësuar tërësisht dokumentacionin e kërkuar, ka kryer pagesën e aplikimit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sipas përcaktimeve të “Rregullores për procedurat dhe afatet për dhënien, modifikimin, transferimin, rinovimin, njohjen dhe heqjen e licencave në sektorin e energjisë </w:t>
      </w:r>
      <w:r w:rsidRPr="00841C17">
        <w:rPr>
          <w:rFonts w:ascii="Garamond" w:eastAsia="Calibri" w:hAnsi="Garamond"/>
        </w:rPr>
        <w:lastRenderedPageBreak/>
        <w:t>elektrike”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</w:t>
      </w:r>
      <w:r w:rsidR="002E3826" w:rsidRPr="00C90DC1">
        <w:rPr>
          <w:rFonts w:ascii="Garamond" w:eastAsia="Batang" w:hAnsi="Garamond"/>
        </w:rPr>
        <w:t>të</w:t>
      </w:r>
      <w:r w:rsidRPr="00841C17">
        <w:rPr>
          <w:rFonts w:ascii="Garamond" w:eastAsia="Calibri" w:hAnsi="Garamond"/>
        </w:rPr>
        <w:t xml:space="preserve"> ndryshuar, si dhe ka shlyer ndaj ERE-s të gjitha detyrimet për sa i përket pagesave të rregullimit.</w:t>
      </w:r>
    </w:p>
    <w:p w14:paraId="093F90AA" w14:textId="6B1A5585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- Për sa më sipër, vlerësohet se janë plotësuar kushtet ligjore dhe rregullatore për rinovimin e licencës së shoqërisë “AlbEsp Trading &amp; Consulting” sh.p.k. në veprimtarinë e furnizimit të energjisë elektrike, me kushtin e sipërcituar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lidhur me dokumentimin e disponimit të zyrave përfaqësuese.</w:t>
      </w:r>
    </w:p>
    <w:p w14:paraId="669D8420" w14:textId="2CF85842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Për gjithë sa më sipër, </w:t>
      </w:r>
      <w:r w:rsidR="002E3826" w:rsidRPr="00841C17">
        <w:rPr>
          <w:rFonts w:ascii="Garamond" w:eastAsia="Calibri" w:hAnsi="Garamond"/>
        </w:rPr>
        <w:t xml:space="preserve">Bordi i </w:t>
      </w:r>
      <w:r w:rsidR="002E3826">
        <w:rPr>
          <w:rFonts w:ascii="Garamond" w:eastAsia="Calibri" w:hAnsi="Garamond"/>
        </w:rPr>
        <w:t>ERE-s</w:t>
      </w:r>
    </w:p>
    <w:p w14:paraId="6B379897" w14:textId="77777777" w:rsid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</w:p>
    <w:p w14:paraId="43E2AC92" w14:textId="35FECE9E" w:rsidR="00841C17" w:rsidRDefault="00841C17" w:rsidP="00841C17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VENDOSI:</w:t>
      </w:r>
    </w:p>
    <w:p w14:paraId="62186DF4" w14:textId="77777777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</w:p>
    <w:p w14:paraId="6A033AEC" w14:textId="5F1E89CC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1. Të rinovojë licencën nr. 492, </w:t>
      </w:r>
      <w:r w:rsidR="002E3826">
        <w:rPr>
          <w:rFonts w:ascii="Garamond" w:eastAsia="Calibri" w:hAnsi="Garamond"/>
        </w:rPr>
        <w:t>s</w:t>
      </w:r>
      <w:r w:rsidRPr="00841C17">
        <w:rPr>
          <w:rFonts w:ascii="Garamond" w:eastAsia="Calibri" w:hAnsi="Garamond"/>
        </w:rPr>
        <w:t xml:space="preserve">eria F21, të shoqërisë “AlbEsp Trading &amp; Consulting” sh.p.k., për veprimtarinë e furnizimit të energjisë elektrike, dhënë me vendimin e </w:t>
      </w:r>
      <w:r w:rsidR="002E3826" w:rsidRPr="00841C17">
        <w:rPr>
          <w:rFonts w:ascii="Garamond" w:eastAsia="Calibri" w:hAnsi="Garamond"/>
        </w:rPr>
        <w:t xml:space="preserve">Bordit </w:t>
      </w:r>
      <w:r w:rsidR="002E3826">
        <w:rPr>
          <w:rFonts w:ascii="Garamond" w:eastAsia="Calibri" w:hAnsi="Garamond"/>
        </w:rPr>
        <w:t xml:space="preserve">të ERE-s nr. 241, datë </w:t>
      </w:r>
      <w:r w:rsidRPr="00841C17">
        <w:rPr>
          <w:rFonts w:ascii="Garamond" w:eastAsia="Calibri" w:hAnsi="Garamond"/>
        </w:rPr>
        <w:t>2.12.2021, për një afat 5</w:t>
      </w:r>
      <w:r w:rsidR="002E3826">
        <w:rPr>
          <w:rFonts w:ascii="Garamond" w:eastAsia="Calibri" w:hAnsi="Garamond"/>
        </w:rPr>
        <w:t>-</w:t>
      </w:r>
      <w:r w:rsidR="002E3826" w:rsidRPr="00841C17">
        <w:rPr>
          <w:rFonts w:ascii="Garamond" w:eastAsia="Calibri" w:hAnsi="Garamond"/>
        </w:rPr>
        <w:t>vjeçar</w:t>
      </w:r>
      <w:r w:rsidR="002E3826" w:rsidRPr="00841C17">
        <w:rPr>
          <w:rFonts w:ascii="Garamond" w:eastAsia="Calibri" w:hAnsi="Garamond"/>
        </w:rPr>
        <w:t xml:space="preserve"> </w:t>
      </w:r>
      <w:r w:rsidRPr="00841C17">
        <w:rPr>
          <w:rFonts w:ascii="Garamond" w:eastAsia="Calibri" w:hAnsi="Garamond"/>
        </w:rPr>
        <w:t>(pesë</w:t>
      </w:r>
      <w:r w:rsidR="002E3826" w:rsidRPr="00841C17">
        <w:rPr>
          <w:rFonts w:ascii="Garamond" w:eastAsia="Calibri" w:hAnsi="Garamond"/>
        </w:rPr>
        <w:t>vjeçar</w:t>
      </w:r>
      <w:r w:rsidR="002E3826">
        <w:rPr>
          <w:rFonts w:ascii="Garamond" w:eastAsia="Calibri" w:hAnsi="Garamond"/>
        </w:rPr>
        <w:t xml:space="preserve">), me efekt nga data </w:t>
      </w:r>
      <w:r w:rsidRPr="00841C17">
        <w:rPr>
          <w:rFonts w:ascii="Garamond" w:eastAsia="Calibri" w:hAnsi="Garamond"/>
        </w:rPr>
        <w:t>3.12.2026.</w:t>
      </w:r>
    </w:p>
    <w:p w14:paraId="18F8606E" w14:textId="265429A0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2. Shoqëria “AlbEsp Trading &amp; Consultin</w:t>
      </w:r>
      <w:r w:rsidR="002E3826">
        <w:rPr>
          <w:rFonts w:ascii="Garamond" w:eastAsia="Calibri" w:hAnsi="Garamond"/>
        </w:rPr>
        <w:t xml:space="preserve">g” sh.p.k., jo më vonë se data </w:t>
      </w:r>
      <w:r w:rsidRPr="00841C17">
        <w:rPr>
          <w:rFonts w:ascii="Garamond" w:eastAsia="Calibri" w:hAnsi="Garamond"/>
        </w:rPr>
        <w:t>1.11.2026, të depozitojë në ERE kontratën e rinovuar të qirasë për përdorimin e zyrave përfaqësuese të furnizuesit ose një dokument</w:t>
      </w:r>
      <w:r w:rsidR="002E3826">
        <w:rPr>
          <w:rFonts w:ascii="Garamond" w:eastAsia="Calibri" w:hAnsi="Garamond"/>
        </w:rPr>
        <w:t>,</w:t>
      </w:r>
      <w:r w:rsidRPr="00841C17">
        <w:rPr>
          <w:rFonts w:ascii="Garamond" w:eastAsia="Calibri" w:hAnsi="Garamond"/>
        </w:rPr>
        <w:t xml:space="preserve"> në lidhje me disponimin e tyre për periudhën e mbetur të vlefshmërisë së licencës.</w:t>
      </w:r>
    </w:p>
    <w:p w14:paraId="0B9816A2" w14:textId="6ED8CD1C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3. Ky vendim është objekt rishikimi në varësi të plotësimit/mosplotësimit të kushtit të vendosur në pikën 2 në përputhje me legjislacionin në fuqi.</w:t>
      </w:r>
    </w:p>
    <w:p w14:paraId="64A900F1" w14:textId="11733208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4. Drejtoria e Licencimit, Autorizimeve dhe Garancisë së Origjinës të njoftojë shoqërinë “AlbEsp </w:t>
      </w:r>
      <w:r w:rsidR="002E3826">
        <w:rPr>
          <w:rFonts w:ascii="Garamond" w:eastAsia="Calibri" w:hAnsi="Garamond"/>
        </w:rPr>
        <w:t xml:space="preserve">Trading &amp; Consulting” sh.p.k., </w:t>
      </w:r>
      <w:bookmarkStart w:id="0" w:name="_GoBack"/>
      <w:bookmarkEnd w:id="0"/>
      <w:r w:rsidRPr="00841C17">
        <w:rPr>
          <w:rFonts w:ascii="Garamond" w:eastAsia="Calibri" w:hAnsi="Garamond"/>
        </w:rPr>
        <w:t xml:space="preserve">OST sh.a., OSSH sh.a. dhe ALPEX sh.a. për vendimin e </w:t>
      </w:r>
      <w:r w:rsidR="002E3826" w:rsidRPr="00841C17">
        <w:rPr>
          <w:rFonts w:ascii="Garamond" w:eastAsia="Calibri" w:hAnsi="Garamond"/>
        </w:rPr>
        <w:t xml:space="preserve">Bordit </w:t>
      </w:r>
      <w:r w:rsidRPr="00841C17">
        <w:rPr>
          <w:rFonts w:ascii="Garamond" w:eastAsia="Calibri" w:hAnsi="Garamond"/>
        </w:rPr>
        <w:t>të ERE-s.</w:t>
      </w:r>
    </w:p>
    <w:p w14:paraId="42961151" w14:textId="77777777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Ky vendim hyn në fuqi menjëherë. </w:t>
      </w:r>
    </w:p>
    <w:p w14:paraId="12231C42" w14:textId="5A792533" w:rsidR="00841C17" w:rsidRPr="00841C17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2E3826" w:rsidRPr="00841C17">
        <w:rPr>
          <w:rFonts w:ascii="Garamond" w:eastAsia="Calibri" w:hAnsi="Garamond"/>
        </w:rPr>
        <w:t xml:space="preserve">Bordit </w:t>
      </w:r>
      <w:r w:rsidRPr="00841C17">
        <w:rPr>
          <w:rFonts w:ascii="Garamond" w:eastAsia="Calibri" w:hAnsi="Garamond"/>
        </w:rPr>
        <w:t xml:space="preserve">në rast se ka siguruar prova të reja që mund ta çojnë </w:t>
      </w:r>
      <w:r w:rsidR="002E3826" w:rsidRPr="00841C17">
        <w:rPr>
          <w:rFonts w:ascii="Garamond" w:eastAsia="Calibri" w:hAnsi="Garamond"/>
        </w:rPr>
        <w:t xml:space="preserve">Bordin </w:t>
      </w:r>
      <w:r w:rsidRPr="00841C17">
        <w:rPr>
          <w:rFonts w:ascii="Garamond" w:eastAsia="Calibri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45F43EA" w14:textId="3ECEA799" w:rsidR="00127125" w:rsidRDefault="00841C17" w:rsidP="00841C17">
      <w:pPr>
        <w:spacing w:after="0" w:line="240" w:lineRule="auto"/>
        <w:ind w:firstLine="284"/>
        <w:rPr>
          <w:rFonts w:ascii="Garamond" w:eastAsia="Calibri" w:hAnsi="Garamond"/>
        </w:rPr>
      </w:pPr>
      <w:r w:rsidRPr="00841C17">
        <w:rPr>
          <w:rFonts w:ascii="Garamond" w:eastAsia="Calibri" w:hAnsi="Garamond"/>
        </w:rPr>
        <w:t>Ky vendim botohet në Fletoren Zyrtare.</w:t>
      </w:r>
    </w:p>
    <w:p w14:paraId="1900756C" w14:textId="41A565BC" w:rsidR="00773C05" w:rsidRDefault="00773C05" w:rsidP="00841C17">
      <w:pPr>
        <w:spacing w:after="0" w:line="240" w:lineRule="auto"/>
        <w:ind w:firstLine="284"/>
        <w:rPr>
          <w:rFonts w:ascii="Garamond" w:eastAsia="Calibri" w:hAnsi="Garamond"/>
        </w:rPr>
      </w:pPr>
    </w:p>
    <w:p w14:paraId="77A0240B" w14:textId="77777777" w:rsidR="00493048" w:rsidRPr="00E20DF0" w:rsidRDefault="00493048" w:rsidP="00493048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5593A00C" w14:textId="77777777" w:rsidR="00493048" w:rsidRPr="00E20DF0" w:rsidRDefault="00493048" w:rsidP="00493048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>Petrit Ahmeti</w:t>
      </w:r>
    </w:p>
    <w:p w14:paraId="1B6FD57C" w14:textId="77777777" w:rsidR="00493048" w:rsidRDefault="00493048" w:rsidP="00493048">
      <w:pPr>
        <w:spacing w:after="0" w:line="240" w:lineRule="auto"/>
        <w:rPr>
          <w:rFonts w:ascii="Garamond" w:hAnsi="Garamond"/>
        </w:rPr>
      </w:pPr>
    </w:p>
    <w:p w14:paraId="013CAB4D" w14:textId="77777777" w:rsidR="00773C05" w:rsidRPr="00841C17" w:rsidRDefault="00773C05" w:rsidP="00841C17">
      <w:pPr>
        <w:spacing w:after="0" w:line="240" w:lineRule="auto"/>
        <w:ind w:firstLine="284"/>
        <w:rPr>
          <w:rFonts w:ascii="Garamond" w:eastAsia="Calibri" w:hAnsi="Garamond"/>
        </w:rPr>
      </w:pPr>
    </w:p>
    <w:sectPr w:rsidR="00773C05" w:rsidRPr="00841C17">
      <w:pgSz w:w="12240" w:h="15840"/>
      <w:pgMar w:top="1350" w:right="1530" w:bottom="126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97054" w14:textId="77777777" w:rsidR="00CC150B" w:rsidRPr="00ED00B2" w:rsidRDefault="00CC150B">
      <w:pPr>
        <w:spacing w:after="0" w:line="240" w:lineRule="auto"/>
      </w:pPr>
      <w:r w:rsidRPr="00ED00B2">
        <w:separator/>
      </w:r>
    </w:p>
  </w:endnote>
  <w:endnote w:type="continuationSeparator" w:id="0">
    <w:p w14:paraId="16C9A5B1" w14:textId="77777777" w:rsidR="00CC150B" w:rsidRPr="00ED00B2" w:rsidRDefault="00CC150B">
      <w:pPr>
        <w:spacing w:after="0" w:line="240" w:lineRule="auto"/>
      </w:pPr>
      <w:r w:rsidRPr="00ED00B2">
        <w:continuationSeparator/>
      </w:r>
    </w:p>
  </w:endnote>
  <w:endnote w:type="continuationNotice" w:id="1">
    <w:p w14:paraId="37F28C16" w14:textId="77777777" w:rsidR="00E14737" w:rsidRDefault="00E147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30562" w14:textId="77777777" w:rsidR="00CC150B" w:rsidRPr="00ED00B2" w:rsidRDefault="00CC150B">
      <w:pPr>
        <w:spacing w:after="0" w:line="240" w:lineRule="auto"/>
      </w:pPr>
      <w:r w:rsidRPr="00ED00B2">
        <w:separator/>
      </w:r>
    </w:p>
  </w:footnote>
  <w:footnote w:type="continuationSeparator" w:id="0">
    <w:p w14:paraId="140D2D4B" w14:textId="77777777" w:rsidR="00CC150B" w:rsidRPr="00ED00B2" w:rsidRDefault="00CC150B">
      <w:pPr>
        <w:spacing w:after="0" w:line="240" w:lineRule="auto"/>
      </w:pPr>
      <w:r w:rsidRPr="00ED00B2">
        <w:continuationSeparator/>
      </w:r>
    </w:p>
  </w:footnote>
  <w:footnote w:type="continuationNotice" w:id="1">
    <w:p w14:paraId="7FEF2416" w14:textId="77777777" w:rsidR="00E14737" w:rsidRDefault="00E147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4AE543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5DE0CCA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1DC0D7E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78EE3A4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01A64"/>
    <w:multiLevelType w:val="hybridMultilevel"/>
    <w:tmpl w:val="563E19B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03"/>
    <w:rsid w:val="00062530"/>
    <w:rsid w:val="00081988"/>
    <w:rsid w:val="000E7785"/>
    <w:rsid w:val="00127125"/>
    <w:rsid w:val="002E3826"/>
    <w:rsid w:val="00332C1B"/>
    <w:rsid w:val="003B1CD6"/>
    <w:rsid w:val="00493048"/>
    <w:rsid w:val="004C5DFF"/>
    <w:rsid w:val="004E7F65"/>
    <w:rsid w:val="0055021E"/>
    <w:rsid w:val="00565942"/>
    <w:rsid w:val="00607DBB"/>
    <w:rsid w:val="00773C05"/>
    <w:rsid w:val="00841C17"/>
    <w:rsid w:val="009475CD"/>
    <w:rsid w:val="00961296"/>
    <w:rsid w:val="00A85922"/>
    <w:rsid w:val="00AC1B56"/>
    <w:rsid w:val="00B07572"/>
    <w:rsid w:val="00C46903"/>
    <w:rsid w:val="00CC150B"/>
    <w:rsid w:val="00D70773"/>
    <w:rsid w:val="00E044A2"/>
    <w:rsid w:val="00E14737"/>
    <w:rsid w:val="00ED00B2"/>
    <w:rsid w:val="00FB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BABA"/>
  <w15:docId w15:val="{F3472263-81AF-4B0A-A28D-43491929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C1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B5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C1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B5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1B00E8673A4218A9A0FEC18B1E8B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2026-07-27T09:05:54Z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rinovimin e licencës së shoqërisë “AlbEsp Trading &amp; Consulting” sh.p.k. në veprimtarinë e furnizimit të energjisë elektrike</Titulli>
    <Modifikuesi xmlns="0e656187-b300-4fb0-8bf4-3a50f872073c">ermira.bukaci</Modifikuesi>
    <Nr_x002e__x0020_prot_x0020_QBZ xmlns="0e656187-b300-4fb0-8bf4-3a50f872073c">1684/2</Nr_x002e__x0020_prot_x0020_QBZ>
    <Data_x0020_e_x0020_Modifikimit xmlns="0e656187-b300-4fb0-8bf4-3a50f872073c">2026-07-27T12:01:36Z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4CC0996-C4DC-4CA7-ABC5-8AE368DC6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5BB24D-51E4-4235-A68B-9922FF32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F14CA1-3C91-40BC-B44C-6C5643127FB1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“AlbEsp Trading &amp; Consulting” sh.p.k. në veprimtarinë e furnizimit të energjisë elektrike</dc:title>
  <dc:creator>Ajlin Sharku</dc:creator>
  <cp:lastModifiedBy>fjora.cahani</cp:lastModifiedBy>
  <cp:revision>8</cp:revision>
  <dcterms:created xsi:type="dcterms:W3CDTF">2026-07-27T07:56:00Z</dcterms:created>
  <dcterms:modified xsi:type="dcterms:W3CDTF">2026-07-28T12:47:00Z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beb9b5bf9ce14f2689edd2bddaef4d48_23</vt:lpwstr>
  </property>
</Properties>
</file>