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9F6F3" w14:textId="77777777" w:rsidR="00F76CAF" w:rsidRPr="004B3E79" w:rsidRDefault="00F76CAF" w:rsidP="00A515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3E79">
        <w:rPr>
          <w:rFonts w:ascii="Garamond" w:hAnsi="Garamond"/>
          <w:b/>
          <w:sz w:val="24"/>
          <w:szCs w:val="24"/>
        </w:rPr>
        <w:t>VENDIM</w:t>
      </w:r>
    </w:p>
    <w:p w14:paraId="751252BE" w14:textId="2BEDCB20" w:rsidR="00F5332C" w:rsidRPr="004B3E79" w:rsidRDefault="00F76CAF" w:rsidP="00A515C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3E79">
        <w:rPr>
          <w:rFonts w:ascii="Garamond" w:hAnsi="Garamond"/>
          <w:b/>
          <w:sz w:val="24"/>
          <w:szCs w:val="24"/>
        </w:rPr>
        <w:t>Nr</w:t>
      </w:r>
      <w:r w:rsidR="00784F15" w:rsidRPr="004B3E79">
        <w:rPr>
          <w:rFonts w:ascii="Garamond" w:hAnsi="Garamond"/>
          <w:b/>
          <w:sz w:val="24"/>
          <w:szCs w:val="24"/>
        </w:rPr>
        <w:t>.</w:t>
      </w:r>
      <w:r w:rsidR="009747BE" w:rsidRPr="004B3E79">
        <w:rPr>
          <w:rFonts w:ascii="Garamond" w:hAnsi="Garamond"/>
          <w:b/>
          <w:sz w:val="24"/>
          <w:szCs w:val="24"/>
        </w:rPr>
        <w:t xml:space="preserve"> </w:t>
      </w:r>
      <w:r w:rsidR="00B47DD1" w:rsidRPr="004B3E79">
        <w:rPr>
          <w:rFonts w:ascii="Garamond" w:hAnsi="Garamond"/>
          <w:b/>
          <w:sz w:val="24"/>
          <w:szCs w:val="24"/>
        </w:rPr>
        <w:t>207</w:t>
      </w:r>
      <w:r w:rsidR="004B3E79" w:rsidRPr="004B3E79">
        <w:rPr>
          <w:rFonts w:ascii="Garamond" w:hAnsi="Garamond"/>
          <w:b/>
          <w:sz w:val="24"/>
          <w:szCs w:val="24"/>
        </w:rPr>
        <w:t xml:space="preserve">, datë </w:t>
      </w:r>
      <w:r w:rsidR="00E16C93" w:rsidRPr="004B3E79">
        <w:rPr>
          <w:rFonts w:ascii="Garamond" w:hAnsi="Garamond"/>
          <w:b/>
          <w:sz w:val="24"/>
          <w:szCs w:val="24"/>
        </w:rPr>
        <w:t>21</w:t>
      </w:r>
      <w:r w:rsidR="007B57F6" w:rsidRPr="004B3E79">
        <w:rPr>
          <w:rFonts w:ascii="Garamond" w:hAnsi="Garamond"/>
          <w:b/>
          <w:sz w:val="24"/>
          <w:szCs w:val="24"/>
        </w:rPr>
        <w:t>.7</w:t>
      </w:r>
      <w:r w:rsidR="0023482E" w:rsidRPr="004B3E79">
        <w:rPr>
          <w:rFonts w:ascii="Garamond" w:hAnsi="Garamond"/>
          <w:b/>
          <w:sz w:val="24"/>
          <w:szCs w:val="24"/>
        </w:rPr>
        <w:t>.2026</w:t>
      </w:r>
    </w:p>
    <w:p w14:paraId="66CDF1B7" w14:textId="05BEF784" w:rsidR="00A515C7" w:rsidRPr="004B3E79" w:rsidRDefault="00A515C7" w:rsidP="00A515C7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10730245" w14:textId="4DB97F72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/>
          <w:bCs/>
          <w:color w:val="000000"/>
          <w:sz w:val="24"/>
          <w:szCs w:val="24"/>
        </w:rPr>
        <w:t>MBI DHËNIEN E AUTORIZIMIT NGA ERE PËR NDRYSHIMIN E ORTAKUT QË KONT</w:t>
      </w:r>
      <w:r w:rsidR="004B3E79">
        <w:rPr>
          <w:rFonts w:ascii="Garamond" w:hAnsi="Garamond" w:cs="Times New Roman"/>
          <w:b/>
          <w:bCs/>
          <w:color w:val="000000"/>
          <w:sz w:val="24"/>
          <w:szCs w:val="24"/>
        </w:rPr>
        <w:t>ROLLON INTERESAT E SHOQËRISË “</w:t>
      </w:r>
      <w:proofErr w:type="spellStart"/>
      <w:r w:rsidR="004B3E79">
        <w:rPr>
          <w:rFonts w:ascii="Garamond" w:hAnsi="Garamond" w:cs="Times New Roman"/>
          <w:b/>
          <w:bCs/>
          <w:color w:val="000000"/>
          <w:sz w:val="24"/>
          <w:szCs w:val="24"/>
        </w:rPr>
        <w:t>DIEZELA</w:t>
      </w:r>
      <w:proofErr w:type="spellEnd"/>
      <w:r w:rsidR="004B3E79">
        <w:rPr>
          <w:rFonts w:ascii="Garamond" w:hAnsi="Garamond" w:cs="Times New Roman"/>
          <w:b/>
          <w:bCs/>
          <w:color w:val="000000"/>
          <w:sz w:val="24"/>
          <w:szCs w:val="24"/>
        </w:rPr>
        <w:t>” SHPK</w:t>
      </w:r>
    </w:p>
    <w:p w14:paraId="272AB868" w14:textId="77777777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2CF12F1F" w14:textId="07925C56" w:rsidR="00A515C7" w:rsidRPr="004B3E79" w:rsidRDefault="004B3E79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Në mbështetje të nenit 16, të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 ligjit nr. 59/2026</w:t>
      </w:r>
      <w:r>
        <w:rPr>
          <w:rFonts w:ascii="Garamond" w:hAnsi="Garamond" w:cs="Times New Roman"/>
          <w:color w:val="000000"/>
          <w:sz w:val="24"/>
          <w:szCs w:val="24"/>
        </w:rPr>
        <w:t>,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>“Për sektorin e energjisë elektrike”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; </w:t>
      </w:r>
      <w:r w:rsidRPr="00C53B43">
        <w:rPr>
          <w:rFonts w:ascii="Garamond" w:hAnsi="Garamond"/>
          <w:sz w:val="24"/>
        </w:rPr>
        <w:t xml:space="preserve">të 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neneve 5, 7, 9, pika 4 dhe 5, dhe nenit 10, të </w:t>
      </w: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>të</w:t>
      </w:r>
      <w:proofErr w:type="spellEnd"/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>aksionerit</w:t>
      </w:r>
      <w:proofErr w:type="spellEnd"/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 xml:space="preserve"> që kontrollon interesat e të licencuarit si mjete për garantimin e përmbushjes së detyrimit/eve ndaj të </w:t>
      </w:r>
      <w:proofErr w:type="spellStart"/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>tretëve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 xml:space="preserve">, 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miratuar me vendimin e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>të Entit Rregullator të Energjisë (ERE) nr. 235, datë 26.11.2021;</w:t>
      </w:r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si dhe nenit 15, të </w:t>
      </w:r>
      <w:r>
        <w:rPr>
          <w:rFonts w:ascii="Garamond" w:hAnsi="Garamond" w:cs="Times New Roman"/>
          <w:color w:val="000000"/>
          <w:sz w:val="24"/>
          <w:szCs w:val="24"/>
        </w:rPr>
        <w:t>“</w:t>
      </w:r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>Rregullores për organizimin, funksionimin dhe procedurat e ERE-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>s</w:t>
      </w:r>
      <w:r>
        <w:rPr>
          <w:rFonts w:ascii="Garamond" w:hAnsi="Garamond" w:cs="Times New Roman"/>
          <w:color w:val="000000"/>
          <w:sz w:val="24"/>
          <w:szCs w:val="24"/>
        </w:rPr>
        <w:t>”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>
        <w:rPr>
          <w:rFonts w:ascii="Garamond" w:hAnsi="Garamond" w:cs="Times New Roman"/>
          <w:color w:val="000000"/>
          <w:sz w:val="24"/>
          <w:szCs w:val="24"/>
        </w:rPr>
        <w:t>të ERE-s nr. 96, datë 17.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6.2016; Bordi i ERE-s, </w:t>
      </w:r>
      <w:r>
        <w:rPr>
          <w:rFonts w:ascii="Garamond" w:hAnsi="Garamond" w:cs="Times New Roman"/>
          <w:color w:val="000000"/>
          <w:sz w:val="24"/>
          <w:szCs w:val="24"/>
        </w:rPr>
        <w:t>në mbledhjen e tij të datës 21.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>7.2026, mbasi shqyrtoi relacionin me nr. 1799/3</w:t>
      </w:r>
      <w:r w:rsidR="00A515C7" w:rsidRPr="004B3E79">
        <w:rPr>
          <w:rFonts w:ascii="Garamond" w:hAnsi="Garamond" w:cs="Times New Roman"/>
          <w:bCs/>
          <w:color w:val="000000"/>
          <w:sz w:val="24"/>
          <w:szCs w:val="24"/>
        </w:rPr>
        <w:t xml:space="preserve"> </w:t>
      </w:r>
      <w:proofErr w:type="spellStart"/>
      <w:r w:rsidR="00A515C7" w:rsidRPr="004B3E7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A515C7" w:rsidRPr="004B3E79">
        <w:rPr>
          <w:rFonts w:ascii="Garamond" w:hAnsi="Garamond" w:cs="Times New Roman"/>
          <w:color w:val="000000"/>
          <w:sz w:val="24"/>
          <w:szCs w:val="24"/>
        </w:rPr>
        <w:t xml:space="preserve">., datë </w:t>
      </w:r>
      <w:r>
        <w:rPr>
          <w:rFonts w:ascii="Garamond" w:hAnsi="Garamond" w:cs="Times New Roman"/>
          <w:color w:val="000000"/>
          <w:sz w:val="24"/>
          <w:szCs w:val="24"/>
        </w:rPr>
        <w:t>16.</w:t>
      </w:r>
      <w:r w:rsidR="00A515C7" w:rsidRPr="004B3E79">
        <w:rPr>
          <w:rFonts w:ascii="Garamond" w:hAnsi="Garamond" w:cs="Times New Roman"/>
          <w:color w:val="000000"/>
          <w:sz w:val="24"/>
          <w:szCs w:val="24"/>
        </w:rPr>
        <w:t>7.2026, të Drejtorisë së Licencimit, Autorizimeve dhe Garancive të Origjinës, “</w:t>
      </w:r>
      <w:r>
        <w:rPr>
          <w:rFonts w:ascii="Garamond" w:hAnsi="Garamond" w:cs="Times New Roman"/>
          <w:iCs/>
          <w:color w:val="000000"/>
          <w:sz w:val="24"/>
          <w:szCs w:val="24"/>
        </w:rPr>
        <w:t>Mbi kërkesën e shoqërisë ‘</w:t>
      </w:r>
      <w:proofErr w:type="spellStart"/>
      <w:r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</w:rPr>
        <w:t xml:space="preserve">’ </w:t>
      </w:r>
      <w:proofErr w:type="spellStart"/>
      <w:r w:rsidRPr="004B3E79">
        <w:rPr>
          <w:rFonts w:ascii="Garamond" w:hAnsi="Garamond" w:cs="Times New Roman"/>
          <w:iCs/>
          <w:color w:val="000000"/>
          <w:sz w:val="24"/>
          <w:szCs w:val="24"/>
        </w:rPr>
        <w:t>sh</w:t>
      </w:r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>.p.k</w:t>
      </w:r>
      <w:proofErr w:type="spellEnd"/>
      <w:r w:rsidR="00A515C7" w:rsidRPr="004B3E79">
        <w:rPr>
          <w:rFonts w:ascii="Garamond" w:hAnsi="Garamond" w:cs="Times New Roman"/>
          <w:iCs/>
          <w:color w:val="000000"/>
          <w:sz w:val="24"/>
          <w:szCs w:val="24"/>
        </w:rPr>
        <w:t>. për dhënien e autorizimit nga ERE për ndryshimin e ortakut që kontrollon interesat e të licencuarit”,</w:t>
      </w:r>
    </w:p>
    <w:p w14:paraId="3BA97AB9" w14:textId="01283C47" w:rsidR="00A515C7" w:rsidRPr="004B3E79" w:rsidRDefault="004B3E79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 xml:space="preserve">konstatoi </w:t>
      </w:r>
      <w:r w:rsidR="00A515C7" w:rsidRPr="004B3E79">
        <w:rPr>
          <w:rFonts w:ascii="Garamond" w:hAnsi="Garamond" w:cs="Times New Roman"/>
          <w:bCs/>
          <w:color w:val="000000"/>
          <w:sz w:val="24"/>
          <w:szCs w:val="24"/>
        </w:rPr>
        <w:t>se:</w:t>
      </w:r>
    </w:p>
    <w:p w14:paraId="6FD5E977" w14:textId="448D9627" w:rsidR="00A515C7" w:rsidRPr="004B3E79" w:rsidRDefault="00A515C7" w:rsidP="00A515C7">
      <w:pPr>
        <w:tabs>
          <w:tab w:val="left" w:pos="9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Për qëllime të shqyrtimit të kërkesës për dhënien e autorizimit për shoqërinë “</w:t>
      </w:r>
      <w:proofErr w:type="spellStart"/>
      <w:r w:rsidR="004B3E79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4B3E79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4B3E79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>”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., është ndjekur procedura dhe është analizuar dokumentacioni si vijon:</w:t>
      </w:r>
    </w:p>
    <w:p w14:paraId="7C6A6766" w14:textId="363A31F6" w:rsidR="00A515C7" w:rsidRPr="004B3E79" w:rsidRDefault="00A515C7" w:rsidP="00A515C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 xml:space="preserve">1. Kërkesa për </w:t>
      </w:r>
      <w:r w:rsidR="004B3E79" w:rsidRPr="004B3E79">
        <w:rPr>
          <w:rFonts w:ascii="Garamond" w:hAnsi="Garamond" w:cs="Times New Roman"/>
          <w:bCs/>
          <w:color w:val="000000"/>
          <w:sz w:val="24"/>
          <w:szCs w:val="24"/>
        </w:rPr>
        <w:t>marrjen e autorizimit</w:t>
      </w:r>
    </w:p>
    <w:p w14:paraId="190DA6EC" w14:textId="1AA4D34A" w:rsidR="00A515C7" w:rsidRPr="004B3E79" w:rsidRDefault="00A515C7" w:rsidP="00A515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- Shoqëria “</w:t>
      </w:r>
      <w:proofErr w:type="spellStart"/>
      <w:r w:rsidR="004B3E79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4B3E79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4B3E79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>”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. është licencuar me vendimin e </w:t>
      </w:r>
      <w:r w:rsidR="004B3E79" w:rsidRPr="004B3E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B3E79">
        <w:rPr>
          <w:rFonts w:ascii="Garamond" w:hAnsi="Garamond" w:cs="Times New Roman"/>
          <w:color w:val="000000"/>
          <w:sz w:val="24"/>
          <w:szCs w:val="24"/>
        </w:rPr>
        <w:t>t</w:t>
      </w:r>
      <w:r w:rsidR="004B3E79">
        <w:rPr>
          <w:rFonts w:ascii="Garamond" w:hAnsi="Garamond" w:cs="Times New Roman"/>
          <w:color w:val="000000"/>
          <w:sz w:val="24"/>
          <w:szCs w:val="24"/>
        </w:rPr>
        <w:t>ë ERE-s nr. 16, datë 23.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1.2020, i ndryshuar, në veprimtarinë e prodhimit të energjisë elektrike nga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HEC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Ljusa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me kapacitet të instaluar 1.98 </w:t>
      </w:r>
      <w:proofErr w:type="spellStart"/>
      <w:r w:rsidR="004B3E79" w:rsidRPr="004B3E79">
        <w:rPr>
          <w:rFonts w:ascii="Garamond" w:hAnsi="Garamond" w:cs="Times New Roman"/>
          <w:color w:val="000000"/>
          <w:sz w:val="24"/>
          <w:szCs w:val="24"/>
        </w:rPr>
        <w:t>Mw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, me vend</w:t>
      </w:r>
      <w:r w:rsidR="004B3E79">
        <w:rPr>
          <w:rFonts w:ascii="Garamond" w:hAnsi="Garamond" w:cs="Times New Roman"/>
          <w:color w:val="000000"/>
          <w:sz w:val="24"/>
          <w:szCs w:val="24"/>
        </w:rPr>
        <w:t>nd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odhje </w:t>
      </w:r>
      <w:r w:rsidR="004B3E79">
        <w:rPr>
          <w:rFonts w:ascii="Garamond" w:hAnsi="Garamond" w:cs="Times New Roman"/>
          <w:color w:val="000000"/>
          <w:sz w:val="24"/>
          <w:szCs w:val="24"/>
        </w:rPr>
        <w:t xml:space="preserve">në </w:t>
      </w:r>
      <w:r w:rsidRPr="004B3E79">
        <w:rPr>
          <w:rFonts w:ascii="Garamond" w:hAnsi="Garamond" w:cs="Times New Roman"/>
          <w:color w:val="000000"/>
          <w:sz w:val="24"/>
          <w:szCs w:val="24"/>
        </w:rPr>
        <w:t>Përroi</w:t>
      </w:r>
      <w:r w:rsidR="004B3E79">
        <w:rPr>
          <w:rFonts w:ascii="Garamond" w:hAnsi="Garamond" w:cs="Times New Roman"/>
          <w:color w:val="000000"/>
          <w:sz w:val="24"/>
          <w:szCs w:val="24"/>
        </w:rPr>
        <w:t>n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B3E79">
        <w:rPr>
          <w:rFonts w:ascii="Garamond" w:hAnsi="Garamond" w:cs="Times New Roman"/>
          <w:color w:val="000000"/>
          <w:sz w:val="24"/>
          <w:szCs w:val="24"/>
        </w:rPr>
        <w:t>e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Zallit të Madh, degë e përroit të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Lusës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, Bashkia Mat, </w:t>
      </w:r>
      <w:r w:rsidR="004B3E79">
        <w:rPr>
          <w:rFonts w:ascii="Garamond" w:hAnsi="Garamond" w:cs="Times New Roman"/>
          <w:color w:val="000000"/>
          <w:sz w:val="24"/>
          <w:szCs w:val="24"/>
        </w:rPr>
        <w:t>q</w:t>
      </w:r>
      <w:r w:rsidRPr="004B3E79">
        <w:rPr>
          <w:rFonts w:ascii="Garamond" w:hAnsi="Garamond" w:cs="Times New Roman"/>
          <w:color w:val="000000"/>
          <w:sz w:val="24"/>
          <w:szCs w:val="24"/>
        </w:rPr>
        <w:t>arku Dibër.</w:t>
      </w:r>
    </w:p>
    <w:p w14:paraId="3BC970BE" w14:textId="08DCC825" w:rsidR="00A515C7" w:rsidRPr="004B3E79" w:rsidRDefault="00A515C7" w:rsidP="00A515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- Me shkresën nr. 1</w:t>
      </w:r>
      <w:r w:rsidR="004B3E79">
        <w:rPr>
          <w:rFonts w:ascii="Garamond" w:hAnsi="Garamond" w:cs="Times New Roman"/>
          <w:color w:val="000000"/>
          <w:sz w:val="24"/>
          <w:szCs w:val="24"/>
        </w:rPr>
        <w:t xml:space="preserve">799 </w:t>
      </w:r>
      <w:proofErr w:type="spellStart"/>
      <w:r w:rsidR="004B3E79">
        <w:rPr>
          <w:rFonts w:ascii="Garamond" w:hAnsi="Garamond" w:cs="Times New Roman"/>
          <w:color w:val="000000"/>
          <w:sz w:val="24"/>
          <w:szCs w:val="24"/>
        </w:rPr>
        <w:t>prot</w:t>
      </w:r>
      <w:proofErr w:type="spellEnd"/>
      <w:r w:rsidR="004B3E79">
        <w:rPr>
          <w:rFonts w:ascii="Garamond" w:hAnsi="Garamond" w:cs="Times New Roman"/>
          <w:color w:val="000000"/>
          <w:sz w:val="24"/>
          <w:szCs w:val="24"/>
        </w:rPr>
        <w:t>., datë 5.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6.2026 shoqëria ka depozituar kërkesën dhe dokumentacionin për marrjen e autorizimit të ERE-s për ndryshimin e ortakut që kontrollon interesat e të licencuarit,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specifikisht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nga z. K</w:t>
      </w:r>
      <w:r w:rsidR="004B3E79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4B3E79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(me 100% të kapitalit) tek z. L</w:t>
      </w:r>
      <w:r w:rsidR="004B3E79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4B3E79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(55% të kapitalit), i cili bëhet ortaku kryesor i saj dhe z. C</w:t>
      </w:r>
      <w:r w:rsidR="004B3E79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4B3E79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(45% të kapitalit).</w:t>
      </w:r>
    </w:p>
    <w:p w14:paraId="39F70E07" w14:textId="479EA8E2" w:rsidR="00A515C7" w:rsidRPr="004B3E79" w:rsidRDefault="00A515C7" w:rsidP="00A515C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 xml:space="preserve">2. Shqyrtimi i </w:t>
      </w:r>
      <w:r w:rsidR="004B3E79" w:rsidRPr="004B3E79">
        <w:rPr>
          <w:rFonts w:ascii="Garamond" w:hAnsi="Garamond" w:cs="Times New Roman"/>
          <w:bCs/>
          <w:color w:val="000000"/>
          <w:sz w:val="24"/>
          <w:szCs w:val="24"/>
        </w:rPr>
        <w:t>kërkesës dhe kërkesa për dokumentacion plotësues</w:t>
      </w:r>
    </w:p>
    <w:p w14:paraId="55E1F6B0" w14:textId="25E92BD0" w:rsidR="00A515C7" w:rsidRPr="004B3E79" w:rsidRDefault="00A515C7" w:rsidP="004B3E7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B3E79">
        <w:rPr>
          <w:rFonts w:ascii="Garamond" w:hAnsi="Garamond"/>
          <w:sz w:val="24"/>
          <w:szCs w:val="24"/>
        </w:rPr>
        <w:t>- ERE</w:t>
      </w:r>
      <w:r w:rsidR="004B3E79" w:rsidRPr="004B3E79">
        <w:rPr>
          <w:rFonts w:ascii="Garamond" w:hAnsi="Garamond"/>
          <w:sz w:val="24"/>
          <w:szCs w:val="24"/>
        </w:rPr>
        <w:t>,</w:t>
      </w:r>
      <w:r w:rsidRPr="004B3E79">
        <w:rPr>
          <w:rFonts w:ascii="Garamond" w:hAnsi="Garamond"/>
          <w:sz w:val="24"/>
          <w:szCs w:val="24"/>
        </w:rPr>
        <w:t xml:space="preserve"> me shkr</w:t>
      </w:r>
      <w:r w:rsidR="004B3E79" w:rsidRPr="004B3E79">
        <w:rPr>
          <w:rFonts w:ascii="Garamond" w:hAnsi="Garamond"/>
          <w:sz w:val="24"/>
          <w:szCs w:val="24"/>
        </w:rPr>
        <w:t>esën nr. 1799/1 port., datë 18.</w:t>
      </w:r>
      <w:r w:rsidRPr="004B3E79">
        <w:rPr>
          <w:rFonts w:ascii="Garamond" w:hAnsi="Garamond"/>
          <w:sz w:val="24"/>
          <w:szCs w:val="24"/>
        </w:rPr>
        <w:t xml:space="preserve">6.2026 i ka kërkuar shoqërisë të përcjellë dokumentacionin/informacionin e pa plotësuar për këtë aplikim. </w:t>
      </w:r>
    </w:p>
    <w:p w14:paraId="58C1971A" w14:textId="689643AA" w:rsidR="00A515C7" w:rsidRPr="004B3E79" w:rsidRDefault="00A515C7" w:rsidP="004B3E7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B3E79">
        <w:rPr>
          <w:rFonts w:ascii="Garamond" w:hAnsi="Garamond"/>
          <w:sz w:val="24"/>
          <w:szCs w:val="24"/>
        </w:rPr>
        <w:t>- Shoqëria</w:t>
      </w:r>
      <w:r w:rsidR="004B3E79">
        <w:rPr>
          <w:rFonts w:ascii="Garamond" w:hAnsi="Garamond"/>
          <w:sz w:val="24"/>
          <w:szCs w:val="24"/>
        </w:rPr>
        <w:t>,</w:t>
      </w:r>
      <w:r w:rsidRPr="004B3E79">
        <w:rPr>
          <w:rFonts w:ascii="Garamond" w:hAnsi="Garamond"/>
          <w:sz w:val="24"/>
          <w:szCs w:val="24"/>
        </w:rPr>
        <w:t xml:space="preserve"> me s</w:t>
      </w:r>
      <w:r w:rsidR="004B3E79">
        <w:rPr>
          <w:rFonts w:ascii="Garamond" w:hAnsi="Garamond"/>
          <w:sz w:val="24"/>
          <w:szCs w:val="24"/>
        </w:rPr>
        <w:t xml:space="preserve">hkresën nr. 1799/2 </w:t>
      </w:r>
      <w:proofErr w:type="spellStart"/>
      <w:r w:rsidR="004B3E79">
        <w:rPr>
          <w:rFonts w:ascii="Garamond" w:hAnsi="Garamond"/>
          <w:sz w:val="24"/>
          <w:szCs w:val="24"/>
        </w:rPr>
        <w:t>prot</w:t>
      </w:r>
      <w:proofErr w:type="spellEnd"/>
      <w:r w:rsidR="004B3E79">
        <w:rPr>
          <w:rFonts w:ascii="Garamond" w:hAnsi="Garamond"/>
          <w:sz w:val="24"/>
          <w:szCs w:val="24"/>
        </w:rPr>
        <w:t>., datë 2.</w:t>
      </w:r>
      <w:r w:rsidRPr="004B3E79">
        <w:rPr>
          <w:rFonts w:ascii="Garamond" w:hAnsi="Garamond"/>
          <w:sz w:val="24"/>
          <w:szCs w:val="24"/>
        </w:rPr>
        <w:t>7.2026, depozitoi sa kërkuar.</w:t>
      </w:r>
    </w:p>
    <w:p w14:paraId="32E1EA1B" w14:textId="01C10546" w:rsidR="00A515C7" w:rsidRPr="004B3E79" w:rsidRDefault="00A515C7" w:rsidP="00A515C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 xml:space="preserve">3. Përfundime dhe </w:t>
      </w:r>
      <w:r w:rsidR="004B3E79" w:rsidRPr="004B3E79">
        <w:rPr>
          <w:rFonts w:ascii="Garamond" w:hAnsi="Garamond" w:cs="Times New Roman"/>
          <w:bCs/>
          <w:color w:val="000000"/>
          <w:sz w:val="24"/>
          <w:szCs w:val="24"/>
        </w:rPr>
        <w:t>kërkesa të tjera për dhënien e autorizimit</w:t>
      </w:r>
    </w:p>
    <w:p w14:paraId="1FDED8AA" w14:textId="2CAF5738" w:rsidR="00A515C7" w:rsidRPr="00F8682F" w:rsidRDefault="00A515C7" w:rsidP="00A515C7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- Nga analiza përfundimtare e dokumentacionit të përcjellë nga shoqëria “</w:t>
      </w:r>
      <w:proofErr w:type="spellStart"/>
      <w:r w:rsidR="004B3E79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4B3E79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4B3E79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>”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., rezulton se është dorëzuar dokumentacioni</w:t>
      </w:r>
      <w:r w:rsidR="00F8682F">
        <w:rPr>
          <w:rFonts w:ascii="Garamond" w:hAnsi="Garamond" w:cs="Times New Roman"/>
          <w:color w:val="000000"/>
          <w:sz w:val="24"/>
          <w:szCs w:val="24"/>
        </w:rPr>
        <w:t>,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në përputhje me kërkesat e parashikuara në nenet 5 dhe 7</w:t>
      </w:r>
      <w:r w:rsidR="00F8682F">
        <w:rPr>
          <w:rFonts w:ascii="Garamond" w:hAnsi="Garamond" w:cs="Times New Roman"/>
          <w:color w:val="000000"/>
          <w:sz w:val="24"/>
          <w:szCs w:val="24"/>
        </w:rPr>
        <w:t>,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r w:rsidRPr="00F8682F">
        <w:rPr>
          <w:rFonts w:ascii="Garamond" w:hAnsi="Garamond" w:cs="Times New Roman"/>
          <w:color w:val="000000"/>
          <w:sz w:val="24"/>
          <w:szCs w:val="24"/>
        </w:rPr>
        <w:t>“</w:t>
      </w:r>
      <w:r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Rregullores për procedurat dhe afatet për dhënien e autorizimit nga ERE për ndryshimin e statusit ligjor të </w:t>
      </w:r>
      <w:proofErr w:type="spellStart"/>
      <w:r w:rsidRPr="00F8682F">
        <w:rPr>
          <w:rFonts w:ascii="Garamond" w:hAnsi="Garamond" w:cs="Times New Roman"/>
          <w:iCs/>
          <w:color w:val="000000"/>
          <w:sz w:val="24"/>
          <w:szCs w:val="24"/>
        </w:rPr>
        <w:t>të</w:t>
      </w:r>
      <w:proofErr w:type="spellEnd"/>
      <w:r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 licencuarit, ndryshimin e ortakut/aksionarit që kontrollon interesat e të licencuarit dhe vendosjen e kuotave/aksioneve të ortakut/</w:t>
      </w:r>
      <w:proofErr w:type="spellStart"/>
      <w:r w:rsidRPr="00F8682F">
        <w:rPr>
          <w:rFonts w:ascii="Garamond" w:hAnsi="Garamond" w:cs="Times New Roman"/>
          <w:iCs/>
          <w:color w:val="000000"/>
          <w:sz w:val="24"/>
          <w:szCs w:val="24"/>
        </w:rPr>
        <w:t>aksionerit</w:t>
      </w:r>
      <w:proofErr w:type="spellEnd"/>
      <w:r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 që kontrollon interesat e të licencuarit si mjete për garantimin e përmbushjes së detyrimit/eve ndaj të </w:t>
      </w:r>
      <w:proofErr w:type="spellStart"/>
      <w:r w:rsidRPr="00F8682F">
        <w:rPr>
          <w:rFonts w:ascii="Garamond" w:hAnsi="Garamond" w:cs="Times New Roman"/>
          <w:iCs/>
          <w:color w:val="000000"/>
          <w:sz w:val="24"/>
          <w:szCs w:val="24"/>
        </w:rPr>
        <w:t>tretëve</w:t>
      </w:r>
      <w:proofErr w:type="spellEnd"/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”, miratuar me vendimin e </w:t>
      </w:r>
      <w:r w:rsidR="00F8682F" w:rsidRPr="00F8682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F8682F">
        <w:rPr>
          <w:rFonts w:ascii="Garamond" w:hAnsi="Garamond" w:cs="Times New Roman"/>
          <w:color w:val="000000"/>
          <w:sz w:val="24"/>
          <w:szCs w:val="24"/>
        </w:rPr>
        <w:t>të ERE-s nr. 235, datë 26.11.2022, si vijon:</w:t>
      </w:r>
    </w:p>
    <w:p w14:paraId="432AB6D8" w14:textId="293118A7" w:rsidR="00A515C7" w:rsidRPr="004B3E79" w:rsidRDefault="00A515C7" w:rsidP="00A515C7">
      <w:pPr>
        <w:keepNext/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Neni 5, pika 2 </w:t>
      </w:r>
      <w:r w:rsidR="00F8682F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Kërkesa dhe dokumentet shoqëruese janë nënshkruar nga administratori i shoqërisë.</w:t>
      </w:r>
    </w:p>
    <w:p w14:paraId="3CB4C94A" w14:textId="77777777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Plotësimi i kërkesave të nenit 5:</w:t>
      </w:r>
    </w:p>
    <w:p w14:paraId="7E9AF56B" w14:textId="78DEA9FB" w:rsidR="00A515C7" w:rsidRPr="004B3E79" w:rsidRDefault="00A515C7" w:rsidP="00A515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- Neni 5, pika 4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8682F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Dokumentacioni është paraqitur në gjuhën shqipe, në format origjinal ose të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noterizuar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dhe i shoqëruar me kopje elektronike.</w:t>
      </w:r>
    </w:p>
    <w:p w14:paraId="19C60C66" w14:textId="325A0326" w:rsidR="00A515C7" w:rsidRPr="004B3E79" w:rsidRDefault="00A515C7" w:rsidP="00A515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- Neni 5, pika 5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8682F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Shoqëria ka bërë me dije se kërkon që të mos jenë të hapura për publikun </w:t>
      </w:r>
      <w:r w:rsidR="00F8682F" w:rsidRPr="004B3E79">
        <w:rPr>
          <w:rFonts w:ascii="Garamond" w:hAnsi="Garamond" w:cs="Times New Roman"/>
          <w:color w:val="000000"/>
          <w:sz w:val="24"/>
          <w:szCs w:val="24"/>
        </w:rPr>
        <w:t>dokumentet</w:t>
      </w:r>
      <w:r w:rsidR="00F8682F">
        <w:rPr>
          <w:rFonts w:ascii="Garamond" w:hAnsi="Garamond" w:cs="Times New Roman"/>
          <w:color w:val="000000"/>
          <w:sz w:val="24"/>
          <w:szCs w:val="24"/>
        </w:rPr>
        <w:t xml:space="preserve"> si vijon: kontrata e huas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F8682F">
        <w:rPr>
          <w:rFonts w:ascii="Garamond" w:hAnsi="Garamond" w:cs="Times New Roman"/>
          <w:color w:val="000000"/>
          <w:sz w:val="24"/>
          <w:szCs w:val="24"/>
        </w:rPr>
        <w:t>ë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datë 15.12.2025, deklarata noteriale e </w:t>
      </w:r>
      <w:r w:rsidR="00F8682F">
        <w:rPr>
          <w:rFonts w:ascii="Garamond" w:hAnsi="Garamond" w:cs="Times New Roman"/>
          <w:color w:val="000000"/>
          <w:sz w:val="24"/>
          <w:szCs w:val="24"/>
        </w:rPr>
        <w:t>z</w:t>
      </w:r>
      <w:r w:rsidRPr="004B3E79">
        <w:rPr>
          <w:rFonts w:ascii="Garamond" w:hAnsi="Garamond" w:cs="Times New Roman"/>
          <w:color w:val="000000"/>
          <w:sz w:val="24"/>
          <w:szCs w:val="24"/>
        </w:rPr>
        <w:t>. K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, deklarata </w:t>
      </w:r>
      <w:r w:rsidRPr="004B3E79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noteriale të </w:t>
      </w:r>
      <w:r w:rsidR="00F8682F">
        <w:rPr>
          <w:rFonts w:ascii="Garamond" w:hAnsi="Garamond" w:cs="Times New Roman"/>
          <w:color w:val="000000"/>
          <w:sz w:val="24"/>
          <w:szCs w:val="24"/>
        </w:rPr>
        <w:t>z</w:t>
      </w:r>
      <w:r w:rsidRPr="004B3E79">
        <w:rPr>
          <w:rFonts w:ascii="Garamond" w:hAnsi="Garamond" w:cs="Times New Roman"/>
          <w:color w:val="000000"/>
          <w:sz w:val="24"/>
          <w:szCs w:val="24"/>
        </w:rPr>
        <w:t>. L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F8682F">
        <w:rPr>
          <w:rFonts w:ascii="Garamond" w:hAnsi="Garamond" w:cs="Times New Roman"/>
          <w:color w:val="000000"/>
          <w:sz w:val="24"/>
          <w:szCs w:val="24"/>
        </w:rPr>
        <w:t>z</w:t>
      </w:r>
      <w:r w:rsidRPr="004B3E79">
        <w:rPr>
          <w:rFonts w:ascii="Garamond" w:hAnsi="Garamond" w:cs="Times New Roman"/>
          <w:color w:val="000000"/>
          <w:sz w:val="24"/>
          <w:szCs w:val="24"/>
        </w:rPr>
        <w:t>. C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, të dhëna financiare mbi ortakët, vërtetim i gjendjes gjyqësore për </w:t>
      </w:r>
      <w:r w:rsidR="00F8682F">
        <w:rPr>
          <w:rFonts w:ascii="Garamond" w:hAnsi="Garamond" w:cs="Times New Roman"/>
          <w:color w:val="000000"/>
          <w:sz w:val="24"/>
          <w:szCs w:val="24"/>
        </w:rPr>
        <w:t>z</w:t>
      </w:r>
      <w:r w:rsidRPr="004B3E79">
        <w:rPr>
          <w:rFonts w:ascii="Garamond" w:hAnsi="Garamond" w:cs="Times New Roman"/>
          <w:color w:val="000000"/>
          <w:sz w:val="24"/>
          <w:szCs w:val="24"/>
        </w:rPr>
        <w:t>. L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F8682F">
        <w:rPr>
          <w:rFonts w:ascii="Garamond" w:hAnsi="Garamond" w:cs="Times New Roman"/>
          <w:color w:val="000000"/>
          <w:sz w:val="24"/>
          <w:szCs w:val="24"/>
        </w:rPr>
        <w:t>z</w:t>
      </w:r>
      <w:r w:rsidRPr="004B3E79">
        <w:rPr>
          <w:rFonts w:ascii="Garamond" w:hAnsi="Garamond" w:cs="Times New Roman"/>
          <w:color w:val="000000"/>
          <w:sz w:val="24"/>
          <w:szCs w:val="24"/>
        </w:rPr>
        <w:t>. C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F8682F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, si dhe përveç tyre kërkohet të mos jenë të hapura për publikun dhe çdo dokument tjetër që ka natyrë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sensitive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DD668B7" w14:textId="6B982522" w:rsidR="00A515C7" w:rsidRPr="00F8682F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Pavarësisht kërkesës së shoqërisë, ERE në zbatim të </w:t>
      </w:r>
      <w:r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“Rregullores për mbrojtjen e informacionit </w:t>
      </w:r>
      <w:proofErr w:type="spellStart"/>
      <w:r w:rsidRPr="00F8682F">
        <w:rPr>
          <w:rFonts w:ascii="Garamond" w:hAnsi="Garamond" w:cs="Times New Roman"/>
          <w:iCs/>
          <w:color w:val="000000"/>
          <w:sz w:val="24"/>
          <w:szCs w:val="24"/>
        </w:rPr>
        <w:t>konfidencial</w:t>
      </w:r>
      <w:proofErr w:type="spellEnd"/>
      <w:r w:rsidRPr="00F8682F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, miratuar me vendimin e </w:t>
      </w:r>
      <w:r w:rsidR="00F8682F" w:rsidRPr="00F8682F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të ERE-s nr. </w:t>
      </w:r>
      <w:r w:rsidR="00F8682F">
        <w:rPr>
          <w:rFonts w:ascii="Garamond" w:hAnsi="Garamond" w:cs="Times New Roman"/>
          <w:color w:val="000000"/>
          <w:sz w:val="24"/>
          <w:szCs w:val="24"/>
        </w:rPr>
        <w:t>65, datë 26.</w:t>
      </w:r>
      <w:r w:rsidRPr="00F8682F">
        <w:rPr>
          <w:rFonts w:ascii="Garamond" w:hAnsi="Garamond" w:cs="Times New Roman"/>
          <w:color w:val="000000"/>
          <w:sz w:val="24"/>
          <w:szCs w:val="24"/>
        </w:rPr>
        <w:t>3.2018, ligjit nr. 124/2024</w:t>
      </w:r>
      <w:r w:rsidR="00F8682F">
        <w:rPr>
          <w:rFonts w:ascii="Garamond" w:hAnsi="Garamond" w:cs="Times New Roman"/>
          <w:color w:val="000000"/>
          <w:sz w:val="24"/>
          <w:szCs w:val="24"/>
        </w:rPr>
        <w:t>,</w:t>
      </w: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8682F">
        <w:rPr>
          <w:rFonts w:ascii="Garamond" w:hAnsi="Garamond" w:cs="Times New Roman"/>
          <w:iCs/>
          <w:color w:val="000000"/>
          <w:sz w:val="24"/>
          <w:szCs w:val="24"/>
        </w:rPr>
        <w:t>“Për mbrojtjen e të dhënave personale”</w:t>
      </w: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 si dhe ligjit nr. 119/2014</w:t>
      </w:r>
      <w:r w:rsidR="00F8682F">
        <w:rPr>
          <w:rFonts w:ascii="Garamond" w:hAnsi="Garamond" w:cs="Times New Roman"/>
          <w:color w:val="000000"/>
          <w:sz w:val="24"/>
          <w:szCs w:val="24"/>
        </w:rPr>
        <w:t>,</w:t>
      </w: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F8682F">
        <w:rPr>
          <w:rFonts w:ascii="Garamond" w:hAnsi="Garamond" w:cs="Times New Roman"/>
          <w:iCs/>
          <w:color w:val="000000"/>
          <w:sz w:val="24"/>
          <w:szCs w:val="24"/>
        </w:rPr>
        <w:t>“Për të drejtën e informimit”</w:t>
      </w:r>
      <w:r w:rsidRPr="00F8682F">
        <w:rPr>
          <w:rFonts w:ascii="Garamond" w:hAnsi="Garamond" w:cs="Times New Roman"/>
          <w:color w:val="000000"/>
          <w:sz w:val="24"/>
          <w:szCs w:val="24"/>
        </w:rPr>
        <w:t>, ka kryer shqyrtimin e dokumentacionit për të identifikuar konkretisht dokumentacionin apo pjes</w:t>
      </w:r>
      <w:r w:rsidR="00F8682F">
        <w:rPr>
          <w:rFonts w:ascii="Garamond" w:hAnsi="Garamond" w:cs="Times New Roman"/>
          <w:color w:val="000000"/>
          <w:sz w:val="24"/>
          <w:szCs w:val="24"/>
        </w:rPr>
        <w:t>ë</w:t>
      </w: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F8682F">
        <w:rPr>
          <w:rFonts w:ascii="Garamond" w:hAnsi="Garamond" w:cs="Times New Roman"/>
          <w:color w:val="000000"/>
          <w:sz w:val="24"/>
          <w:szCs w:val="24"/>
        </w:rPr>
        <w:t>ë</w:t>
      </w: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 dokumentacionit i cili trajtohet </w:t>
      </w:r>
      <w:proofErr w:type="spellStart"/>
      <w:r w:rsidRPr="00F8682F">
        <w:rPr>
          <w:rFonts w:ascii="Garamond" w:hAnsi="Garamond" w:cs="Times New Roman"/>
          <w:color w:val="000000"/>
          <w:sz w:val="24"/>
          <w:szCs w:val="24"/>
        </w:rPr>
        <w:t>konform</w:t>
      </w:r>
      <w:proofErr w:type="spellEnd"/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 ligjit dhe akteve nën ligjore sa më lart referuar. </w:t>
      </w:r>
    </w:p>
    <w:p w14:paraId="057C0F26" w14:textId="77777777" w:rsidR="00A515C7" w:rsidRPr="00F8682F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 w:rsidRPr="00F8682F">
        <w:rPr>
          <w:rFonts w:ascii="Garamond" w:hAnsi="Garamond" w:cs="Times New Roman"/>
          <w:color w:val="000000"/>
          <w:sz w:val="24"/>
          <w:szCs w:val="24"/>
        </w:rPr>
        <w:t xml:space="preserve">Nga analizimi i dokumentacionit të depozituar, do të trajtohet si </w:t>
      </w:r>
      <w:proofErr w:type="spellStart"/>
      <w:r w:rsidRPr="00F8682F">
        <w:rPr>
          <w:rFonts w:ascii="Garamond" w:hAnsi="Garamond" w:cs="Times New Roman"/>
          <w:color w:val="000000"/>
          <w:sz w:val="24"/>
          <w:szCs w:val="24"/>
        </w:rPr>
        <w:t>konfidencial</w:t>
      </w:r>
      <w:proofErr w:type="spellEnd"/>
      <w:r w:rsidRPr="00F8682F">
        <w:rPr>
          <w:rFonts w:ascii="Garamond" w:hAnsi="Garamond" w:cs="Times New Roman"/>
          <w:color w:val="000000"/>
          <w:sz w:val="24"/>
          <w:szCs w:val="24"/>
        </w:rPr>
        <w:t>, si vijon:</w:t>
      </w:r>
    </w:p>
    <w:p w14:paraId="035DD00B" w14:textId="2DCAB652" w:rsidR="00A515C7" w:rsidRPr="00F8682F" w:rsidRDefault="00F8682F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A515C7" w:rsidRPr="00F8682F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A515C7" w:rsidRPr="00F8682F">
        <w:rPr>
          <w:rFonts w:ascii="Garamond" w:hAnsi="Garamond" w:cs="Times New Roman"/>
          <w:color w:val="000000"/>
          <w:sz w:val="24"/>
          <w:szCs w:val="24"/>
        </w:rPr>
        <w:t>Shkresat e shoqërisë “</w:t>
      </w:r>
      <w:proofErr w:type="spellStart"/>
      <w:r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A515C7" w:rsidRPr="00F8682F">
        <w:rPr>
          <w:rFonts w:ascii="Garamond" w:hAnsi="Garamond" w:cs="Times New Roman"/>
          <w:color w:val="000000"/>
          <w:sz w:val="24"/>
          <w:szCs w:val="24"/>
        </w:rPr>
        <w:t>”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>
        <w:rPr>
          <w:rFonts w:ascii="Garamond" w:hAnsi="Garamond" w:cs="Times New Roman"/>
          <w:color w:val="000000"/>
          <w:sz w:val="24"/>
          <w:szCs w:val="24"/>
        </w:rPr>
        <w:t>., të datave 5.6.2026 dhe 2.</w:t>
      </w:r>
      <w:r w:rsidR="00A515C7" w:rsidRPr="00F8682F">
        <w:rPr>
          <w:rFonts w:ascii="Garamond" w:hAnsi="Garamond" w:cs="Times New Roman"/>
          <w:color w:val="000000"/>
          <w:sz w:val="24"/>
          <w:szCs w:val="24"/>
        </w:rPr>
        <w:t xml:space="preserve">7.2026, me lëndë “Kërkesë për dhënien e autorizimit për ndryshimin e ortakut që kontrollon interesat e të licencuarit” dhe “Dërgohet informacion plotësues në vijim të aplikimit për ndryshim ortaku të shoqërisë” </w:t>
      </w:r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>(</w:t>
      </w:r>
      <w:r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ëto dokumente do të konsiderohen si </w:t>
      </w:r>
      <w:proofErr w:type="spellStart"/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>konfidenciale</w:t>
      </w:r>
      <w:proofErr w:type="spellEnd"/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>, duke qenë se përmbajnë të dhëna personale të administratorit të shoqërisë, si dhe informacione të aktivitetit tregtar të vetë shoqërisë);</w:t>
      </w:r>
    </w:p>
    <w:p w14:paraId="4102E20E" w14:textId="4DA07B7C" w:rsidR="00A515C7" w:rsidRPr="002545B2" w:rsidRDefault="00F8682F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A515C7" w:rsidRPr="00F8682F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A515C7" w:rsidRPr="00F8682F">
        <w:rPr>
          <w:rFonts w:ascii="Garamond" w:hAnsi="Garamond" w:cs="Times New Roman"/>
          <w:color w:val="000000"/>
          <w:sz w:val="24"/>
          <w:szCs w:val="24"/>
        </w:rPr>
        <w:t xml:space="preserve">“Kontratë huaje e zakonshme” me nr. 7426 </w:t>
      </w:r>
      <w:proofErr w:type="spellStart"/>
      <w:r w:rsidR="00A515C7" w:rsidRPr="00F8682F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>
        <w:rPr>
          <w:rFonts w:ascii="Garamond" w:hAnsi="Garamond" w:cs="Times New Roman"/>
          <w:color w:val="000000"/>
          <w:sz w:val="24"/>
          <w:szCs w:val="24"/>
        </w:rPr>
        <w:t>.</w:t>
      </w:r>
      <w:r w:rsidR="00A515C7" w:rsidRPr="00F8682F">
        <w:rPr>
          <w:rFonts w:ascii="Garamond" w:hAnsi="Garamond" w:cs="Times New Roman"/>
          <w:color w:val="000000"/>
          <w:sz w:val="24"/>
          <w:szCs w:val="24"/>
        </w:rPr>
        <w:t xml:space="preserve">, nr. 2685 </w:t>
      </w:r>
      <w:proofErr w:type="spellStart"/>
      <w:r w:rsidR="00A515C7" w:rsidRPr="00F8682F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="00A515C7" w:rsidRPr="00F8682F">
        <w:rPr>
          <w:rFonts w:ascii="Garamond" w:hAnsi="Garamond" w:cs="Times New Roman"/>
          <w:color w:val="000000"/>
          <w:sz w:val="24"/>
          <w:szCs w:val="24"/>
        </w:rPr>
        <w:t>., datë 15.12.2025</w:t>
      </w:r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 (</w:t>
      </w:r>
      <w:r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y dokument do të konsiderohet si </w:t>
      </w:r>
      <w:proofErr w:type="spellStart"/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>konfidencial</w:t>
      </w:r>
      <w:proofErr w:type="spellEnd"/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 për arsye së përmban të dhëna me natyrë ekonomike/</w:t>
      </w:r>
      <w:proofErr w:type="spellStart"/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>kontraktuale</w:t>
      </w:r>
      <w:proofErr w:type="spellEnd"/>
      <w:r w:rsidR="00A515C7" w:rsidRPr="00F8682F">
        <w:rPr>
          <w:rFonts w:ascii="Garamond" w:hAnsi="Garamond" w:cs="Times New Roman"/>
          <w:iCs/>
          <w:color w:val="000000"/>
          <w:sz w:val="24"/>
          <w:szCs w:val="24"/>
        </w:rPr>
        <w:t xml:space="preserve"> që mund të dëmtojnë</w:t>
      </w:r>
      <w:r w:rsidR="00A515C7" w:rsidRPr="004B3E7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interesat e subjektit/palëve të treta nëse publikohen si dhe </w:t>
      </w:r>
      <w:r w:rsidR="002545B2" w:rsidRPr="002545B2">
        <w:rPr>
          <w:rFonts w:ascii="Garamond" w:hAnsi="Garamond" w:cs="Times New Roman"/>
          <w:iCs/>
          <w:color w:val="000000"/>
          <w:sz w:val="24"/>
          <w:szCs w:val="24"/>
        </w:rPr>
        <w:t>informacione</w:t>
      </w:r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të aktivitetit tregtar të shoqërisë)</w:t>
      </w:r>
    </w:p>
    <w:p w14:paraId="26A7056F" w14:textId="5D551F42" w:rsidR="00A515C7" w:rsidRPr="002545B2" w:rsidRDefault="002545B2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>
        <w:rPr>
          <w:rFonts w:ascii="Garamond" w:hAnsi="Garamond" w:cs="Symbol"/>
          <w:color w:val="000000"/>
          <w:sz w:val="24"/>
          <w:szCs w:val="24"/>
        </w:rPr>
        <w:t>-</w:t>
      </w:r>
      <w:r w:rsidR="00A515C7" w:rsidRPr="002545B2">
        <w:rPr>
          <w:rFonts w:ascii="Garamond" w:hAnsi="Garamond" w:cs="Symbol"/>
          <w:color w:val="000000"/>
          <w:sz w:val="24"/>
          <w:szCs w:val="24"/>
        </w:rPr>
        <w:t xml:space="preserve"> </w:t>
      </w:r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Vërtetim i gjendjes gjyqësore për ortakët </w:t>
      </w:r>
      <w:r>
        <w:rPr>
          <w:rFonts w:ascii="Garamond" w:hAnsi="Garamond" w:cs="Times New Roman"/>
          <w:iCs/>
          <w:color w:val="000000"/>
          <w:sz w:val="24"/>
          <w:szCs w:val="24"/>
        </w:rPr>
        <w:t>z</w:t>
      </w:r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. </w:t>
      </w:r>
      <w:proofErr w:type="spellStart"/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>Qato</w:t>
      </w:r>
      <w:proofErr w:type="spellEnd"/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dhe </w:t>
      </w:r>
      <w:r>
        <w:rPr>
          <w:rFonts w:ascii="Garamond" w:hAnsi="Garamond" w:cs="Times New Roman"/>
          <w:iCs/>
          <w:color w:val="000000"/>
          <w:sz w:val="24"/>
          <w:szCs w:val="24"/>
        </w:rPr>
        <w:t>z</w:t>
      </w:r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. </w:t>
      </w:r>
      <w:proofErr w:type="spellStart"/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>Mavriqi</w:t>
      </w:r>
      <w:proofErr w:type="spellEnd"/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(</w:t>
      </w:r>
      <w:r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ëto dokumente do të konsiderohet si </w:t>
      </w:r>
      <w:proofErr w:type="spellStart"/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>konfidencial</w:t>
      </w:r>
      <w:proofErr w:type="spellEnd"/>
      <w:r w:rsidR="00A515C7" w:rsidRPr="002545B2">
        <w:rPr>
          <w:rFonts w:ascii="Garamond" w:hAnsi="Garamond" w:cs="Times New Roman"/>
          <w:iCs/>
          <w:color w:val="000000"/>
          <w:sz w:val="24"/>
          <w:szCs w:val="24"/>
        </w:rPr>
        <w:t>, duke qenë se përmbajnë të dhëna identifikuese të tilla si emër, mbiemër, atësinë, datëlindjen, vendlindje dhe nr. personal).</w:t>
      </w:r>
    </w:p>
    <w:p w14:paraId="35DA4EE4" w14:textId="77777777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Nga ana tjetër, do të konsiderohet dhe trajtohet si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jokonfidencial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, për arsye se janë dokumente të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aksesueshme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pranë institucioneve publike kompetente, dokumentacioni si vijon:</w:t>
      </w:r>
    </w:p>
    <w:p w14:paraId="13115008" w14:textId="1670FE5B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Ekstrakti i thjeshtë/historik i regjistrit tregtar të shoqërisë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>”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.;</w:t>
      </w:r>
    </w:p>
    <w:p w14:paraId="1A37F629" w14:textId="4A44DBA5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Ekstrakti i thjeshtë/historik i regjistrit tregtar të shoqërisë “</w:t>
      </w:r>
      <w:proofErr w:type="spellStart"/>
      <w:r w:rsidR="002545B2" w:rsidRPr="004B3E79">
        <w:rPr>
          <w:rFonts w:ascii="Garamond" w:hAnsi="Garamond" w:cs="Times New Roman"/>
          <w:color w:val="000000"/>
          <w:sz w:val="24"/>
          <w:szCs w:val="24"/>
        </w:rPr>
        <w:t>Brianza</w:t>
      </w:r>
      <w:proofErr w:type="spellEnd"/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545B2" w:rsidRPr="004B3E79">
        <w:rPr>
          <w:rFonts w:ascii="Garamond" w:hAnsi="Garamond" w:cs="Times New Roman"/>
          <w:color w:val="000000"/>
          <w:sz w:val="24"/>
          <w:szCs w:val="24"/>
        </w:rPr>
        <w:t>Dent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.;</w:t>
      </w:r>
    </w:p>
    <w:p w14:paraId="6FEB3FA9" w14:textId="0863579B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Ekstrakti i thjeshtë/historik i regjistrit tregtar të shoqërisë “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>Vokopola Energji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.;</w:t>
      </w:r>
    </w:p>
    <w:p w14:paraId="2EF61C26" w14:textId="2A3BD8E4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Ekstrakti i thjeshtë/historik i regjistrit tregtar të shoqërisë “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>Geri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-01”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.;</w:t>
      </w:r>
    </w:p>
    <w:p w14:paraId="32A2AB0F" w14:textId="694F97A4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Ekstrakti i regjistrit tregtar i subjektit “Luan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Mavriqi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>person fizik</w:t>
      </w:r>
      <w:r w:rsidRPr="004B3E7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5891C58" w14:textId="2470F94A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(Ekstraktet e regjistrit tregtar të shoqërive e subjekteve të sipërcituara, do të konsiderohen si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jokonfidenciale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, në rrethanat që janë të publikuara dhe të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aksesueshme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pranë institucioneve publik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e kompetente, në rastin konkret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QKB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)</w:t>
      </w:r>
      <w:r w:rsidRPr="002545B2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81110CC" w14:textId="22221E55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Pasqyrat financiare të viteve 24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>25 të shoqërisë “</w:t>
      </w:r>
      <w:proofErr w:type="spellStart"/>
      <w:r w:rsidR="002545B2" w:rsidRPr="004B3E79">
        <w:rPr>
          <w:rFonts w:ascii="Garamond" w:hAnsi="Garamond" w:cs="Times New Roman"/>
          <w:color w:val="000000"/>
          <w:sz w:val="24"/>
          <w:szCs w:val="24"/>
        </w:rPr>
        <w:t>Brianza</w:t>
      </w:r>
      <w:proofErr w:type="spellEnd"/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545B2" w:rsidRPr="004B3E79">
        <w:rPr>
          <w:rFonts w:ascii="Garamond" w:hAnsi="Garamond" w:cs="Times New Roman"/>
          <w:color w:val="000000"/>
          <w:sz w:val="24"/>
          <w:szCs w:val="24"/>
        </w:rPr>
        <w:t>Dent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.;</w:t>
      </w:r>
    </w:p>
    <w:p w14:paraId="61BE17C2" w14:textId="15FF7300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Pasqyrat financiare të viteve 24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>25 të shoqërisë “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>Vokopola Energji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.;</w:t>
      </w:r>
    </w:p>
    <w:p w14:paraId="54A2496A" w14:textId="5D0C1CB9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Pasqyrat financiare të viteve 24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>25 të shoqërisë “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>Geri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-01”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shpk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0E73C79" w14:textId="02F0CC50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Pasqyrat financiare të viteve 24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25 të subjektit “Luan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Mavriqi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>person fizik</w:t>
      </w:r>
      <w:r w:rsidRPr="004B3E79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207ED68" w14:textId="67C8B197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(Pasqyrat financiare të shoqërive e subjekteve të sipërcituara, do të konsiderohen si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jokonfidenciale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, në rrethanat që janë të publikuara dhe të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aksesueshme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pranë institucioneve publik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e kompetente, në rastin konkret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QKB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)</w:t>
      </w:r>
      <w:r w:rsidRPr="002545B2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52BADF0" w14:textId="6CC36DB0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>“Kontratën për transferimin e pronësisë së kuotave” me nr. 29</w:t>
      </w:r>
      <w:r w:rsidR="002545B2">
        <w:rPr>
          <w:rFonts w:ascii="Garamond" w:hAnsi="Garamond" w:cs="Times New Roman"/>
          <w:color w:val="000000"/>
          <w:sz w:val="24"/>
          <w:szCs w:val="24"/>
        </w:rPr>
        <w:t xml:space="preserve">57 </w:t>
      </w:r>
      <w:proofErr w:type="spellStart"/>
      <w:r w:rsidR="002545B2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 xml:space="preserve">, nr. 1289 </w:t>
      </w:r>
      <w:proofErr w:type="spellStart"/>
      <w:r w:rsidR="002545B2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>., datë 11.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5.2026 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(</w:t>
      </w:r>
      <w:r w:rsidR="002545B2" w:rsidRPr="002545B2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y dokument do të konsiderohet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jokonfidencial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,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në rrethanat që është i publikuar dhe i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aksesueshëm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pranë institucioneve publik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e kompetente, në rastin konkret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QKB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).</w:t>
      </w:r>
    </w:p>
    <w:p w14:paraId="67BC8D1A" w14:textId="40E8AC04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Vendimi i </w:t>
      </w:r>
      <w:r w:rsidR="002545B2">
        <w:rPr>
          <w:rFonts w:ascii="Garamond" w:hAnsi="Garamond" w:cs="Times New Roman"/>
          <w:color w:val="000000"/>
          <w:sz w:val="24"/>
          <w:szCs w:val="24"/>
        </w:rPr>
        <w:t>o</w:t>
      </w:r>
      <w:r w:rsidRPr="004B3E79">
        <w:rPr>
          <w:rFonts w:ascii="Garamond" w:hAnsi="Garamond" w:cs="Times New Roman"/>
          <w:color w:val="000000"/>
          <w:sz w:val="24"/>
          <w:szCs w:val="24"/>
        </w:rPr>
        <w:t>rtakut të vetëm të shoqërisë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2545B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2545B2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>., datë 11.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5.2026 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(</w:t>
      </w:r>
      <w:r w:rsidR="002545B2" w:rsidRPr="002545B2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y dokument do të konsiderohet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jokonfidencial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, pasi konsiderohet si një akt me karakter deklarativ, që lidhet me organizimin dhe vendimmarrjen e shoqërisë dhe janë dokumente që depozitohen pranë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QKB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-së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).</w:t>
      </w:r>
    </w:p>
    <w:p w14:paraId="477E1222" w14:textId="417DBCBE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2545B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Deklarata noteriale e z. Kujtim </w:t>
      </w:r>
      <w:proofErr w:type="spellStart"/>
      <w:r w:rsidRPr="002545B2">
        <w:rPr>
          <w:rFonts w:ascii="Garamond" w:hAnsi="Garamond" w:cs="Times New Roman"/>
          <w:color w:val="000000"/>
          <w:sz w:val="24"/>
          <w:szCs w:val="24"/>
        </w:rPr>
        <w:t>Mersinaj</w:t>
      </w:r>
      <w:proofErr w:type="spellEnd"/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nr. </w:t>
      </w:r>
      <w:proofErr w:type="spellStart"/>
      <w:r w:rsidRPr="002545B2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. 554, </w:t>
      </w:r>
      <w:proofErr w:type="spellStart"/>
      <w:r w:rsidRPr="002545B2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. 214 dhe deklarata noteriale të </w:t>
      </w:r>
      <w:r w:rsidR="002545B2">
        <w:rPr>
          <w:rFonts w:ascii="Garamond" w:hAnsi="Garamond" w:cs="Times New Roman"/>
          <w:color w:val="000000"/>
          <w:sz w:val="24"/>
          <w:szCs w:val="24"/>
        </w:rPr>
        <w:t>z</w:t>
      </w:r>
      <w:r w:rsidRPr="002545B2">
        <w:rPr>
          <w:rFonts w:ascii="Garamond" w:hAnsi="Garamond" w:cs="Times New Roman"/>
          <w:color w:val="000000"/>
          <w:sz w:val="24"/>
          <w:szCs w:val="24"/>
        </w:rPr>
        <w:t>. L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2545B2">
        <w:rPr>
          <w:rFonts w:ascii="Garamond" w:hAnsi="Garamond" w:cs="Times New Roman"/>
          <w:color w:val="000000"/>
          <w:sz w:val="24"/>
          <w:szCs w:val="24"/>
        </w:rPr>
        <w:t>z</w:t>
      </w:r>
      <w:r w:rsidRPr="002545B2">
        <w:rPr>
          <w:rFonts w:ascii="Garamond" w:hAnsi="Garamond" w:cs="Times New Roman"/>
          <w:color w:val="000000"/>
          <w:sz w:val="24"/>
          <w:szCs w:val="24"/>
        </w:rPr>
        <w:t>. C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2545B2">
        <w:rPr>
          <w:rFonts w:ascii="Garamond" w:hAnsi="Garamond" w:cs="Times New Roman"/>
          <w:color w:val="000000"/>
          <w:sz w:val="24"/>
          <w:szCs w:val="24"/>
        </w:rPr>
        <w:t>.,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me nr.</w:t>
      </w:r>
      <w:r w:rsidR="002545B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545B2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 xml:space="preserve">. 3206, </w:t>
      </w:r>
      <w:proofErr w:type="spellStart"/>
      <w:r w:rsidR="002545B2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>. 1392, datë 18.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5.2026 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(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ëto dokumente përbëjnë akte të brendshme deklarative, që lidhen me organizimin dhe vendimmarrjen e shoqërisë. Ato nuk përmbajnë në vetvete 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lastRenderedPageBreak/>
        <w:t>sekret tregtar apo</w:t>
      </w:r>
      <w:r w:rsidRPr="004B3E79">
        <w:rPr>
          <w:rFonts w:ascii="Garamond" w:hAnsi="Garamond" w:cs="Times New Roman"/>
          <w:i/>
          <w:iCs/>
          <w:color w:val="000000"/>
          <w:sz w:val="24"/>
          <w:szCs w:val="24"/>
        </w:rPr>
        <w:t xml:space="preserve"> 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informacion financiar të ndjeshëm, ndaj konsiderohen dokumente me natyrë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jokonfidenciale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, por me redaktim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selektiv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të elementeve që kanë të dhëna financiare dhe personale)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.</w:t>
      </w:r>
    </w:p>
    <w:p w14:paraId="4A8A8D93" w14:textId="16CA0ADA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Cs/>
          <w:color w:val="000000"/>
          <w:sz w:val="24"/>
          <w:szCs w:val="24"/>
        </w:rPr>
      </w:pPr>
      <w:r w:rsidRPr="002545B2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Shkresa e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MIE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 xml:space="preserve">-s nr. 4603/1 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prot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., datë 4.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6.2026, me lëndë: 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“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Miratohet transferimi i kuotave të kapitalit të mbajtësit të miratimit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”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 (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k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 xml:space="preserve">y dokument do të konsiderohet si </w:t>
      </w:r>
      <w:proofErr w:type="spellStart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jokonfidencial</w:t>
      </w:r>
      <w:proofErr w:type="spellEnd"/>
      <w:r w:rsidRPr="002545B2">
        <w:rPr>
          <w:rFonts w:ascii="Garamond" w:hAnsi="Garamond" w:cs="Times New Roman"/>
          <w:iCs/>
          <w:color w:val="000000"/>
          <w:sz w:val="24"/>
          <w:szCs w:val="24"/>
        </w:rPr>
        <w:t>, duke qenë se nuk përmban të dhëna personale apo të aktivitetit tregtar që mund të dëmtojnë shoqërinë në rast publikimi).</w:t>
      </w:r>
    </w:p>
    <w:p w14:paraId="40661778" w14:textId="3E738BCC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 xml:space="preserve">4. Plotësimi i </w:t>
      </w:r>
      <w:r w:rsidR="002545B2">
        <w:rPr>
          <w:rFonts w:ascii="Garamond" w:hAnsi="Garamond" w:cs="Times New Roman"/>
          <w:bCs/>
          <w:color w:val="000000"/>
          <w:sz w:val="24"/>
          <w:szCs w:val="24"/>
        </w:rPr>
        <w:t>k</w:t>
      </w: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ërkesës sipas nenit 7:</w:t>
      </w:r>
    </w:p>
    <w:p w14:paraId="279F32FB" w14:textId="09EC01E6" w:rsidR="00A515C7" w:rsidRPr="004B3E79" w:rsidRDefault="00A515C7" w:rsidP="00A515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- Pika 1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Janë paraqitur të gjitha të dhënat e kërkuara mbi shoqërinë, përfaqësuesin e autorizuar, arsyet mbi ndryshimin e ortakut/aksionarit që kontrollon interesat e të licencuarit, efektin e pritshëm pas miratimit të transferimit dhe ndikimin e transferimit në ushtrimin e aktivitetit të licencuar, një përshkrim të kandidatit të propozuar, informacion mbi kont</w:t>
      </w:r>
      <w:r w:rsidR="002545B2">
        <w:rPr>
          <w:rFonts w:ascii="Garamond" w:hAnsi="Garamond" w:cs="Times New Roman"/>
          <w:color w:val="000000"/>
          <w:sz w:val="24"/>
          <w:szCs w:val="24"/>
        </w:rPr>
        <w:t>ributin financiar që do të japë;</w:t>
      </w:r>
    </w:p>
    <w:p w14:paraId="21739F9A" w14:textId="7D59C994" w:rsidR="00A515C7" w:rsidRPr="004B3E79" w:rsidRDefault="00A515C7" w:rsidP="00A515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- Pika 2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Janë dorëzuar të gjitha dokumentet përkatëse, përfshirë ekstraktin historik të regjistrit tregtar, vendimet e organeve drejtuese, marrëveshjen përkatëse dhe dokumentacionin tjetër shtetëror si më poshtë vijon: </w:t>
      </w:r>
    </w:p>
    <w:p w14:paraId="6BBE974E" w14:textId="566420F9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545B2">
        <w:rPr>
          <w:rFonts w:ascii="Garamond" w:hAnsi="Garamond" w:cs="Times New Roman"/>
          <w:bCs/>
          <w:color w:val="000000"/>
          <w:sz w:val="24"/>
          <w:szCs w:val="24"/>
        </w:rPr>
        <w:t>ge</w:t>
      </w: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rma “a”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Ekstrakt</w:t>
      </w:r>
      <w:r w:rsidR="002545B2">
        <w:rPr>
          <w:rFonts w:ascii="Garamond" w:hAnsi="Garamond" w:cs="Times New Roman"/>
          <w:color w:val="000000"/>
          <w:sz w:val="24"/>
          <w:szCs w:val="24"/>
        </w:rPr>
        <w:t>i historik i regjistrit tregtar;</w:t>
      </w:r>
    </w:p>
    <w:p w14:paraId="09BF8CAA" w14:textId="6806D19E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545B2">
        <w:rPr>
          <w:rFonts w:ascii="Garamond" w:hAnsi="Garamond" w:cs="Times New Roman"/>
          <w:bCs/>
          <w:color w:val="000000"/>
          <w:sz w:val="24"/>
          <w:szCs w:val="24"/>
        </w:rPr>
        <w:t>ge</w:t>
      </w: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rma “c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Vendimi i organeve drejtuese: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është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depozituar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vendimi </w:t>
      </w:r>
      <w:r w:rsidRPr="004B3E79">
        <w:rPr>
          <w:rFonts w:ascii="Garamond" w:hAnsi="Garamond" w:cs="Times New Roman"/>
          <w:color w:val="000000"/>
          <w:sz w:val="24"/>
          <w:szCs w:val="24"/>
        </w:rPr>
        <w:t>i Asamblesë së Ortakut të Vetëm të shoqërisë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2545B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2545B2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>., datë 11.</w:t>
      </w:r>
      <w:r w:rsidRPr="004B3E79">
        <w:rPr>
          <w:rFonts w:ascii="Garamond" w:hAnsi="Garamond" w:cs="Times New Roman"/>
          <w:color w:val="000000"/>
          <w:sz w:val="24"/>
          <w:szCs w:val="24"/>
        </w:rPr>
        <w:t>5.2026, nëpërmjet të cilit ësht</w:t>
      </w:r>
      <w:r w:rsidR="002545B2">
        <w:rPr>
          <w:rFonts w:ascii="Garamond" w:hAnsi="Garamond" w:cs="Times New Roman"/>
          <w:color w:val="000000"/>
          <w:sz w:val="24"/>
          <w:szCs w:val="24"/>
        </w:rPr>
        <w:t>ë miratuar transferimi i kuotës;</w:t>
      </w:r>
    </w:p>
    <w:p w14:paraId="14841D05" w14:textId="1CA1534D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2545B2">
        <w:rPr>
          <w:rFonts w:ascii="Garamond" w:hAnsi="Garamond" w:cs="Times New Roman"/>
          <w:bCs/>
          <w:color w:val="000000"/>
          <w:sz w:val="24"/>
          <w:szCs w:val="24"/>
        </w:rPr>
        <w:t>ge</w:t>
      </w: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rma “d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Marrëveshjet paraprake përkatëse:</w:t>
      </w:r>
    </w:p>
    <w:p w14:paraId="2B59F254" w14:textId="054D269C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545B2">
        <w:rPr>
          <w:rFonts w:ascii="Garamond" w:hAnsi="Garamond" w:cs="Times New Roman"/>
          <w:color w:val="000000"/>
          <w:sz w:val="24"/>
          <w:szCs w:val="24"/>
        </w:rPr>
        <w:t>- “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Kontratë për transferimin e pronësisë së kuotave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” me nr. 2957 </w:t>
      </w:r>
      <w:proofErr w:type="spellStart"/>
      <w:r w:rsidRPr="002545B2">
        <w:rPr>
          <w:rFonts w:ascii="Garamond" w:hAnsi="Garamond" w:cs="Times New Roman"/>
          <w:color w:val="000000"/>
          <w:sz w:val="24"/>
          <w:szCs w:val="24"/>
        </w:rPr>
        <w:t>rep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, nr. 1289 </w:t>
      </w:r>
      <w:proofErr w:type="spellStart"/>
      <w:r w:rsidRPr="002545B2">
        <w:rPr>
          <w:rFonts w:ascii="Garamond" w:hAnsi="Garamond" w:cs="Times New Roman"/>
          <w:color w:val="000000"/>
          <w:sz w:val="24"/>
          <w:szCs w:val="24"/>
        </w:rPr>
        <w:t>kol</w:t>
      </w:r>
      <w:proofErr w:type="spellEnd"/>
      <w:r w:rsidRPr="002545B2">
        <w:rPr>
          <w:rFonts w:ascii="Garamond" w:hAnsi="Garamond" w:cs="Times New Roman"/>
          <w:color w:val="000000"/>
          <w:sz w:val="24"/>
          <w:szCs w:val="24"/>
        </w:rPr>
        <w:t>., d</w:t>
      </w:r>
      <w:r w:rsidR="002545B2">
        <w:rPr>
          <w:rFonts w:ascii="Garamond" w:hAnsi="Garamond" w:cs="Times New Roman"/>
          <w:color w:val="000000"/>
          <w:sz w:val="24"/>
          <w:szCs w:val="24"/>
        </w:rPr>
        <w:t>atë 11.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5.2026, nënshkruar midis palëve, me anë të së cilës është </w:t>
      </w:r>
      <w:proofErr w:type="spellStart"/>
      <w:r w:rsidRPr="002545B2">
        <w:rPr>
          <w:rFonts w:ascii="Garamond" w:hAnsi="Garamond" w:cs="Times New Roman"/>
          <w:color w:val="000000"/>
          <w:sz w:val="24"/>
          <w:szCs w:val="24"/>
        </w:rPr>
        <w:t>dakordësuar</w:t>
      </w:r>
      <w:proofErr w:type="spellEnd"/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transferimi i kuotave nga z. K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te</w:t>
      </w:r>
      <w:r w:rsidR="002545B2">
        <w:rPr>
          <w:rFonts w:ascii="Garamond" w:hAnsi="Garamond" w:cs="Times New Roman"/>
          <w:color w:val="000000"/>
          <w:sz w:val="24"/>
          <w:szCs w:val="24"/>
        </w:rPr>
        <w:t>k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ortakët z. L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55% të kapitalit</w:t>
      </w:r>
      <w:r w:rsidRPr="002545B2">
        <w:rPr>
          <w:rFonts w:ascii="Garamond" w:hAnsi="Garamond" w:cs="Times New Roman"/>
          <w:color w:val="000000"/>
          <w:sz w:val="24"/>
          <w:szCs w:val="24"/>
        </w:rPr>
        <w:t>) dhe z. C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(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45% të kapitalit</w:t>
      </w:r>
      <w:r w:rsidRPr="002545B2">
        <w:rPr>
          <w:rFonts w:ascii="Garamond" w:hAnsi="Garamond" w:cs="Times New Roman"/>
          <w:color w:val="000000"/>
          <w:sz w:val="24"/>
          <w:szCs w:val="24"/>
        </w:rPr>
        <w:t>).</w:t>
      </w:r>
    </w:p>
    <w:p w14:paraId="371EFF4E" w14:textId="50086B21" w:rsidR="00A515C7" w:rsidRPr="002545B2" w:rsidRDefault="00A515C7" w:rsidP="00A515C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545B2">
        <w:rPr>
          <w:rFonts w:ascii="Garamond" w:hAnsi="Garamond" w:cs="Times New Roman"/>
          <w:bCs/>
          <w:color w:val="000000"/>
          <w:sz w:val="24"/>
          <w:szCs w:val="24"/>
        </w:rPr>
        <w:t>- Pika 3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545B2">
        <w:rPr>
          <w:rFonts w:ascii="Garamond" w:hAnsi="Garamond" w:cs="Times New Roman"/>
          <w:color w:val="000000"/>
          <w:sz w:val="24"/>
          <w:szCs w:val="24"/>
        </w:rPr>
        <w:t>–</w:t>
      </w:r>
      <w:r w:rsidRPr="002545B2">
        <w:rPr>
          <w:rFonts w:ascii="Garamond" w:hAnsi="Garamond" w:cs="Times New Roman"/>
          <w:color w:val="000000"/>
          <w:sz w:val="24"/>
          <w:szCs w:val="24"/>
        </w:rPr>
        <w:t xml:space="preserve"> Shoqëria ka shlyer të gjitha detyrimet financiare ndaj ERE-s.</w:t>
      </w:r>
    </w:p>
    <w:p w14:paraId="3B351619" w14:textId="780EB481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2545B2">
        <w:rPr>
          <w:rFonts w:ascii="Garamond" w:hAnsi="Garamond" w:cs="Times New Roman"/>
          <w:bCs/>
          <w:color w:val="000000"/>
          <w:sz w:val="24"/>
          <w:szCs w:val="24"/>
        </w:rPr>
        <w:t xml:space="preserve">5. Kushtet e </w:t>
      </w:r>
      <w:r w:rsidR="002545B2" w:rsidRPr="002545B2">
        <w:rPr>
          <w:rFonts w:ascii="Garamond" w:hAnsi="Garamond" w:cs="Times New Roman"/>
          <w:bCs/>
          <w:color w:val="000000"/>
          <w:sz w:val="24"/>
          <w:szCs w:val="24"/>
        </w:rPr>
        <w:t>vendosura për dhënien e autorizimit</w:t>
      </w:r>
    </w:p>
    <w:p w14:paraId="7E9D90D9" w14:textId="2AFB8872" w:rsidR="00A515C7" w:rsidRPr="004B3E79" w:rsidRDefault="00A515C7" w:rsidP="00A515C7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outlineLvl w:val="2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Pr="004B3E79">
        <w:rPr>
          <w:rFonts w:ascii="Garamond" w:hAnsi="Garamond" w:cs="Times New Roman"/>
          <w:sz w:val="24"/>
          <w:szCs w:val="24"/>
        </w:rPr>
        <w:t>Dhënia e autorizimit nga ERE për ndryshimin e ortakut që kontrollon interesat e shoqërisë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>., nuk e përjashton këtë të fundit nga detyrimi për të marrë autorizimet/miratimet e nevojshme nga palë të treta, në rast se kërkohet prej tyre.</w:t>
      </w:r>
    </w:p>
    <w:p w14:paraId="7DCAD7E1" w14:textId="553CD81B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Për gjithë sa më sipër,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Bordi </w:t>
      </w:r>
      <w:r w:rsidR="002545B2">
        <w:rPr>
          <w:rFonts w:ascii="Garamond" w:hAnsi="Garamond" w:cs="Times New Roman"/>
          <w:color w:val="000000"/>
          <w:sz w:val="24"/>
          <w:szCs w:val="24"/>
        </w:rPr>
        <w:t>i ERE-s</w:t>
      </w:r>
    </w:p>
    <w:p w14:paraId="4F6C400A" w14:textId="77777777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69C8C71A" w14:textId="5CF21DC0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4B3E79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568B0DBB" w14:textId="77777777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</w:p>
    <w:p w14:paraId="2F9A9E3E" w14:textId="002F3DC6" w:rsidR="00A515C7" w:rsidRPr="002545B2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1. Dhënien e autorizimit nga ERE për ndryshimin e ortakut kryesor që kontrollon interesat e shoqërisë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>p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>k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>, sipas strukturës së kërkuar, nga z. K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(me 100% të kuotave të kapitalit), te</w:t>
      </w:r>
      <w:r w:rsidR="002545B2">
        <w:rPr>
          <w:rFonts w:ascii="Garamond" w:hAnsi="Garamond" w:cs="Times New Roman"/>
          <w:color w:val="000000"/>
          <w:sz w:val="24"/>
          <w:szCs w:val="24"/>
        </w:rPr>
        <w:t>k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545B2">
        <w:rPr>
          <w:rFonts w:ascii="Garamond" w:hAnsi="Garamond" w:cs="Times New Roman"/>
          <w:color w:val="000000"/>
          <w:sz w:val="24"/>
          <w:szCs w:val="24"/>
        </w:rPr>
        <w:t>z</w:t>
      </w:r>
      <w:r w:rsidRPr="004B3E79">
        <w:rPr>
          <w:rFonts w:ascii="Garamond" w:hAnsi="Garamond" w:cs="Times New Roman"/>
          <w:color w:val="000000"/>
          <w:sz w:val="24"/>
          <w:szCs w:val="24"/>
        </w:rPr>
        <w:t>. L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(me 55% të kuotave të kapitalit) dhe z. C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Q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(me 45% të kuotave të kapitalit), ku </w:t>
      </w:r>
      <w:r w:rsidR="002545B2">
        <w:rPr>
          <w:rFonts w:ascii="Garamond" w:hAnsi="Garamond" w:cs="Times New Roman"/>
          <w:color w:val="000000"/>
          <w:sz w:val="24"/>
          <w:szCs w:val="24"/>
        </w:rPr>
        <w:t>z</w:t>
      </w:r>
      <w:r w:rsidRPr="004B3E79">
        <w:rPr>
          <w:rFonts w:ascii="Garamond" w:hAnsi="Garamond" w:cs="Times New Roman"/>
          <w:color w:val="000000"/>
          <w:sz w:val="24"/>
          <w:szCs w:val="24"/>
        </w:rPr>
        <w:t>. L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bëhet ortaku kryesor që kontrollon interesat e shoqërisë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shpk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545B2">
        <w:rPr>
          <w:rFonts w:ascii="Garamond" w:hAnsi="Garamond" w:cs="Times New Roman"/>
          <w:color w:val="000000"/>
          <w:sz w:val="24"/>
          <w:szCs w:val="24"/>
        </w:rPr>
        <w:t>(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sipas kontratës për transferimin e p</w:t>
      </w:r>
      <w:r w:rsidR="002545B2">
        <w:rPr>
          <w:rFonts w:ascii="Garamond" w:hAnsi="Garamond" w:cs="Times New Roman"/>
          <w:iCs/>
          <w:color w:val="000000"/>
          <w:sz w:val="24"/>
          <w:szCs w:val="24"/>
        </w:rPr>
        <w:t>ronësisë së kuotave, datë 11.</w:t>
      </w:r>
      <w:r w:rsidRPr="002545B2">
        <w:rPr>
          <w:rFonts w:ascii="Garamond" w:hAnsi="Garamond" w:cs="Times New Roman"/>
          <w:iCs/>
          <w:color w:val="000000"/>
          <w:sz w:val="24"/>
          <w:szCs w:val="24"/>
        </w:rPr>
        <w:t>5.2026).</w:t>
      </w:r>
    </w:p>
    <w:p w14:paraId="59B58C29" w14:textId="19818671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2. Dhënia e autorizimit nga ERE për ndryshimin e ortakut që kontrollon interesat e shoqërisë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="002545B2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="002545B2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="002545B2">
        <w:rPr>
          <w:rFonts w:ascii="Garamond" w:hAnsi="Garamond" w:cs="Times New Roman"/>
          <w:color w:val="000000"/>
          <w:sz w:val="24"/>
          <w:szCs w:val="24"/>
        </w:rPr>
        <w:t>.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 nuk e çliron këtë të fundit nga detyrimi për të marrë autorizimin/miratimin e organeve të tjera apo palëve të treta për këtë ndryshim, në rast se kjo kërkohet nga këto organe.</w:t>
      </w:r>
    </w:p>
    <w:p w14:paraId="24CEE05B" w14:textId="5393647D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3. Ky vendim është objekt rishikimi nga ERE, në rast të depozitimit të dokumentacionit të ndryshëm nga ai që i ka shërbyer kësaj vendimmarrje.</w:t>
      </w:r>
    </w:p>
    <w:p w14:paraId="2F81C645" w14:textId="390DC3C0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4. Drejtoria e Licencimit, Autorizimeve dhe Garancive të Origjinës të njoftojë shoqërinë “</w:t>
      </w:r>
      <w:proofErr w:type="spellStart"/>
      <w:r w:rsidR="002545B2">
        <w:rPr>
          <w:rFonts w:ascii="Garamond" w:hAnsi="Garamond" w:cs="Times New Roman"/>
          <w:iCs/>
          <w:color w:val="000000"/>
          <w:sz w:val="24"/>
          <w:szCs w:val="24"/>
        </w:rPr>
        <w:t>Diezel</w:t>
      </w:r>
      <w:r w:rsidR="002545B2" w:rsidRPr="004B3E79">
        <w:rPr>
          <w:rFonts w:ascii="Garamond" w:hAnsi="Garamond" w:cs="Times New Roman"/>
          <w:iCs/>
          <w:color w:val="000000"/>
          <w:sz w:val="24"/>
          <w:szCs w:val="24"/>
        </w:rPr>
        <w:t>a</w:t>
      </w:r>
      <w:proofErr w:type="spellEnd"/>
      <w:r w:rsidR="002545B2">
        <w:rPr>
          <w:rFonts w:ascii="Garamond" w:hAnsi="Garamond" w:cs="Times New Roman"/>
          <w:iCs/>
          <w:color w:val="000000"/>
          <w:sz w:val="24"/>
          <w:szCs w:val="24"/>
        </w:rPr>
        <w:t>’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” </w:t>
      </w:r>
      <w:proofErr w:type="spellStart"/>
      <w:r w:rsidRPr="004B3E79">
        <w:rPr>
          <w:rFonts w:ascii="Garamond" w:hAnsi="Garamond" w:cs="Times New Roman"/>
          <w:color w:val="000000"/>
          <w:sz w:val="24"/>
          <w:szCs w:val="24"/>
        </w:rPr>
        <w:t>sh.p.k</w:t>
      </w:r>
      <w:proofErr w:type="spellEnd"/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. për vendimin e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B3E79">
        <w:rPr>
          <w:rFonts w:ascii="Garamond" w:hAnsi="Garamond" w:cs="Times New Roman"/>
          <w:color w:val="000000"/>
          <w:sz w:val="24"/>
          <w:szCs w:val="24"/>
        </w:rPr>
        <w:t>të ERE-s.</w:t>
      </w:r>
    </w:p>
    <w:p w14:paraId="2DD59EDC" w14:textId="77777777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Ky vendim hyn në fuqi menjëherë.</w:t>
      </w:r>
    </w:p>
    <w:p w14:paraId="587F7030" w14:textId="0D05D183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Bordit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në rast se ka siguruar prova të reja që mund ta çojnë </w:t>
      </w:r>
      <w:r w:rsidR="002545B2" w:rsidRPr="004B3E79">
        <w:rPr>
          <w:rFonts w:ascii="Garamond" w:hAnsi="Garamond" w:cs="Times New Roman"/>
          <w:color w:val="000000"/>
          <w:sz w:val="24"/>
          <w:szCs w:val="24"/>
        </w:rPr>
        <w:t xml:space="preserve">Bordin </w:t>
      </w:r>
      <w:r w:rsidRPr="004B3E79">
        <w:rPr>
          <w:rFonts w:ascii="Garamond" w:hAnsi="Garamond" w:cs="Times New Roman"/>
          <w:color w:val="000000"/>
          <w:sz w:val="24"/>
          <w:szCs w:val="24"/>
        </w:rPr>
        <w:t xml:space="preserve">në marrjen e një vendimi të ndryshëm nga i mëparshmi apo për gabime materiale të </w:t>
      </w:r>
      <w:r w:rsidRPr="004B3E79">
        <w:rPr>
          <w:rFonts w:ascii="Garamond" w:hAnsi="Garamond" w:cs="Times New Roman"/>
          <w:color w:val="000000"/>
          <w:sz w:val="24"/>
          <w:szCs w:val="24"/>
        </w:rPr>
        <w:lastRenderedPageBreak/>
        <w:t>konstatuara. Për këtë vendim mund të bëhet ankim në Gjykatën Administrative Tiranë, brenda 45 ditëve kalendarike nga dita e p</w:t>
      </w:r>
      <w:r w:rsidR="002545B2">
        <w:rPr>
          <w:rFonts w:ascii="Garamond" w:hAnsi="Garamond" w:cs="Times New Roman"/>
          <w:color w:val="000000"/>
          <w:sz w:val="24"/>
          <w:szCs w:val="24"/>
        </w:rPr>
        <w:t>ublikimit në Fletoren Zyrtare.</w:t>
      </w:r>
      <w:bookmarkStart w:id="0" w:name="_GoBack"/>
      <w:bookmarkEnd w:id="0"/>
    </w:p>
    <w:p w14:paraId="0F444780" w14:textId="77777777" w:rsidR="00A515C7" w:rsidRPr="004B3E79" w:rsidRDefault="00A515C7" w:rsidP="00A515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3E79">
        <w:rPr>
          <w:rFonts w:ascii="Garamond" w:hAnsi="Garamond" w:cs="Times New Roman"/>
          <w:color w:val="000000"/>
          <w:sz w:val="24"/>
          <w:szCs w:val="24"/>
        </w:rPr>
        <w:t>Ky vendim botohet në Fletoren Zyrtare.</w:t>
      </w:r>
    </w:p>
    <w:p w14:paraId="0A2A2400" w14:textId="5481CF35" w:rsidR="00A515C7" w:rsidRPr="004B3E79" w:rsidRDefault="00A515C7" w:rsidP="00A515C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7B227B" w14:textId="77777777" w:rsidR="00FF5263" w:rsidRPr="004B3E79" w:rsidRDefault="00FF5263" w:rsidP="00FF52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4B3E79">
        <w:rPr>
          <w:rFonts w:ascii="Garamond" w:hAnsi="Garamond" w:cs="Calibri"/>
          <w:bCs/>
          <w:color w:val="000000"/>
          <w:sz w:val="24"/>
          <w:szCs w:val="24"/>
        </w:rPr>
        <w:t>NË MUNGESË DHE ME AUTORIZIM</w:t>
      </w:r>
    </w:p>
    <w:p w14:paraId="0AE69CE8" w14:textId="77777777" w:rsidR="00FF5263" w:rsidRPr="004B3E79" w:rsidRDefault="00FF5263" w:rsidP="00FF52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Cs/>
          <w:color w:val="000000"/>
          <w:sz w:val="24"/>
          <w:szCs w:val="24"/>
        </w:rPr>
      </w:pPr>
      <w:r w:rsidRPr="004B3E79">
        <w:rPr>
          <w:rFonts w:ascii="Garamond" w:hAnsi="Garamond" w:cs="Calibri"/>
          <w:bCs/>
          <w:color w:val="000000"/>
          <w:sz w:val="24"/>
          <w:szCs w:val="24"/>
        </w:rPr>
        <w:t>ANËTAR I BORDIT</w:t>
      </w:r>
    </w:p>
    <w:p w14:paraId="4C1E2A0D" w14:textId="77777777" w:rsidR="00FF5263" w:rsidRPr="004B3E79" w:rsidRDefault="00FF5263" w:rsidP="00FF526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</w:rPr>
      </w:pPr>
      <w:proofErr w:type="spellStart"/>
      <w:r w:rsidRPr="004B3E79">
        <w:rPr>
          <w:rFonts w:ascii="Garamond" w:hAnsi="Garamond" w:cs="Calibri"/>
          <w:b/>
          <w:bCs/>
          <w:color w:val="000000"/>
          <w:sz w:val="24"/>
          <w:szCs w:val="24"/>
        </w:rPr>
        <w:t>Petraq</w:t>
      </w:r>
      <w:proofErr w:type="spellEnd"/>
      <w:r w:rsidRPr="004B3E79">
        <w:rPr>
          <w:rFonts w:ascii="Garamond" w:hAnsi="Garamond" w:cs="Calibri"/>
          <w:b/>
          <w:bCs/>
          <w:color w:val="000000"/>
          <w:sz w:val="24"/>
          <w:szCs w:val="24"/>
        </w:rPr>
        <w:t xml:space="preserve"> </w:t>
      </w:r>
      <w:proofErr w:type="spellStart"/>
      <w:r w:rsidRPr="004B3E79">
        <w:rPr>
          <w:rFonts w:ascii="Garamond" w:hAnsi="Garamond" w:cs="Calibri"/>
          <w:b/>
          <w:bCs/>
          <w:color w:val="000000"/>
          <w:sz w:val="24"/>
          <w:szCs w:val="24"/>
        </w:rPr>
        <w:t>Lika</w:t>
      </w:r>
      <w:proofErr w:type="spellEnd"/>
    </w:p>
    <w:p w14:paraId="12F718B2" w14:textId="77777777" w:rsidR="00FF5263" w:rsidRPr="004B3E79" w:rsidRDefault="00FF5263" w:rsidP="00A515C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FF5263" w:rsidRPr="004B3E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2776F"/>
    <w:rsid w:val="00040586"/>
    <w:rsid w:val="00071BB9"/>
    <w:rsid w:val="0007396F"/>
    <w:rsid w:val="00080273"/>
    <w:rsid w:val="000843A3"/>
    <w:rsid w:val="00093903"/>
    <w:rsid w:val="000A33D3"/>
    <w:rsid w:val="000C5E68"/>
    <w:rsid w:val="000F74B6"/>
    <w:rsid w:val="00126DFF"/>
    <w:rsid w:val="00127287"/>
    <w:rsid w:val="00131897"/>
    <w:rsid w:val="001551BD"/>
    <w:rsid w:val="00155D9B"/>
    <w:rsid w:val="001574C5"/>
    <w:rsid w:val="0016691A"/>
    <w:rsid w:val="001C34C1"/>
    <w:rsid w:val="001C517C"/>
    <w:rsid w:val="001D4E73"/>
    <w:rsid w:val="00204D6F"/>
    <w:rsid w:val="00206E43"/>
    <w:rsid w:val="00211BF0"/>
    <w:rsid w:val="00214D39"/>
    <w:rsid w:val="002165F3"/>
    <w:rsid w:val="002235BC"/>
    <w:rsid w:val="00232150"/>
    <w:rsid w:val="0023482E"/>
    <w:rsid w:val="002545B2"/>
    <w:rsid w:val="00261F38"/>
    <w:rsid w:val="0028358F"/>
    <w:rsid w:val="002A21F8"/>
    <w:rsid w:val="002C21B1"/>
    <w:rsid w:val="002E28BA"/>
    <w:rsid w:val="00302224"/>
    <w:rsid w:val="00310D69"/>
    <w:rsid w:val="003228EE"/>
    <w:rsid w:val="0036540F"/>
    <w:rsid w:val="00366A81"/>
    <w:rsid w:val="00387FA9"/>
    <w:rsid w:val="003A1254"/>
    <w:rsid w:val="003F3D67"/>
    <w:rsid w:val="00417D0D"/>
    <w:rsid w:val="00420FCC"/>
    <w:rsid w:val="004326E6"/>
    <w:rsid w:val="004429C1"/>
    <w:rsid w:val="00451F03"/>
    <w:rsid w:val="00487E24"/>
    <w:rsid w:val="004943C8"/>
    <w:rsid w:val="00495544"/>
    <w:rsid w:val="00496D91"/>
    <w:rsid w:val="004A4F21"/>
    <w:rsid w:val="004B3E79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6063A"/>
    <w:rsid w:val="005864B2"/>
    <w:rsid w:val="00591C6C"/>
    <w:rsid w:val="005A1AE2"/>
    <w:rsid w:val="005B5F43"/>
    <w:rsid w:val="005C0089"/>
    <w:rsid w:val="005C18A7"/>
    <w:rsid w:val="005E1F54"/>
    <w:rsid w:val="005F421D"/>
    <w:rsid w:val="0061636A"/>
    <w:rsid w:val="00631241"/>
    <w:rsid w:val="00662063"/>
    <w:rsid w:val="00692570"/>
    <w:rsid w:val="006F5642"/>
    <w:rsid w:val="007165FA"/>
    <w:rsid w:val="00724244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B57F6"/>
    <w:rsid w:val="007E0E9E"/>
    <w:rsid w:val="00881836"/>
    <w:rsid w:val="008846AE"/>
    <w:rsid w:val="008C7EE7"/>
    <w:rsid w:val="008D15FD"/>
    <w:rsid w:val="008F0E16"/>
    <w:rsid w:val="009053DA"/>
    <w:rsid w:val="00961A75"/>
    <w:rsid w:val="00964048"/>
    <w:rsid w:val="009747BE"/>
    <w:rsid w:val="009802EC"/>
    <w:rsid w:val="009822A2"/>
    <w:rsid w:val="00A10771"/>
    <w:rsid w:val="00A31B59"/>
    <w:rsid w:val="00A32E7B"/>
    <w:rsid w:val="00A45D07"/>
    <w:rsid w:val="00A4634C"/>
    <w:rsid w:val="00A515C7"/>
    <w:rsid w:val="00A84B62"/>
    <w:rsid w:val="00A95DBE"/>
    <w:rsid w:val="00AB7D07"/>
    <w:rsid w:val="00AD6F91"/>
    <w:rsid w:val="00B022DA"/>
    <w:rsid w:val="00B119FC"/>
    <w:rsid w:val="00B269AA"/>
    <w:rsid w:val="00B363FA"/>
    <w:rsid w:val="00B47DD1"/>
    <w:rsid w:val="00B95EFE"/>
    <w:rsid w:val="00BB50B0"/>
    <w:rsid w:val="00BB777A"/>
    <w:rsid w:val="00BF482C"/>
    <w:rsid w:val="00C0163A"/>
    <w:rsid w:val="00C12399"/>
    <w:rsid w:val="00C833EA"/>
    <w:rsid w:val="00C9462E"/>
    <w:rsid w:val="00C95924"/>
    <w:rsid w:val="00CA5391"/>
    <w:rsid w:val="00CC1BA0"/>
    <w:rsid w:val="00CC5B7C"/>
    <w:rsid w:val="00D13DC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E3B0D"/>
    <w:rsid w:val="00E07FED"/>
    <w:rsid w:val="00E11D35"/>
    <w:rsid w:val="00E13DFD"/>
    <w:rsid w:val="00E154BC"/>
    <w:rsid w:val="00E15E2E"/>
    <w:rsid w:val="00E16C93"/>
    <w:rsid w:val="00E454B8"/>
    <w:rsid w:val="00E53E37"/>
    <w:rsid w:val="00E6558D"/>
    <w:rsid w:val="00E7372A"/>
    <w:rsid w:val="00EA6DB4"/>
    <w:rsid w:val="00EF009A"/>
    <w:rsid w:val="00EF200C"/>
    <w:rsid w:val="00EF2A0A"/>
    <w:rsid w:val="00F23FBB"/>
    <w:rsid w:val="00F5332C"/>
    <w:rsid w:val="00F76CAF"/>
    <w:rsid w:val="00F8682F"/>
    <w:rsid w:val="00FA2E72"/>
    <w:rsid w:val="00FB5224"/>
    <w:rsid w:val="00FF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252B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3">
    <w:name w:val="heading 3"/>
    <w:basedOn w:val="Normal"/>
    <w:next w:val="Normal"/>
    <w:link w:val="Heading3Char"/>
    <w:qFormat/>
    <w:rsid w:val="00A515C7"/>
    <w:pPr>
      <w:keepNext/>
      <w:autoSpaceDE w:val="0"/>
      <w:autoSpaceDN w:val="0"/>
      <w:adjustRightInd w:val="0"/>
      <w:spacing w:before="240" w:after="60" w:line="336" w:lineRule="atLeast"/>
      <w:outlineLvl w:val="2"/>
    </w:pPr>
    <w:rPr>
      <w:rFonts w:ascii="Times New Roman" w:hAnsi="Times New Roman" w:cs="Times New Roman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515C7"/>
    <w:rPr>
      <w:rFonts w:ascii="Times New Roman" w:hAnsi="Times New Roman" w:cs="Times New Roman"/>
      <w:b/>
      <w:bCs/>
      <w:color w:val="000000"/>
      <w:sz w:val="26"/>
      <w:szCs w:val="26"/>
      <w:lang w:val="sq-AL"/>
    </w:rPr>
  </w:style>
  <w:style w:type="paragraph" w:styleId="ListParagraph">
    <w:name w:val="List Paragraph"/>
    <w:aliases w:val="Akapit z list¹ B"/>
    <w:basedOn w:val="Normal"/>
    <w:uiPriority w:val="99"/>
    <w:qFormat/>
    <w:rsid w:val="00A515C7"/>
    <w:pPr>
      <w:autoSpaceDE w:val="0"/>
      <w:autoSpaceDN w:val="0"/>
      <w:adjustRightInd w:val="0"/>
      <w:spacing w:after="120" w:line="330" w:lineRule="atLeast"/>
      <w:ind w:left="720"/>
      <w:jc w:val="both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A8A700A691463D9C4F1335154FAA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2026-08-04T09:19:23Z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Mbi dhënien e autorizimit nga ERE për ndryshimin e ortakut që kontrollon interesat e shoqërisë “D I E Z E L A” sh.p.k.</Titulli>
    <Modifikuesi xmlns="0e656187-b300-4fb0-8bf4-3a50f872073c">ermira.bukaci</Modifikuesi>
    <Nr_x002e__x0020_prot_x0020_QBZ xmlns="0e656187-b300-4fb0-8bf4-3a50f872073c">1755/11</Nr_x002e__x0020_prot_x0020_QBZ>
    <Data_x0020_e_x0020_Modifikimit xmlns="0e656187-b300-4fb0-8bf4-3a50f872073c">2026-08-05T12:51:39Z</Data_x0020_e_x0020_Modifikimit>
    <Dekretuar xmlns="0e656187-b300-4fb0-8bf4-3a50f872073c">false</Dekretuar>
    <Data xmlns="0e656187-b300-4fb0-8bf4-3a50f872073c">2026-07-21T00:00:00Z</Data>
    <Nr_x002e__x0020_protokolli_x0020_i_x0020_aktit xmlns="0e656187-b300-4fb0-8bf4-3a50f872073c">2367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C245A4-E756-4742-BCE9-72D7FBD8C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9849574-79A0-4231-9E03-C90DF139882A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D11C0D76-D551-41B4-AEC1-E322296438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1701</Words>
  <Characters>9696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dhënien e autorizimit nga ERE për ndryshimin e ortakut që kontrollon interesat e shoqërisë “D I E Z E L A” sh.p.k.</vt:lpstr>
    </vt:vector>
  </TitlesOfParts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dhënien e autorizimit nga ERE për ndryshimin e ortakut që kontrollon interesat e shoqërisë “D I E Z E L A” sh.p.k.</dc:title>
  <dc:creator>Entela Suli</dc:creator>
  <cp:lastModifiedBy>fjora.cahani</cp:lastModifiedBy>
  <cp:revision>8</cp:revision>
  <dcterms:created xsi:type="dcterms:W3CDTF">2026-08-04T09:30:00Z</dcterms:created>
  <dcterms:modified xsi:type="dcterms:W3CDTF">2026-08-07T09:24:00Z</dcterms:modified>
</cp:coreProperties>
</file>