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01EEA" w14:textId="0A96319D" w:rsidR="00E41547" w:rsidRPr="00B21CA8" w:rsidRDefault="00D678CB" w:rsidP="00B21CA8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B21CA8">
        <w:rPr>
          <w:rFonts w:ascii="Garamond" w:eastAsia="Times New Roman" w:hAnsi="Garamond"/>
          <w:b/>
          <w:szCs w:val="24"/>
        </w:rPr>
        <w:t>VENDIM</w:t>
      </w:r>
    </w:p>
    <w:p w14:paraId="224EADEF" w14:textId="5C6426C2" w:rsidR="00E41547" w:rsidRDefault="00D678CB" w:rsidP="00B21CA8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B21CA8">
        <w:rPr>
          <w:rFonts w:ascii="Garamond" w:eastAsia="Times New Roman" w:hAnsi="Garamond"/>
          <w:b/>
          <w:szCs w:val="24"/>
        </w:rPr>
        <w:t xml:space="preserve">Nr. </w:t>
      </w:r>
      <w:r w:rsidR="000201AC" w:rsidRPr="00B21CA8">
        <w:rPr>
          <w:rFonts w:ascii="Garamond" w:eastAsia="Times New Roman" w:hAnsi="Garamond"/>
          <w:b/>
          <w:szCs w:val="24"/>
        </w:rPr>
        <w:t>219</w:t>
      </w:r>
      <w:r w:rsidRPr="00B21CA8">
        <w:rPr>
          <w:rFonts w:ascii="Garamond" w:eastAsia="Times New Roman" w:hAnsi="Garamond"/>
          <w:b/>
          <w:szCs w:val="24"/>
        </w:rPr>
        <w:t xml:space="preserve">, </w:t>
      </w:r>
      <w:r w:rsidR="006A38F2">
        <w:rPr>
          <w:rFonts w:ascii="Garamond" w:eastAsia="Times New Roman" w:hAnsi="Garamond"/>
          <w:b/>
          <w:szCs w:val="24"/>
        </w:rPr>
        <w:t>d</w:t>
      </w:r>
      <w:r w:rsidRPr="00B21CA8">
        <w:rPr>
          <w:rFonts w:ascii="Garamond" w:eastAsia="Times New Roman" w:hAnsi="Garamond"/>
          <w:b/>
          <w:szCs w:val="24"/>
        </w:rPr>
        <w:t xml:space="preserve">atë </w:t>
      </w:r>
      <w:r w:rsidR="000201AC" w:rsidRPr="00B21CA8">
        <w:rPr>
          <w:rFonts w:ascii="Garamond" w:eastAsia="Times New Roman" w:hAnsi="Garamond"/>
          <w:b/>
          <w:szCs w:val="24"/>
        </w:rPr>
        <w:t>10</w:t>
      </w:r>
      <w:r w:rsidRPr="00B21CA8">
        <w:rPr>
          <w:rFonts w:ascii="Garamond" w:eastAsia="Times New Roman" w:hAnsi="Garamond"/>
          <w:b/>
          <w:szCs w:val="24"/>
        </w:rPr>
        <w:t>.</w:t>
      </w:r>
      <w:r w:rsidR="00C36B04" w:rsidRPr="00B21CA8">
        <w:rPr>
          <w:rFonts w:ascii="Garamond" w:eastAsia="Times New Roman" w:hAnsi="Garamond"/>
          <w:b/>
          <w:szCs w:val="24"/>
        </w:rPr>
        <w:t>8</w:t>
      </w:r>
      <w:r w:rsidRPr="00B21CA8">
        <w:rPr>
          <w:rFonts w:ascii="Garamond" w:eastAsia="Times New Roman" w:hAnsi="Garamond"/>
          <w:b/>
          <w:szCs w:val="24"/>
        </w:rPr>
        <w:t>.202</w:t>
      </w:r>
      <w:r w:rsidR="00006305" w:rsidRPr="00B21CA8">
        <w:rPr>
          <w:rFonts w:ascii="Garamond" w:eastAsia="Times New Roman" w:hAnsi="Garamond"/>
          <w:b/>
          <w:szCs w:val="24"/>
        </w:rPr>
        <w:t>6</w:t>
      </w:r>
    </w:p>
    <w:p w14:paraId="7B28C752" w14:textId="77777777" w:rsidR="00B21CA8" w:rsidRPr="00B21CA8" w:rsidRDefault="00B21CA8" w:rsidP="00B21CA8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eastAsia="en-GB"/>
        </w:rPr>
      </w:pPr>
    </w:p>
    <w:p w14:paraId="5569C37B" w14:textId="19C55D82" w:rsidR="0067185B" w:rsidRDefault="0067185B" w:rsidP="00B21CA8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B21CA8">
        <w:rPr>
          <w:rFonts w:ascii="Garamond" w:hAnsi="Garamond"/>
          <w:b/>
          <w:szCs w:val="24"/>
        </w:rPr>
        <w:t>MBI PËRCAKTIMIN E ÇMIMIT TË SHITJES SË ENERGJISË ELEKTRIKE NGA FURNIZUESI I MUNDËSISË SË FUNDIT</w:t>
      </w:r>
      <w:r w:rsidR="006A38F2">
        <w:rPr>
          <w:rFonts w:ascii="Garamond" w:hAnsi="Garamond"/>
          <w:b/>
          <w:szCs w:val="24"/>
        </w:rPr>
        <w:t>,</w:t>
      </w:r>
      <w:r w:rsidRPr="00B21CA8">
        <w:rPr>
          <w:rFonts w:ascii="Garamond" w:hAnsi="Garamond"/>
          <w:b/>
          <w:szCs w:val="24"/>
        </w:rPr>
        <w:t xml:space="preserve"> PËR MUAJIN </w:t>
      </w:r>
      <w:r w:rsidR="00C36B04" w:rsidRPr="00B21CA8">
        <w:rPr>
          <w:rFonts w:ascii="Garamond" w:hAnsi="Garamond"/>
          <w:b/>
          <w:szCs w:val="24"/>
        </w:rPr>
        <w:t>KORRIK</w:t>
      </w:r>
      <w:r w:rsidRPr="00B21CA8">
        <w:rPr>
          <w:rFonts w:ascii="Garamond" w:hAnsi="Garamond"/>
          <w:b/>
          <w:szCs w:val="24"/>
        </w:rPr>
        <w:t xml:space="preserve"> 2026</w:t>
      </w:r>
      <w:r w:rsidR="006A38F2">
        <w:rPr>
          <w:rFonts w:ascii="Garamond" w:hAnsi="Garamond"/>
          <w:b/>
          <w:szCs w:val="24"/>
        </w:rPr>
        <w:t>,</w:t>
      </w:r>
      <w:r w:rsidRPr="00B21CA8">
        <w:rPr>
          <w:rFonts w:ascii="Garamond" w:hAnsi="Garamond"/>
          <w:b/>
          <w:szCs w:val="24"/>
        </w:rPr>
        <w:t xml:space="preserve"> PËR KLIENTËT E LIDHUR NË NIVELIN E TENSIONIT 35 </w:t>
      </w:r>
      <w:r w:rsidR="006A38F2">
        <w:rPr>
          <w:rFonts w:ascii="Garamond" w:hAnsi="Garamond"/>
          <w:b/>
          <w:szCs w:val="24"/>
        </w:rPr>
        <w:t>k</w:t>
      </w:r>
      <w:r w:rsidRPr="00B21CA8">
        <w:rPr>
          <w:rFonts w:ascii="Garamond" w:hAnsi="Garamond"/>
          <w:b/>
          <w:szCs w:val="24"/>
        </w:rPr>
        <w:t>V</w:t>
      </w:r>
    </w:p>
    <w:p w14:paraId="78C9384F" w14:textId="77777777" w:rsidR="00B21CA8" w:rsidRPr="00B21CA8" w:rsidRDefault="00B21CA8" w:rsidP="00B21CA8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</w:p>
    <w:p w14:paraId="440ADF7F" w14:textId="79FF66A2" w:rsidR="00E41547" w:rsidRPr="006A38F2" w:rsidRDefault="00D678CB" w:rsidP="006A38F2">
      <w:pPr>
        <w:spacing w:after="0" w:line="240" w:lineRule="auto"/>
        <w:ind w:firstLine="284"/>
        <w:rPr>
          <w:rFonts w:ascii="Garamond" w:eastAsia="Times New Roman" w:hAnsi="Garamond"/>
          <w:bCs/>
          <w:szCs w:val="24"/>
        </w:rPr>
      </w:pPr>
      <w:r w:rsidRPr="006A38F2">
        <w:rPr>
          <w:rFonts w:ascii="Garamond" w:eastAsia="Times New Roman" w:hAnsi="Garamond"/>
          <w:szCs w:val="24"/>
        </w:rPr>
        <w:t xml:space="preserve">Në mbështetje të neneve 16 dhe </w:t>
      </w:r>
      <w:r w:rsidR="007429F3" w:rsidRPr="006A38F2">
        <w:rPr>
          <w:rFonts w:ascii="Garamond" w:eastAsia="Times New Roman" w:hAnsi="Garamond"/>
          <w:szCs w:val="24"/>
        </w:rPr>
        <w:t>110</w:t>
      </w:r>
      <w:r w:rsidRPr="006A38F2">
        <w:rPr>
          <w:rFonts w:ascii="Garamond" w:eastAsia="Times New Roman" w:hAnsi="Garamond"/>
          <w:szCs w:val="24"/>
        </w:rPr>
        <w:t>, pika 4</w:t>
      </w:r>
      <w:r w:rsidR="006A38F2">
        <w:rPr>
          <w:rFonts w:ascii="Garamond" w:eastAsia="Times New Roman" w:hAnsi="Garamond"/>
          <w:szCs w:val="24"/>
        </w:rPr>
        <w:t>,</w:t>
      </w:r>
      <w:r w:rsidRPr="006A38F2">
        <w:rPr>
          <w:rFonts w:ascii="Garamond" w:eastAsia="Times New Roman" w:hAnsi="Garamond"/>
          <w:szCs w:val="24"/>
        </w:rPr>
        <w:t xml:space="preserve"> të ligjit nr. </w:t>
      </w:r>
      <w:r w:rsidR="007429F3" w:rsidRPr="006A38F2">
        <w:rPr>
          <w:rFonts w:ascii="Garamond" w:eastAsia="Times New Roman" w:hAnsi="Garamond"/>
          <w:szCs w:val="24"/>
        </w:rPr>
        <w:t>59</w:t>
      </w:r>
      <w:r w:rsidRPr="006A38F2">
        <w:rPr>
          <w:rFonts w:ascii="Garamond" w:eastAsia="Times New Roman" w:hAnsi="Garamond"/>
          <w:szCs w:val="24"/>
        </w:rPr>
        <w:t>/20</w:t>
      </w:r>
      <w:r w:rsidR="007429F3" w:rsidRPr="006A38F2">
        <w:rPr>
          <w:rFonts w:ascii="Garamond" w:eastAsia="Times New Roman" w:hAnsi="Garamond"/>
          <w:szCs w:val="24"/>
        </w:rPr>
        <w:t>26</w:t>
      </w:r>
      <w:r w:rsidR="006A38F2">
        <w:rPr>
          <w:rFonts w:ascii="Garamond" w:eastAsia="Times New Roman" w:hAnsi="Garamond"/>
          <w:szCs w:val="24"/>
        </w:rPr>
        <w:t>,</w:t>
      </w:r>
      <w:r w:rsidRPr="006A38F2">
        <w:rPr>
          <w:rFonts w:ascii="Garamond" w:eastAsia="Times New Roman" w:hAnsi="Garamond"/>
          <w:szCs w:val="24"/>
        </w:rPr>
        <w:t xml:space="preserve"> “</w:t>
      </w:r>
      <w:r w:rsidRPr="006A38F2">
        <w:rPr>
          <w:rFonts w:ascii="Garamond" w:eastAsia="Times New Roman" w:hAnsi="Garamond"/>
          <w:iCs/>
          <w:szCs w:val="24"/>
        </w:rPr>
        <w:t>Për sektorin e energjisë elektrike</w:t>
      </w:r>
      <w:r w:rsidRPr="006A38F2">
        <w:rPr>
          <w:rFonts w:ascii="Garamond" w:eastAsia="Times New Roman" w:hAnsi="Garamond"/>
          <w:szCs w:val="24"/>
        </w:rPr>
        <w:t xml:space="preserve">”; </w:t>
      </w:r>
      <w:r w:rsidR="006A38F2" w:rsidRPr="00C700AE">
        <w:rPr>
          <w:rFonts w:ascii="Garamond" w:hAnsi="Garamond"/>
          <w:szCs w:val="24"/>
        </w:rPr>
        <w:t>të</w:t>
      </w:r>
      <w:r w:rsidR="006A38F2" w:rsidRPr="006A38F2">
        <w:rPr>
          <w:rFonts w:ascii="Garamond" w:eastAsia="Times New Roman" w:hAnsi="Garamond"/>
          <w:iCs/>
          <w:szCs w:val="24"/>
        </w:rPr>
        <w:t xml:space="preserve"> </w:t>
      </w:r>
      <w:r w:rsidR="006A38F2">
        <w:rPr>
          <w:rFonts w:ascii="Garamond" w:eastAsia="Times New Roman" w:hAnsi="Garamond"/>
          <w:iCs/>
          <w:szCs w:val="24"/>
        </w:rPr>
        <w:t>“</w:t>
      </w:r>
      <w:r w:rsidRPr="006A38F2">
        <w:rPr>
          <w:rFonts w:ascii="Garamond" w:eastAsia="Times New Roman" w:hAnsi="Garamond"/>
          <w:iCs/>
          <w:szCs w:val="24"/>
        </w:rPr>
        <w:t xml:space="preserve">Metodologjisë së përcaktimit të çmimit të shitjes së energjisë elektrike nga </w:t>
      </w:r>
      <w:r w:rsidR="006A38F2" w:rsidRPr="006A38F2">
        <w:rPr>
          <w:rFonts w:ascii="Garamond" w:eastAsia="Times New Roman" w:hAnsi="Garamond"/>
          <w:iCs/>
          <w:szCs w:val="24"/>
        </w:rPr>
        <w:t xml:space="preserve">Furnizuesi </w:t>
      </w:r>
      <w:r w:rsidRPr="006A38F2">
        <w:rPr>
          <w:rFonts w:ascii="Garamond" w:eastAsia="Times New Roman" w:hAnsi="Garamond"/>
          <w:iCs/>
          <w:szCs w:val="24"/>
        </w:rPr>
        <w:t xml:space="preserve">i </w:t>
      </w:r>
      <w:r w:rsidR="006A38F2" w:rsidRPr="006A38F2">
        <w:rPr>
          <w:rFonts w:ascii="Garamond" w:eastAsia="Times New Roman" w:hAnsi="Garamond"/>
          <w:iCs/>
          <w:szCs w:val="24"/>
        </w:rPr>
        <w:t xml:space="preserve">Mundësisë </w:t>
      </w:r>
      <w:r w:rsidRPr="006A38F2">
        <w:rPr>
          <w:rFonts w:ascii="Garamond" w:eastAsia="Times New Roman" w:hAnsi="Garamond"/>
          <w:iCs/>
          <w:szCs w:val="24"/>
        </w:rPr>
        <w:t xml:space="preserve">së </w:t>
      </w:r>
      <w:r w:rsidR="006A38F2" w:rsidRPr="006A38F2">
        <w:rPr>
          <w:rFonts w:ascii="Garamond" w:eastAsia="Times New Roman" w:hAnsi="Garamond"/>
          <w:iCs/>
          <w:szCs w:val="24"/>
        </w:rPr>
        <w:t>Fundit</w:t>
      </w:r>
      <w:r w:rsidR="006A38F2">
        <w:rPr>
          <w:rFonts w:ascii="Garamond" w:eastAsia="Times New Roman" w:hAnsi="Garamond"/>
          <w:iCs/>
          <w:szCs w:val="24"/>
        </w:rPr>
        <w:t>”</w:t>
      </w:r>
      <w:r w:rsidRPr="006A38F2">
        <w:rPr>
          <w:rFonts w:ascii="Garamond" w:eastAsia="Times New Roman" w:hAnsi="Garamond"/>
          <w:szCs w:val="24"/>
        </w:rPr>
        <w:t xml:space="preserve">, miratuar me vendimin e </w:t>
      </w:r>
      <w:r w:rsidR="006A38F2" w:rsidRPr="006A38F2">
        <w:rPr>
          <w:rFonts w:ascii="Garamond" w:eastAsia="Times New Roman" w:hAnsi="Garamond"/>
          <w:szCs w:val="24"/>
        </w:rPr>
        <w:t xml:space="preserve">Bordit </w:t>
      </w:r>
      <w:r w:rsidRPr="006A38F2">
        <w:rPr>
          <w:rFonts w:ascii="Garamond" w:eastAsia="Times New Roman" w:hAnsi="Garamond"/>
          <w:szCs w:val="24"/>
        </w:rPr>
        <w:t>të Entit Rregullator të</w:t>
      </w:r>
      <w:r w:rsidR="006A38F2">
        <w:rPr>
          <w:rFonts w:ascii="Garamond" w:eastAsia="Times New Roman" w:hAnsi="Garamond"/>
          <w:szCs w:val="24"/>
        </w:rPr>
        <w:t xml:space="preserve"> Energjisë (ERE) nr. 201, datë </w:t>
      </w:r>
      <w:r w:rsidRPr="006A38F2">
        <w:rPr>
          <w:rFonts w:ascii="Garamond" w:eastAsia="Times New Roman" w:hAnsi="Garamond"/>
          <w:szCs w:val="24"/>
        </w:rPr>
        <w:t xml:space="preserve">4.12.2017, </w:t>
      </w:r>
      <w:r w:rsidR="006A38F2" w:rsidRPr="00C700AE">
        <w:rPr>
          <w:rFonts w:ascii="Garamond" w:hAnsi="Garamond"/>
          <w:szCs w:val="24"/>
        </w:rPr>
        <w:t>të</w:t>
      </w:r>
      <w:r w:rsidRPr="006A38F2">
        <w:rPr>
          <w:rFonts w:ascii="Garamond" w:eastAsia="Times New Roman" w:hAnsi="Garamond"/>
          <w:szCs w:val="24"/>
        </w:rPr>
        <w:t xml:space="preserve"> ndryshua</w:t>
      </w:r>
      <w:r w:rsidR="006A38F2">
        <w:rPr>
          <w:rFonts w:ascii="Garamond" w:eastAsia="Times New Roman" w:hAnsi="Garamond"/>
          <w:szCs w:val="24"/>
        </w:rPr>
        <w:t>r me vendimin nr. 144, datë 25.</w:t>
      </w:r>
      <w:r w:rsidRPr="006A38F2">
        <w:rPr>
          <w:rFonts w:ascii="Garamond" w:eastAsia="Times New Roman" w:hAnsi="Garamond"/>
          <w:szCs w:val="24"/>
        </w:rPr>
        <w:t>6.2018 dhe nr. 233, datë 20.12.2019; dhe nenit 15</w:t>
      </w:r>
      <w:r w:rsidR="006A38F2">
        <w:rPr>
          <w:rFonts w:ascii="Garamond" w:eastAsia="Times New Roman" w:hAnsi="Garamond"/>
          <w:szCs w:val="24"/>
        </w:rPr>
        <w:t>,</w:t>
      </w:r>
      <w:r w:rsidRPr="006A38F2">
        <w:rPr>
          <w:rFonts w:ascii="Garamond" w:eastAsia="Times New Roman" w:hAnsi="Garamond"/>
          <w:szCs w:val="24"/>
        </w:rPr>
        <w:t xml:space="preserve"> të </w:t>
      </w:r>
      <w:r w:rsidR="006A38F2">
        <w:rPr>
          <w:rFonts w:ascii="Garamond" w:eastAsia="Times New Roman" w:hAnsi="Garamond"/>
          <w:szCs w:val="24"/>
        </w:rPr>
        <w:t>“</w:t>
      </w:r>
      <w:r w:rsidRPr="006A38F2">
        <w:rPr>
          <w:rFonts w:ascii="Garamond" w:eastAsia="Times New Roman" w:hAnsi="Garamond"/>
          <w:iCs/>
          <w:szCs w:val="24"/>
        </w:rPr>
        <w:t>Rregullores për organizimin, funksionimin dhe procedurat e ERE-s</w:t>
      </w:r>
      <w:r w:rsidR="006A38F2">
        <w:rPr>
          <w:rFonts w:ascii="Garamond" w:eastAsia="Times New Roman" w:hAnsi="Garamond"/>
          <w:iCs/>
          <w:szCs w:val="24"/>
        </w:rPr>
        <w:t>”</w:t>
      </w:r>
      <w:r w:rsidRPr="006A38F2">
        <w:rPr>
          <w:rFonts w:ascii="Garamond" w:eastAsia="Times New Roman" w:hAnsi="Garamond"/>
          <w:szCs w:val="24"/>
        </w:rPr>
        <w:t xml:space="preserve">, miratuar me vendimin e </w:t>
      </w:r>
      <w:r w:rsidR="006A38F2" w:rsidRPr="006A38F2">
        <w:rPr>
          <w:rFonts w:ascii="Garamond" w:eastAsia="Times New Roman" w:hAnsi="Garamond"/>
          <w:szCs w:val="24"/>
        </w:rPr>
        <w:t xml:space="preserve">Bordit </w:t>
      </w:r>
      <w:r w:rsidR="006A38F2">
        <w:rPr>
          <w:rFonts w:ascii="Garamond" w:eastAsia="Times New Roman" w:hAnsi="Garamond"/>
          <w:szCs w:val="24"/>
        </w:rPr>
        <w:t>të ERE-s nr. 96, datë 17.</w:t>
      </w:r>
      <w:r w:rsidRPr="006A38F2">
        <w:rPr>
          <w:rFonts w:ascii="Garamond" w:eastAsia="Times New Roman" w:hAnsi="Garamond"/>
          <w:szCs w:val="24"/>
        </w:rPr>
        <w:t xml:space="preserve">6.2016; Bordi i ERE-s, në mbledhjen e tij të datës </w:t>
      </w:r>
      <w:r w:rsidR="000201AC" w:rsidRPr="006A38F2">
        <w:rPr>
          <w:rFonts w:ascii="Garamond" w:eastAsia="Times New Roman" w:hAnsi="Garamond"/>
          <w:szCs w:val="24"/>
        </w:rPr>
        <w:t>10</w:t>
      </w:r>
      <w:r w:rsidRPr="006A38F2">
        <w:rPr>
          <w:rFonts w:ascii="Garamond" w:eastAsia="Times New Roman" w:hAnsi="Garamond"/>
          <w:szCs w:val="24"/>
        </w:rPr>
        <w:t>.</w:t>
      </w:r>
      <w:r w:rsidR="00C36B04" w:rsidRPr="006A38F2">
        <w:rPr>
          <w:rFonts w:ascii="Garamond" w:eastAsia="Times New Roman" w:hAnsi="Garamond"/>
          <w:szCs w:val="24"/>
        </w:rPr>
        <w:t>8</w:t>
      </w:r>
      <w:r w:rsidRPr="006A38F2">
        <w:rPr>
          <w:rFonts w:ascii="Garamond" w:eastAsia="Times New Roman" w:hAnsi="Garamond"/>
          <w:szCs w:val="24"/>
        </w:rPr>
        <w:t>.202</w:t>
      </w:r>
      <w:r w:rsidR="00006305" w:rsidRPr="006A38F2">
        <w:rPr>
          <w:rFonts w:ascii="Garamond" w:eastAsia="Times New Roman" w:hAnsi="Garamond"/>
          <w:szCs w:val="24"/>
        </w:rPr>
        <w:t>6</w:t>
      </w:r>
      <w:r w:rsidRPr="006A38F2">
        <w:rPr>
          <w:rFonts w:ascii="Garamond" w:eastAsia="Times New Roman" w:hAnsi="Garamond"/>
          <w:szCs w:val="24"/>
        </w:rPr>
        <w:t>, pasi shqyrtoi relacionin me nr</w:t>
      </w:r>
      <w:r w:rsidR="000201AC" w:rsidRPr="006A38F2">
        <w:rPr>
          <w:rFonts w:ascii="Garamond" w:eastAsia="Times New Roman" w:hAnsi="Garamond"/>
          <w:szCs w:val="24"/>
        </w:rPr>
        <w:t>. 2384/1</w:t>
      </w:r>
      <w:r w:rsidRPr="006A38F2">
        <w:rPr>
          <w:rFonts w:ascii="Garamond" w:eastAsia="Times New Roman" w:hAnsi="Garamond"/>
          <w:szCs w:val="24"/>
        </w:rPr>
        <w:t xml:space="preserve"> prot., datë </w:t>
      </w:r>
      <w:r w:rsidR="000201AC" w:rsidRPr="006A38F2">
        <w:rPr>
          <w:rFonts w:ascii="Garamond" w:eastAsia="Times New Roman" w:hAnsi="Garamond"/>
          <w:szCs w:val="24"/>
        </w:rPr>
        <w:t>7</w:t>
      </w:r>
      <w:r w:rsidRPr="006A38F2">
        <w:rPr>
          <w:rFonts w:ascii="Garamond" w:eastAsia="Times New Roman" w:hAnsi="Garamond"/>
          <w:szCs w:val="24"/>
        </w:rPr>
        <w:t>.</w:t>
      </w:r>
      <w:r w:rsidR="00C36B04" w:rsidRPr="006A38F2">
        <w:rPr>
          <w:rFonts w:ascii="Garamond" w:eastAsia="Times New Roman" w:hAnsi="Garamond"/>
          <w:szCs w:val="24"/>
        </w:rPr>
        <w:t>8</w:t>
      </w:r>
      <w:r w:rsidRPr="006A38F2">
        <w:rPr>
          <w:rFonts w:ascii="Garamond" w:eastAsia="Times New Roman" w:hAnsi="Garamond"/>
          <w:szCs w:val="24"/>
        </w:rPr>
        <w:t>.202</w:t>
      </w:r>
      <w:r w:rsidR="00006305" w:rsidRPr="006A38F2">
        <w:rPr>
          <w:rFonts w:ascii="Garamond" w:eastAsia="Times New Roman" w:hAnsi="Garamond"/>
          <w:szCs w:val="24"/>
        </w:rPr>
        <w:t>6</w:t>
      </w:r>
      <w:r w:rsidRPr="006A38F2">
        <w:rPr>
          <w:rFonts w:ascii="Garamond" w:eastAsia="Times New Roman" w:hAnsi="Garamond"/>
          <w:szCs w:val="24"/>
        </w:rPr>
        <w:t>, të përgatitur nga Drejtoria e Tarifave dhe Çmimeve “</w:t>
      </w:r>
      <w:r w:rsidRPr="006A38F2">
        <w:rPr>
          <w:rFonts w:ascii="Garamond" w:eastAsia="Times New Roman" w:hAnsi="Garamond"/>
          <w:iCs/>
          <w:szCs w:val="24"/>
        </w:rPr>
        <w:t xml:space="preserve">Mbi përcaktimin e çmimit të shitjes së energjisë elektrike nga </w:t>
      </w:r>
      <w:r w:rsidR="006A38F2" w:rsidRPr="006A38F2">
        <w:rPr>
          <w:rFonts w:ascii="Garamond" w:eastAsia="Times New Roman" w:hAnsi="Garamond"/>
          <w:iCs/>
          <w:szCs w:val="24"/>
        </w:rPr>
        <w:t xml:space="preserve">Furnizuesi </w:t>
      </w:r>
      <w:r w:rsidRPr="006A38F2">
        <w:rPr>
          <w:rFonts w:ascii="Garamond" w:eastAsia="Times New Roman" w:hAnsi="Garamond"/>
          <w:iCs/>
          <w:szCs w:val="24"/>
        </w:rPr>
        <w:t xml:space="preserve">i </w:t>
      </w:r>
      <w:r w:rsidR="006A38F2" w:rsidRPr="006A38F2">
        <w:rPr>
          <w:rFonts w:ascii="Garamond" w:eastAsia="Times New Roman" w:hAnsi="Garamond"/>
          <w:iCs/>
          <w:szCs w:val="24"/>
        </w:rPr>
        <w:t xml:space="preserve">Mundësisë </w:t>
      </w:r>
      <w:r w:rsidRPr="006A38F2">
        <w:rPr>
          <w:rFonts w:ascii="Garamond" w:eastAsia="Times New Roman" w:hAnsi="Garamond"/>
          <w:iCs/>
          <w:szCs w:val="24"/>
        </w:rPr>
        <w:t xml:space="preserve">së </w:t>
      </w:r>
      <w:r w:rsidR="006A38F2" w:rsidRPr="006A38F2">
        <w:rPr>
          <w:rFonts w:ascii="Garamond" w:eastAsia="Times New Roman" w:hAnsi="Garamond"/>
          <w:iCs/>
          <w:szCs w:val="24"/>
        </w:rPr>
        <w:t>Fundit</w:t>
      </w:r>
      <w:r w:rsidR="006A38F2">
        <w:rPr>
          <w:rFonts w:ascii="Garamond" w:eastAsia="Times New Roman" w:hAnsi="Garamond"/>
          <w:iCs/>
          <w:szCs w:val="24"/>
        </w:rPr>
        <w:t>,</w:t>
      </w:r>
      <w:r w:rsidR="006A38F2" w:rsidRPr="006A38F2">
        <w:rPr>
          <w:rFonts w:ascii="Garamond" w:eastAsia="Times New Roman" w:hAnsi="Garamond"/>
          <w:iCs/>
          <w:szCs w:val="24"/>
        </w:rPr>
        <w:t xml:space="preserve"> </w:t>
      </w:r>
      <w:r w:rsidRPr="006A38F2">
        <w:rPr>
          <w:rFonts w:ascii="Garamond" w:eastAsia="Times New Roman" w:hAnsi="Garamond"/>
          <w:iCs/>
          <w:szCs w:val="24"/>
        </w:rPr>
        <w:t xml:space="preserve">për muajin </w:t>
      </w:r>
      <w:r w:rsidR="006A38F2" w:rsidRPr="006A38F2">
        <w:rPr>
          <w:rFonts w:ascii="Garamond" w:eastAsia="Times New Roman" w:hAnsi="Garamond"/>
          <w:iCs/>
          <w:szCs w:val="24"/>
        </w:rPr>
        <w:t xml:space="preserve">korrik </w:t>
      </w:r>
      <w:r w:rsidRPr="006A38F2">
        <w:rPr>
          <w:rFonts w:ascii="Garamond" w:eastAsia="Times New Roman" w:hAnsi="Garamond"/>
          <w:iCs/>
          <w:szCs w:val="24"/>
        </w:rPr>
        <w:t>202</w:t>
      </w:r>
      <w:r w:rsidR="00006305" w:rsidRPr="006A38F2">
        <w:rPr>
          <w:rFonts w:ascii="Garamond" w:eastAsia="Times New Roman" w:hAnsi="Garamond"/>
          <w:iCs/>
          <w:szCs w:val="24"/>
        </w:rPr>
        <w:t>6</w:t>
      </w:r>
      <w:r w:rsidR="006A38F2">
        <w:rPr>
          <w:rFonts w:ascii="Garamond" w:eastAsia="Times New Roman" w:hAnsi="Garamond"/>
          <w:iCs/>
          <w:szCs w:val="24"/>
        </w:rPr>
        <w:t>,</w:t>
      </w:r>
      <w:r w:rsidRPr="006A38F2">
        <w:rPr>
          <w:rFonts w:ascii="Garamond" w:eastAsia="Times New Roman" w:hAnsi="Garamond"/>
          <w:iCs/>
          <w:szCs w:val="24"/>
        </w:rPr>
        <w:t xml:space="preserve"> për klientët e lidhur në nivelin e tensionit 35 kV”, </w:t>
      </w:r>
    </w:p>
    <w:p w14:paraId="661BCBE1" w14:textId="77777777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6A38F2">
        <w:rPr>
          <w:rFonts w:ascii="Garamond" w:hAnsi="Garamond"/>
          <w:bCs/>
          <w:color w:val="000000"/>
          <w:szCs w:val="24"/>
        </w:rPr>
        <w:t>Konstatoi se:</w:t>
      </w:r>
    </w:p>
    <w:p w14:paraId="53695E37" w14:textId="5ABA28A4" w:rsidR="00B21CA8" w:rsidRPr="006A38F2" w:rsidRDefault="006A38F2" w:rsidP="006A38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6A38F2">
        <w:rPr>
          <w:rFonts w:ascii="Garamond" w:hAnsi="Garamond"/>
          <w:b/>
          <w:bCs/>
          <w:color w:val="000000"/>
          <w:szCs w:val="24"/>
        </w:rPr>
        <w:t xml:space="preserve">I. </w:t>
      </w:r>
      <w:r w:rsidR="00B21CA8" w:rsidRPr="006A38F2">
        <w:rPr>
          <w:rFonts w:ascii="Garamond" w:hAnsi="Garamond"/>
          <w:b/>
          <w:bCs/>
          <w:color w:val="000000"/>
          <w:szCs w:val="24"/>
        </w:rPr>
        <w:t xml:space="preserve">Aspektet </w:t>
      </w:r>
      <w:r w:rsidRPr="006A38F2">
        <w:rPr>
          <w:rFonts w:ascii="Garamond" w:hAnsi="Garamond"/>
          <w:b/>
          <w:bCs/>
          <w:color w:val="000000"/>
          <w:szCs w:val="24"/>
        </w:rPr>
        <w:t>ligjore dhe procedurale</w:t>
      </w:r>
    </w:p>
    <w:p w14:paraId="0C5037E7" w14:textId="00AF5BC2" w:rsidR="00B21CA8" w:rsidRPr="006A38F2" w:rsidRDefault="00B21CA8" w:rsidP="006A38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6A38F2">
        <w:rPr>
          <w:rFonts w:ascii="Garamond" w:hAnsi="Garamond"/>
          <w:bCs/>
          <w:color w:val="000000"/>
          <w:szCs w:val="24"/>
        </w:rPr>
        <w:t>1</w:t>
      </w:r>
      <w:r w:rsidRPr="006A38F2">
        <w:rPr>
          <w:rFonts w:ascii="Garamond" w:hAnsi="Garamond"/>
          <w:b/>
          <w:bCs/>
          <w:color w:val="000000"/>
          <w:szCs w:val="24"/>
        </w:rPr>
        <w:t xml:space="preserve">. Paraqitja e kërkesës nga </w:t>
      </w:r>
      <w:r w:rsidR="006A38F2">
        <w:rPr>
          <w:rFonts w:ascii="Garamond" w:hAnsi="Garamond"/>
          <w:b/>
          <w:bCs/>
          <w:color w:val="000000"/>
          <w:szCs w:val="24"/>
        </w:rPr>
        <w:t>“</w:t>
      </w:r>
      <w:r w:rsidRPr="006A38F2">
        <w:rPr>
          <w:rFonts w:ascii="Garamond" w:hAnsi="Garamond"/>
          <w:b/>
          <w:bCs/>
          <w:color w:val="000000"/>
          <w:szCs w:val="24"/>
        </w:rPr>
        <w:t>FSHU</w:t>
      </w:r>
      <w:r w:rsidR="006A38F2">
        <w:rPr>
          <w:rFonts w:ascii="Garamond" w:hAnsi="Garamond"/>
          <w:b/>
          <w:bCs/>
          <w:color w:val="000000"/>
          <w:szCs w:val="24"/>
        </w:rPr>
        <w:t>”</w:t>
      </w:r>
      <w:r w:rsidRPr="006A38F2">
        <w:rPr>
          <w:rFonts w:ascii="Garamond" w:hAnsi="Garamond"/>
          <w:b/>
          <w:bCs/>
          <w:color w:val="000000"/>
          <w:szCs w:val="24"/>
        </w:rPr>
        <w:t xml:space="preserve"> sh.a.</w:t>
      </w:r>
    </w:p>
    <w:p w14:paraId="7C7D5D2D" w14:textId="2B03F4FC" w:rsidR="00B21CA8" w:rsidRPr="00B21CA8" w:rsidRDefault="00B21CA8" w:rsidP="006A38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Shoqëria </w:t>
      </w:r>
      <w:r w:rsidR="006A38F2">
        <w:rPr>
          <w:rFonts w:ascii="Garamond" w:hAnsi="Garamond"/>
          <w:color w:val="000000"/>
          <w:szCs w:val="24"/>
        </w:rPr>
        <w:t>“</w:t>
      </w:r>
      <w:r w:rsidRPr="00B21CA8">
        <w:rPr>
          <w:rFonts w:ascii="Garamond" w:hAnsi="Garamond"/>
          <w:color w:val="000000"/>
          <w:szCs w:val="24"/>
        </w:rPr>
        <w:t>FSHU</w:t>
      </w:r>
      <w:r w:rsidR="006A38F2">
        <w:rPr>
          <w:rFonts w:ascii="Garamond" w:hAnsi="Garamond"/>
          <w:color w:val="000000"/>
          <w:szCs w:val="24"/>
        </w:rPr>
        <w:t>”</w:t>
      </w:r>
      <w:r w:rsidRPr="00B21CA8">
        <w:rPr>
          <w:rFonts w:ascii="Garamond" w:hAnsi="Garamond"/>
          <w:color w:val="000000"/>
          <w:szCs w:val="24"/>
        </w:rPr>
        <w:t xml:space="preserve"> sh.a. me</w:t>
      </w:r>
      <w:r w:rsidR="006A38F2">
        <w:rPr>
          <w:rFonts w:ascii="Garamond" w:hAnsi="Garamond"/>
          <w:color w:val="000000"/>
          <w:szCs w:val="24"/>
        </w:rPr>
        <w:t xml:space="preserve"> shkresën nr. 4784 prot., datë 3.</w:t>
      </w:r>
      <w:r w:rsidRPr="00B21CA8">
        <w:rPr>
          <w:rFonts w:ascii="Garamond" w:hAnsi="Garamond"/>
          <w:color w:val="000000"/>
          <w:szCs w:val="24"/>
        </w:rPr>
        <w:t>8.2026, protokolluar në ERE me nr. 2384 prot., datë</w:t>
      </w:r>
      <w:r w:rsidR="006A38F2">
        <w:rPr>
          <w:rFonts w:ascii="Garamond" w:hAnsi="Garamond"/>
          <w:color w:val="000000"/>
          <w:szCs w:val="24"/>
        </w:rPr>
        <w:t xml:space="preserve"> 3.</w:t>
      </w:r>
      <w:r w:rsidRPr="00B21CA8">
        <w:rPr>
          <w:rFonts w:ascii="Garamond" w:hAnsi="Garamond"/>
          <w:color w:val="000000"/>
          <w:szCs w:val="24"/>
        </w:rPr>
        <w:t>8.2026</w:t>
      </w:r>
      <w:r w:rsidR="006A38F2">
        <w:rPr>
          <w:rFonts w:ascii="Garamond" w:hAnsi="Garamond"/>
          <w:color w:val="000000"/>
          <w:szCs w:val="24"/>
        </w:rPr>
        <w:t>,</w:t>
      </w:r>
      <w:r w:rsidRPr="00B21CA8">
        <w:rPr>
          <w:rFonts w:ascii="Garamond" w:hAnsi="Garamond"/>
          <w:color w:val="000000"/>
          <w:szCs w:val="24"/>
        </w:rPr>
        <w:t xml:space="preserve"> ka depozituar kërkesën mbi miratimin e çmimit të shitjes së energjisë elektrike për muajin korrik 2026, për klientët e lidhur në nivelin e tensionit 35 kV, të cilët furnizohen nga Furnizuesi i Mundësisë së Fundit. </w:t>
      </w:r>
    </w:p>
    <w:p w14:paraId="0B93C0D6" w14:textId="3CFCDEFE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</w:rPr>
      </w:pPr>
      <w:r w:rsidRPr="006A38F2">
        <w:rPr>
          <w:rFonts w:ascii="Garamond" w:hAnsi="Garamond"/>
          <w:bCs/>
          <w:color w:val="000000"/>
          <w:szCs w:val="24"/>
        </w:rPr>
        <w:t>2. Procesi i shqyrtimit të dokumentacionit nga ERE</w:t>
      </w:r>
    </w:p>
    <w:p w14:paraId="3E598ECF" w14:textId="2A0B842F" w:rsidR="00B21CA8" w:rsidRPr="006A38F2" w:rsidRDefault="006A38F2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Kërkesa është shqyrtuar </w:t>
      </w:r>
      <w:bookmarkStart w:id="0" w:name="_GoBack"/>
      <w:bookmarkEnd w:id="0"/>
      <w:r w:rsidR="00B21CA8" w:rsidRPr="006A38F2">
        <w:rPr>
          <w:rFonts w:ascii="Garamond" w:hAnsi="Garamond"/>
          <w:color w:val="000000"/>
          <w:szCs w:val="24"/>
        </w:rPr>
        <w:t>në përputhje me nenin 15 të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 </w:t>
      </w:r>
      <w:r>
        <w:rPr>
          <w:rFonts w:ascii="Garamond" w:hAnsi="Garamond"/>
          <w:bCs/>
          <w:color w:val="000000"/>
          <w:szCs w:val="24"/>
        </w:rPr>
        <w:t>“</w:t>
      </w:r>
      <w:r w:rsidR="00B21CA8" w:rsidRPr="006A38F2">
        <w:rPr>
          <w:rFonts w:ascii="Garamond" w:hAnsi="Garamond"/>
          <w:bCs/>
          <w:iCs/>
          <w:color w:val="000000"/>
          <w:szCs w:val="24"/>
        </w:rPr>
        <w:t>Rregullores për organizimin, funksionimin dhe procedurat e ERE-s</w:t>
      </w:r>
      <w:r>
        <w:rPr>
          <w:rFonts w:ascii="Garamond" w:hAnsi="Garamond"/>
          <w:bCs/>
          <w:iCs/>
          <w:color w:val="000000"/>
          <w:szCs w:val="24"/>
        </w:rPr>
        <w:t>”</w:t>
      </w:r>
      <w:r w:rsidR="00B21CA8" w:rsidRPr="006A38F2">
        <w:rPr>
          <w:rFonts w:ascii="Garamond" w:hAnsi="Garamond"/>
          <w:color w:val="000000"/>
          <w:szCs w:val="24"/>
        </w:rPr>
        <w:t>, miratu</w:t>
      </w:r>
      <w:r>
        <w:rPr>
          <w:rFonts w:ascii="Garamond" w:hAnsi="Garamond"/>
          <w:color w:val="000000"/>
          <w:szCs w:val="24"/>
        </w:rPr>
        <w:t>ar me vendimin nr. 96, datë 17.</w:t>
      </w:r>
      <w:r w:rsidR="00B21CA8" w:rsidRPr="006A38F2">
        <w:rPr>
          <w:rFonts w:ascii="Garamond" w:hAnsi="Garamond"/>
          <w:color w:val="000000"/>
          <w:szCs w:val="24"/>
        </w:rPr>
        <w:t>6.2016, si dhe në mbështetje të neneve 16 dhe 110, pika 4, të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 ligjit nr. 59/2026</w:t>
      </w:r>
      <w:r>
        <w:rPr>
          <w:rFonts w:ascii="Garamond" w:hAnsi="Garamond"/>
          <w:bCs/>
          <w:color w:val="000000"/>
          <w:szCs w:val="24"/>
        </w:rPr>
        <w:t>,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 “</w:t>
      </w:r>
      <w:r w:rsidR="00B21CA8" w:rsidRPr="006A38F2">
        <w:rPr>
          <w:rFonts w:ascii="Garamond" w:hAnsi="Garamond"/>
          <w:bCs/>
          <w:iCs/>
          <w:color w:val="000000"/>
          <w:szCs w:val="24"/>
        </w:rPr>
        <w:t>Për sektorin e energjisë elektrike</w:t>
      </w:r>
      <w:r w:rsidR="00B21CA8" w:rsidRPr="006A38F2">
        <w:rPr>
          <w:rFonts w:ascii="Garamond" w:hAnsi="Garamond"/>
          <w:bCs/>
          <w:color w:val="000000"/>
          <w:szCs w:val="24"/>
        </w:rPr>
        <w:t>”</w:t>
      </w:r>
      <w:r w:rsidR="00B21CA8" w:rsidRPr="006A38F2">
        <w:rPr>
          <w:rFonts w:ascii="Garamond" w:hAnsi="Garamond"/>
          <w:color w:val="000000"/>
          <w:szCs w:val="24"/>
        </w:rPr>
        <w:t>, si dhe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 </w:t>
      </w:r>
      <w:r w:rsidR="00B21CA8" w:rsidRPr="006A38F2">
        <w:rPr>
          <w:rFonts w:ascii="Garamond" w:hAnsi="Garamond"/>
          <w:color w:val="000000"/>
          <w:szCs w:val="24"/>
        </w:rPr>
        <w:t>“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Metodologjisë për përcaktimin e çmimit të shitjes së energjisë elektrike nga </w:t>
      </w:r>
      <w:r w:rsidRPr="006A38F2">
        <w:rPr>
          <w:rFonts w:ascii="Garamond" w:hAnsi="Garamond"/>
          <w:bCs/>
          <w:color w:val="000000"/>
          <w:szCs w:val="24"/>
        </w:rPr>
        <w:t xml:space="preserve">Furnizuesi 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i </w:t>
      </w:r>
      <w:r w:rsidRPr="006A38F2">
        <w:rPr>
          <w:rFonts w:ascii="Garamond" w:hAnsi="Garamond"/>
          <w:bCs/>
          <w:color w:val="000000"/>
          <w:szCs w:val="24"/>
        </w:rPr>
        <w:t xml:space="preserve">Mundësisë 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së </w:t>
      </w:r>
      <w:r w:rsidRPr="006A38F2">
        <w:rPr>
          <w:rFonts w:ascii="Garamond" w:hAnsi="Garamond"/>
          <w:bCs/>
          <w:color w:val="000000"/>
          <w:szCs w:val="24"/>
        </w:rPr>
        <w:t>Fundit</w:t>
      </w:r>
      <w:r w:rsidR="00B21CA8" w:rsidRPr="006A38F2">
        <w:rPr>
          <w:rFonts w:ascii="Garamond" w:hAnsi="Garamond"/>
          <w:bCs/>
          <w:color w:val="000000"/>
          <w:szCs w:val="24"/>
        </w:rPr>
        <w:t xml:space="preserve">” </w:t>
      </w:r>
      <w:r w:rsidR="00B21CA8" w:rsidRPr="006A38F2">
        <w:rPr>
          <w:rFonts w:ascii="Garamond" w:hAnsi="Garamond"/>
          <w:color w:val="000000"/>
          <w:szCs w:val="24"/>
        </w:rPr>
        <w:t xml:space="preserve">miratuar me vendimin e </w:t>
      </w:r>
      <w:r w:rsidRPr="006A38F2">
        <w:rPr>
          <w:rFonts w:ascii="Garamond" w:hAnsi="Garamond"/>
          <w:color w:val="000000"/>
          <w:szCs w:val="24"/>
        </w:rPr>
        <w:t xml:space="preserve">Bordit </w:t>
      </w:r>
      <w:r>
        <w:rPr>
          <w:rFonts w:ascii="Garamond" w:hAnsi="Garamond"/>
          <w:color w:val="000000"/>
          <w:szCs w:val="24"/>
        </w:rPr>
        <w:t xml:space="preserve">të ERE-s nr. 201, datë </w:t>
      </w:r>
      <w:r w:rsidR="00B21CA8" w:rsidRPr="006A38F2">
        <w:rPr>
          <w:rFonts w:ascii="Garamond" w:hAnsi="Garamond"/>
          <w:color w:val="000000"/>
          <w:szCs w:val="24"/>
        </w:rPr>
        <w:t xml:space="preserve">4.12.2017, </w:t>
      </w:r>
      <w:r w:rsidRPr="00C700AE">
        <w:rPr>
          <w:rFonts w:ascii="Garamond" w:hAnsi="Garamond"/>
          <w:szCs w:val="24"/>
        </w:rPr>
        <w:t>të</w:t>
      </w:r>
      <w:r w:rsidR="00B21CA8" w:rsidRPr="006A38F2">
        <w:rPr>
          <w:rFonts w:ascii="Garamond" w:hAnsi="Garamond"/>
          <w:color w:val="000000"/>
          <w:szCs w:val="24"/>
        </w:rPr>
        <w:t xml:space="preserve"> ndryshuar.</w:t>
      </w:r>
    </w:p>
    <w:p w14:paraId="0CC87677" w14:textId="043607B5" w:rsidR="00B21CA8" w:rsidRPr="006A38F2" w:rsidRDefault="006A38F2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6A38F2">
        <w:rPr>
          <w:rFonts w:ascii="Garamond" w:hAnsi="Garamond"/>
          <w:b/>
          <w:bCs/>
          <w:color w:val="000000"/>
          <w:szCs w:val="24"/>
        </w:rPr>
        <w:t>II.</w:t>
      </w:r>
      <w:r w:rsidR="00B21CA8" w:rsidRPr="006A38F2">
        <w:rPr>
          <w:rFonts w:ascii="Garamond" w:hAnsi="Garamond"/>
          <w:b/>
          <w:bCs/>
          <w:color w:val="000000"/>
          <w:szCs w:val="24"/>
        </w:rPr>
        <w:t xml:space="preserve"> Analiza e përllogaritjes së çmimit të shitjes së energjisë elektrike nga Furnizuesi i Mundësisë së Fundit</w:t>
      </w:r>
      <w:r>
        <w:rPr>
          <w:rFonts w:ascii="Garamond" w:hAnsi="Garamond"/>
          <w:b/>
          <w:bCs/>
          <w:color w:val="000000"/>
          <w:szCs w:val="24"/>
        </w:rPr>
        <w:t>,</w:t>
      </w:r>
      <w:r w:rsidR="00B21CA8" w:rsidRPr="006A38F2">
        <w:rPr>
          <w:rFonts w:ascii="Garamond" w:hAnsi="Garamond"/>
          <w:b/>
          <w:bCs/>
          <w:color w:val="000000"/>
          <w:szCs w:val="24"/>
        </w:rPr>
        <w:t xml:space="preserve"> për muajin </w:t>
      </w:r>
      <w:r>
        <w:rPr>
          <w:rFonts w:ascii="Garamond" w:hAnsi="Garamond"/>
          <w:b/>
          <w:bCs/>
          <w:color w:val="000000"/>
          <w:szCs w:val="24"/>
        </w:rPr>
        <w:t>k</w:t>
      </w:r>
      <w:r w:rsidR="00B21CA8" w:rsidRPr="006A38F2">
        <w:rPr>
          <w:rFonts w:ascii="Garamond" w:hAnsi="Garamond"/>
          <w:b/>
          <w:bCs/>
          <w:color w:val="000000"/>
          <w:szCs w:val="24"/>
        </w:rPr>
        <w:t>orrik 2026, për klientët e lidhur në nivelin e tensionit 35 kV</w:t>
      </w:r>
    </w:p>
    <w:p w14:paraId="01756FDA" w14:textId="55A00126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</w:rPr>
      </w:pPr>
      <w:r w:rsidRPr="006A38F2">
        <w:rPr>
          <w:rFonts w:ascii="Garamond" w:hAnsi="Garamond"/>
          <w:b/>
          <w:bCs/>
          <w:color w:val="000000"/>
          <w:szCs w:val="24"/>
        </w:rPr>
        <w:t>1. Blerja e energjisë në bursë</w:t>
      </w:r>
    </w:p>
    <w:p w14:paraId="1150AFA7" w14:textId="3A01316A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Për muajin </w:t>
      </w:r>
      <w:r w:rsidR="006A38F2">
        <w:rPr>
          <w:rFonts w:ascii="Garamond" w:hAnsi="Garamond"/>
          <w:color w:val="000000"/>
          <w:szCs w:val="24"/>
        </w:rPr>
        <w:t>k</w:t>
      </w:r>
      <w:r w:rsidRPr="00B21CA8">
        <w:rPr>
          <w:rFonts w:ascii="Garamond" w:hAnsi="Garamond"/>
          <w:color w:val="000000"/>
          <w:szCs w:val="24"/>
        </w:rPr>
        <w:t xml:space="preserve">orrik 2026, </w:t>
      </w:r>
      <w:r w:rsidR="006A38F2">
        <w:rPr>
          <w:rFonts w:ascii="Garamond" w:hAnsi="Garamond"/>
          <w:color w:val="000000"/>
          <w:szCs w:val="24"/>
        </w:rPr>
        <w:t>“</w:t>
      </w:r>
      <w:r w:rsidRPr="00B21CA8">
        <w:rPr>
          <w:rFonts w:ascii="Garamond" w:hAnsi="Garamond"/>
          <w:color w:val="000000"/>
          <w:szCs w:val="24"/>
        </w:rPr>
        <w:t>FSHU</w:t>
      </w:r>
      <w:r w:rsidR="006A38F2">
        <w:rPr>
          <w:rFonts w:ascii="Garamond" w:hAnsi="Garamond"/>
          <w:color w:val="000000"/>
          <w:szCs w:val="24"/>
        </w:rPr>
        <w:t>”</w:t>
      </w:r>
      <w:r w:rsidRPr="00B21CA8">
        <w:rPr>
          <w:rFonts w:ascii="Garamond" w:hAnsi="Garamond"/>
          <w:color w:val="000000"/>
          <w:szCs w:val="24"/>
        </w:rPr>
        <w:t xml:space="preserve"> sh.a. ka siguruar sasinë e nevojshme të energjisë elektrike për këtë kategori klientësh përmes blerjeve ditore/mujore në Bursën Shqiptare të Energjisë (ALPEX), duke u bazuar në profilet ditore të prokuruara, çmimet ditore/orare dhe vlerat përkatëse të faturuara.</w:t>
      </w:r>
    </w:p>
    <w:p w14:paraId="4B42E960" w14:textId="4BF5F2B5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</w:rPr>
      </w:pPr>
      <w:r w:rsidRPr="00B21CA8">
        <w:rPr>
          <w:rFonts w:ascii="Garamond" w:hAnsi="Garamond"/>
          <w:b/>
          <w:bCs/>
          <w:color w:val="000000"/>
          <w:szCs w:val="24"/>
        </w:rPr>
        <w:t>2. Përllogaritja e Çmimit Mesatar të Ponderuar të Blerjes (ÇBEt)</w:t>
      </w:r>
    </w:p>
    <w:p w14:paraId="60FFDA98" w14:textId="0C8FB190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Bazuar në të dhënat e paraqitura, </w:t>
      </w:r>
      <w:r w:rsidR="006A38F2">
        <w:rPr>
          <w:rFonts w:ascii="Garamond" w:hAnsi="Garamond"/>
          <w:color w:val="000000"/>
          <w:szCs w:val="24"/>
        </w:rPr>
        <w:t>“</w:t>
      </w:r>
      <w:r w:rsidRPr="00B21CA8">
        <w:rPr>
          <w:rFonts w:ascii="Garamond" w:hAnsi="Garamond"/>
          <w:color w:val="000000"/>
          <w:szCs w:val="24"/>
        </w:rPr>
        <w:t>FSHU</w:t>
      </w:r>
      <w:r w:rsidR="006A38F2">
        <w:rPr>
          <w:rFonts w:ascii="Garamond" w:hAnsi="Garamond"/>
          <w:color w:val="000000"/>
          <w:szCs w:val="24"/>
        </w:rPr>
        <w:t>”</w:t>
      </w:r>
      <w:r w:rsidRPr="00B21CA8">
        <w:rPr>
          <w:rFonts w:ascii="Garamond" w:hAnsi="Garamond"/>
          <w:color w:val="000000"/>
          <w:szCs w:val="24"/>
        </w:rPr>
        <w:t xml:space="preserve"> sh.a. ka përllogaritur çmimin mesatar të ponderuar të blerjes së energjisë elektrike për muajin </w:t>
      </w:r>
      <w:r w:rsidR="006A38F2" w:rsidRPr="00B21CA8">
        <w:rPr>
          <w:rFonts w:ascii="Garamond" w:hAnsi="Garamond"/>
          <w:color w:val="000000"/>
          <w:szCs w:val="24"/>
        </w:rPr>
        <w:t xml:space="preserve">korrik </w:t>
      </w:r>
      <w:r w:rsidRPr="00B21CA8">
        <w:rPr>
          <w:rFonts w:ascii="Garamond" w:hAnsi="Garamond"/>
          <w:color w:val="000000"/>
          <w:szCs w:val="24"/>
        </w:rPr>
        <w:t>2026 në vlerën 11.32 lekë/k</w:t>
      </w:r>
      <w:r w:rsidR="006A38F2" w:rsidRPr="00B21CA8">
        <w:rPr>
          <w:rFonts w:ascii="Garamond" w:hAnsi="Garamond"/>
          <w:color w:val="000000"/>
          <w:szCs w:val="24"/>
        </w:rPr>
        <w:t>w</w:t>
      </w:r>
      <w:r w:rsidRPr="00B21CA8">
        <w:rPr>
          <w:rFonts w:ascii="Garamond" w:hAnsi="Garamond"/>
          <w:color w:val="000000"/>
          <w:szCs w:val="24"/>
        </w:rPr>
        <w:t>h. Kjo vlerë është verifikuar edhe nga ERE, nëpërmjet një rillogaritjeje, nga e cila rezultoi se mesatarja e ponderuar e çmimit të blerjes së energjisë elektrike është 11.32 lekë/</w:t>
      </w:r>
      <w:r w:rsidR="006A38F2" w:rsidRPr="00B21CA8">
        <w:rPr>
          <w:rFonts w:ascii="Garamond" w:hAnsi="Garamond"/>
          <w:color w:val="000000"/>
          <w:szCs w:val="24"/>
        </w:rPr>
        <w:t>kwh</w:t>
      </w:r>
      <w:r w:rsidRPr="00B21CA8">
        <w:rPr>
          <w:rFonts w:ascii="Garamond" w:hAnsi="Garamond"/>
          <w:color w:val="000000"/>
          <w:szCs w:val="24"/>
        </w:rPr>
        <w:t>, në përputhje me përllogaritjet e paraqitura nga shoqëria.</w:t>
      </w:r>
    </w:p>
    <w:p w14:paraId="76C894F1" w14:textId="6BAE8592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b/>
          <w:bCs/>
          <w:color w:val="000000"/>
          <w:szCs w:val="24"/>
        </w:rPr>
        <w:t xml:space="preserve">3. Komponentët sipas </w:t>
      </w:r>
      <w:r w:rsidR="006A38F2" w:rsidRPr="00B21CA8">
        <w:rPr>
          <w:rFonts w:ascii="Garamond" w:hAnsi="Garamond"/>
          <w:b/>
          <w:bCs/>
          <w:color w:val="000000"/>
          <w:szCs w:val="24"/>
        </w:rPr>
        <w:t>metodologjisë</w:t>
      </w:r>
      <w:r w:rsidR="006A38F2" w:rsidRPr="00B21CA8">
        <w:rPr>
          <w:rFonts w:ascii="Garamond" w:hAnsi="Garamond"/>
          <w:color w:val="000000"/>
          <w:szCs w:val="24"/>
        </w:rPr>
        <w:t xml:space="preserve"> </w:t>
      </w:r>
      <w:r w:rsidRPr="006A38F2">
        <w:rPr>
          <w:rFonts w:ascii="Garamond" w:hAnsi="Garamond"/>
          <w:iCs/>
          <w:color w:val="000000"/>
          <w:szCs w:val="24"/>
        </w:rPr>
        <w:t>(</w:t>
      </w:r>
      <w:r w:rsidR="006A38F2" w:rsidRPr="006A38F2">
        <w:rPr>
          <w:rFonts w:ascii="Garamond" w:hAnsi="Garamond"/>
          <w:iCs/>
          <w:color w:val="000000"/>
          <w:szCs w:val="24"/>
        </w:rPr>
        <w:t xml:space="preserve">neni </w:t>
      </w:r>
      <w:r w:rsidRPr="006A38F2">
        <w:rPr>
          <w:rFonts w:ascii="Garamond" w:hAnsi="Garamond"/>
          <w:iCs/>
          <w:color w:val="000000"/>
          <w:szCs w:val="24"/>
        </w:rPr>
        <w:t xml:space="preserve">8, </w:t>
      </w:r>
      <w:r w:rsidR="006A38F2">
        <w:rPr>
          <w:rFonts w:ascii="Garamond" w:hAnsi="Garamond"/>
          <w:iCs/>
          <w:color w:val="000000"/>
          <w:szCs w:val="24"/>
        </w:rPr>
        <w:t xml:space="preserve">i </w:t>
      </w:r>
      <w:r w:rsidRPr="006A38F2">
        <w:rPr>
          <w:rFonts w:ascii="Garamond" w:hAnsi="Garamond"/>
          <w:iCs/>
          <w:color w:val="000000"/>
          <w:szCs w:val="24"/>
        </w:rPr>
        <w:t>vendimi</w:t>
      </w:r>
      <w:r w:rsidR="006A38F2">
        <w:rPr>
          <w:rFonts w:ascii="Garamond" w:hAnsi="Garamond"/>
          <w:iCs/>
          <w:color w:val="000000"/>
          <w:szCs w:val="24"/>
        </w:rPr>
        <w:t>t</w:t>
      </w:r>
      <w:r w:rsidRPr="006A38F2">
        <w:rPr>
          <w:rFonts w:ascii="Garamond" w:hAnsi="Garamond"/>
          <w:iCs/>
          <w:color w:val="000000"/>
          <w:szCs w:val="24"/>
        </w:rPr>
        <w:t xml:space="preserve"> nr.</w:t>
      </w:r>
      <w:r w:rsidR="006A38F2">
        <w:rPr>
          <w:rFonts w:ascii="Garamond" w:hAnsi="Garamond"/>
          <w:iCs/>
          <w:color w:val="000000"/>
          <w:szCs w:val="24"/>
        </w:rPr>
        <w:t xml:space="preserve"> 201, datë </w:t>
      </w:r>
      <w:r w:rsidRPr="006A38F2">
        <w:rPr>
          <w:rFonts w:ascii="Garamond" w:hAnsi="Garamond"/>
          <w:iCs/>
          <w:color w:val="000000"/>
          <w:szCs w:val="24"/>
        </w:rPr>
        <w:t>4.12.2017, i ndryshuar)</w:t>
      </w:r>
    </w:p>
    <w:p w14:paraId="0806D8EA" w14:textId="77777777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>Në përputhje me metodologjinë përkatëse, komponentët e përdorur për përllogaritjen e çmimit të shitjes së energjisë elektrike janë si më poshtë:</w:t>
      </w:r>
    </w:p>
    <w:p w14:paraId="09BC4A20" w14:textId="52A59755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A38F2">
        <w:rPr>
          <w:rFonts w:ascii="Garamond" w:hAnsi="Garamond"/>
          <w:color w:val="000000"/>
          <w:szCs w:val="24"/>
        </w:rPr>
        <w:t xml:space="preserve">- </w:t>
      </w:r>
      <w:r w:rsidRPr="006A38F2">
        <w:rPr>
          <w:rFonts w:ascii="Garamond" w:hAnsi="Garamond"/>
          <w:bCs/>
          <w:color w:val="000000"/>
          <w:szCs w:val="24"/>
        </w:rPr>
        <w:t>Çmimi mesatar i ponderuar i blerjes së energjisë elektrike (ÇBEt)</w:t>
      </w:r>
      <w:r w:rsidRPr="006A38F2">
        <w:rPr>
          <w:rFonts w:ascii="Garamond" w:hAnsi="Garamond"/>
          <w:color w:val="000000"/>
          <w:szCs w:val="24"/>
        </w:rPr>
        <w:t xml:space="preserve"> për muajin </w:t>
      </w:r>
      <w:r w:rsidR="006A38F2" w:rsidRPr="006A38F2">
        <w:rPr>
          <w:rFonts w:ascii="Garamond" w:hAnsi="Garamond"/>
          <w:color w:val="000000"/>
          <w:szCs w:val="24"/>
        </w:rPr>
        <w:t xml:space="preserve">korrik </w:t>
      </w:r>
      <w:r w:rsidRPr="006A38F2">
        <w:rPr>
          <w:rFonts w:ascii="Garamond" w:hAnsi="Garamond"/>
          <w:color w:val="000000"/>
          <w:szCs w:val="24"/>
        </w:rPr>
        <w:t xml:space="preserve">2026: </w:t>
      </w:r>
      <w:r w:rsidRPr="006A38F2">
        <w:rPr>
          <w:rFonts w:ascii="Garamond" w:hAnsi="Garamond"/>
          <w:bCs/>
          <w:color w:val="000000"/>
          <w:szCs w:val="24"/>
        </w:rPr>
        <w:t>11.32 lekë/</w:t>
      </w:r>
      <w:r w:rsidR="006A38F2" w:rsidRPr="006A38F2">
        <w:rPr>
          <w:rFonts w:ascii="Garamond" w:hAnsi="Garamond"/>
          <w:bCs/>
          <w:color w:val="000000"/>
          <w:szCs w:val="24"/>
        </w:rPr>
        <w:t>kwh;</w:t>
      </w:r>
    </w:p>
    <w:p w14:paraId="17745B2F" w14:textId="448C09B1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A38F2">
        <w:rPr>
          <w:rFonts w:ascii="Garamond" w:hAnsi="Garamond"/>
          <w:color w:val="000000"/>
          <w:szCs w:val="24"/>
        </w:rPr>
        <w:t xml:space="preserve">- </w:t>
      </w:r>
      <w:r w:rsidRPr="006A38F2">
        <w:rPr>
          <w:rFonts w:ascii="Garamond" w:hAnsi="Garamond"/>
          <w:bCs/>
          <w:color w:val="000000"/>
          <w:szCs w:val="24"/>
        </w:rPr>
        <w:t>Tarifa e shërbimit të transmetimit</w:t>
      </w:r>
      <w:r w:rsidRPr="006A38F2">
        <w:rPr>
          <w:rFonts w:ascii="Garamond" w:hAnsi="Garamond"/>
          <w:color w:val="000000"/>
          <w:szCs w:val="24"/>
        </w:rPr>
        <w:t xml:space="preserve"> të energjisë elektrike për periudhën 1 janar 2025 – 31 dhjetor 2027, e miratuar me vendimin e </w:t>
      </w:r>
      <w:r w:rsidR="006A38F2" w:rsidRPr="006A38F2">
        <w:rPr>
          <w:rFonts w:ascii="Garamond" w:hAnsi="Garamond"/>
          <w:color w:val="000000"/>
          <w:szCs w:val="24"/>
        </w:rPr>
        <w:t xml:space="preserve">Bordit </w:t>
      </w:r>
      <w:r w:rsidRPr="006A38F2">
        <w:rPr>
          <w:rFonts w:ascii="Garamond" w:hAnsi="Garamond"/>
          <w:color w:val="000000"/>
          <w:szCs w:val="24"/>
        </w:rPr>
        <w:t>të ERE</w:t>
      </w:r>
      <w:r w:rsidR="006A38F2">
        <w:rPr>
          <w:rFonts w:ascii="Garamond" w:hAnsi="Garamond"/>
          <w:color w:val="000000"/>
          <w:szCs w:val="24"/>
        </w:rPr>
        <w:t>-s</w:t>
      </w:r>
      <w:r w:rsidRPr="006A38F2">
        <w:rPr>
          <w:rFonts w:ascii="Garamond" w:hAnsi="Garamond"/>
          <w:color w:val="000000"/>
          <w:szCs w:val="24"/>
        </w:rPr>
        <w:t xml:space="preserve"> nr. 279, datë 16.12.2024: </w:t>
      </w:r>
      <w:r w:rsidRPr="006A38F2">
        <w:rPr>
          <w:rFonts w:ascii="Garamond" w:hAnsi="Garamond"/>
          <w:bCs/>
          <w:color w:val="000000"/>
          <w:szCs w:val="24"/>
        </w:rPr>
        <w:t>0.85 lekë/</w:t>
      </w:r>
      <w:r w:rsidR="006A38F2" w:rsidRPr="006A38F2">
        <w:rPr>
          <w:rFonts w:ascii="Garamond" w:hAnsi="Garamond"/>
          <w:bCs/>
          <w:color w:val="000000"/>
          <w:szCs w:val="24"/>
        </w:rPr>
        <w:t>kwh</w:t>
      </w:r>
      <w:r w:rsidRPr="006A38F2">
        <w:rPr>
          <w:rFonts w:ascii="Garamond" w:hAnsi="Garamond"/>
          <w:bCs/>
          <w:color w:val="000000"/>
          <w:szCs w:val="24"/>
        </w:rPr>
        <w:t>;</w:t>
      </w:r>
    </w:p>
    <w:p w14:paraId="65DADE55" w14:textId="1F5CB5D4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A38F2">
        <w:rPr>
          <w:rFonts w:ascii="Garamond" w:hAnsi="Garamond"/>
          <w:color w:val="000000"/>
          <w:szCs w:val="24"/>
        </w:rPr>
        <w:lastRenderedPageBreak/>
        <w:t xml:space="preserve">- </w:t>
      </w:r>
      <w:r w:rsidRPr="006A38F2">
        <w:rPr>
          <w:rFonts w:ascii="Garamond" w:hAnsi="Garamond"/>
          <w:bCs/>
          <w:color w:val="000000"/>
          <w:szCs w:val="24"/>
        </w:rPr>
        <w:t>Tarifa e shërbimit të shpërndarjes</w:t>
      </w:r>
      <w:r w:rsidRPr="006A38F2">
        <w:rPr>
          <w:rFonts w:ascii="Garamond" w:hAnsi="Garamond"/>
          <w:color w:val="000000"/>
          <w:szCs w:val="24"/>
        </w:rPr>
        <w:t xml:space="preserve"> në nivel tensioni 35 kV, sipas vendimit të </w:t>
      </w:r>
      <w:r w:rsidR="006A38F2" w:rsidRPr="006A38F2">
        <w:rPr>
          <w:rFonts w:ascii="Garamond" w:hAnsi="Garamond"/>
          <w:color w:val="000000"/>
          <w:szCs w:val="24"/>
        </w:rPr>
        <w:t xml:space="preserve">Bordit </w:t>
      </w:r>
      <w:r w:rsidRPr="006A38F2">
        <w:rPr>
          <w:rFonts w:ascii="Garamond" w:hAnsi="Garamond"/>
          <w:color w:val="000000"/>
          <w:szCs w:val="24"/>
        </w:rPr>
        <w:t>të ERE</w:t>
      </w:r>
      <w:r w:rsidR="006A38F2">
        <w:rPr>
          <w:rFonts w:ascii="Garamond" w:hAnsi="Garamond"/>
          <w:color w:val="000000"/>
          <w:szCs w:val="24"/>
        </w:rPr>
        <w:t>-s</w:t>
      </w:r>
      <w:r w:rsidRPr="006A38F2">
        <w:rPr>
          <w:rFonts w:ascii="Garamond" w:hAnsi="Garamond"/>
          <w:color w:val="000000"/>
          <w:szCs w:val="24"/>
        </w:rPr>
        <w:t xml:space="preserve"> nr. 312, datë 12.12.2025, “Mbi lënien në fuqi deri më 30 prill 2026 të tarifave të shpërndarjes së energjisë elektrike” të miratuara me vendimin e </w:t>
      </w:r>
      <w:r w:rsidR="006A38F2" w:rsidRPr="006A38F2">
        <w:rPr>
          <w:rFonts w:ascii="Garamond" w:hAnsi="Garamond"/>
          <w:color w:val="000000"/>
          <w:szCs w:val="24"/>
        </w:rPr>
        <w:t xml:space="preserve">Bordit </w:t>
      </w:r>
      <w:r w:rsidRPr="006A38F2">
        <w:rPr>
          <w:rFonts w:ascii="Garamond" w:hAnsi="Garamond"/>
          <w:color w:val="000000"/>
          <w:szCs w:val="24"/>
        </w:rPr>
        <w:t>të ERE</w:t>
      </w:r>
      <w:r w:rsidR="006A38F2">
        <w:rPr>
          <w:rFonts w:ascii="Garamond" w:hAnsi="Garamond"/>
          <w:color w:val="000000"/>
          <w:szCs w:val="24"/>
        </w:rPr>
        <w:t>-s nr. 73, datë 13.4.2022</w:t>
      </w:r>
      <w:r w:rsidRPr="006A38F2">
        <w:rPr>
          <w:rFonts w:ascii="Garamond" w:hAnsi="Garamond"/>
          <w:color w:val="000000"/>
          <w:szCs w:val="24"/>
        </w:rPr>
        <w:t xml:space="preserve">: </w:t>
      </w:r>
      <w:r w:rsidRPr="006A38F2">
        <w:rPr>
          <w:rFonts w:ascii="Garamond" w:hAnsi="Garamond"/>
          <w:bCs/>
          <w:color w:val="000000"/>
          <w:szCs w:val="24"/>
        </w:rPr>
        <w:t>1.55 lekë/</w:t>
      </w:r>
      <w:r w:rsidR="006A38F2" w:rsidRPr="006A38F2">
        <w:rPr>
          <w:rFonts w:ascii="Garamond" w:hAnsi="Garamond"/>
          <w:bCs/>
          <w:color w:val="000000"/>
          <w:szCs w:val="24"/>
        </w:rPr>
        <w:t>kwh</w:t>
      </w:r>
      <w:r w:rsidRPr="006A38F2">
        <w:rPr>
          <w:rFonts w:ascii="Garamond" w:hAnsi="Garamond"/>
          <w:bCs/>
          <w:color w:val="000000"/>
          <w:szCs w:val="24"/>
        </w:rPr>
        <w:t>;</w:t>
      </w:r>
    </w:p>
    <w:p w14:paraId="18904EEE" w14:textId="30ECC3A9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A38F2">
        <w:rPr>
          <w:rFonts w:ascii="Garamond" w:hAnsi="Garamond"/>
          <w:color w:val="000000"/>
          <w:szCs w:val="24"/>
        </w:rPr>
        <w:t xml:space="preserve">- </w:t>
      </w:r>
      <w:r w:rsidRPr="006A38F2">
        <w:rPr>
          <w:rFonts w:ascii="Garamond" w:hAnsi="Garamond"/>
          <w:bCs/>
          <w:color w:val="000000"/>
          <w:szCs w:val="24"/>
        </w:rPr>
        <w:t>Kostot administrative</w:t>
      </w:r>
      <w:r w:rsidRPr="006A38F2">
        <w:rPr>
          <w:rFonts w:ascii="Garamond" w:hAnsi="Garamond"/>
          <w:color w:val="000000"/>
          <w:szCs w:val="24"/>
        </w:rPr>
        <w:t xml:space="preserve">: </w:t>
      </w:r>
      <w:r w:rsidRPr="006A38F2">
        <w:rPr>
          <w:rFonts w:ascii="Garamond" w:hAnsi="Garamond"/>
          <w:bCs/>
          <w:color w:val="000000"/>
          <w:szCs w:val="24"/>
        </w:rPr>
        <w:t>1.06 lekë/</w:t>
      </w:r>
      <w:r w:rsidR="006A38F2" w:rsidRPr="006A38F2">
        <w:rPr>
          <w:rFonts w:ascii="Garamond" w:hAnsi="Garamond"/>
          <w:bCs/>
          <w:color w:val="000000"/>
          <w:szCs w:val="24"/>
        </w:rPr>
        <w:t>kwh</w:t>
      </w:r>
      <w:r w:rsidRPr="006A38F2">
        <w:rPr>
          <w:rFonts w:ascii="Garamond" w:hAnsi="Garamond"/>
          <w:bCs/>
          <w:color w:val="000000"/>
          <w:szCs w:val="24"/>
        </w:rPr>
        <w:t>;</w:t>
      </w:r>
    </w:p>
    <w:p w14:paraId="7330B116" w14:textId="69795ED4" w:rsidR="00B21CA8" w:rsidRPr="006A38F2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A38F2">
        <w:rPr>
          <w:rFonts w:ascii="Garamond" w:hAnsi="Garamond"/>
          <w:color w:val="000000"/>
          <w:szCs w:val="24"/>
        </w:rPr>
        <w:t xml:space="preserve">- </w:t>
      </w:r>
      <w:r w:rsidRPr="006A38F2">
        <w:rPr>
          <w:rFonts w:ascii="Garamond" w:hAnsi="Garamond"/>
          <w:bCs/>
          <w:color w:val="000000"/>
          <w:szCs w:val="24"/>
        </w:rPr>
        <w:t>Kurset zyrtare të këmbimit</w:t>
      </w:r>
      <w:r w:rsidRPr="006A38F2">
        <w:rPr>
          <w:rFonts w:ascii="Garamond" w:hAnsi="Garamond"/>
          <w:color w:val="000000"/>
          <w:szCs w:val="24"/>
        </w:rPr>
        <w:t xml:space="preserve"> të publikuara nga Banka e Shqipërisë (</w:t>
      </w:r>
      <w:r w:rsidR="006A38F2" w:rsidRPr="006A38F2">
        <w:rPr>
          <w:rFonts w:ascii="Garamond" w:hAnsi="Garamond"/>
          <w:color w:val="000000"/>
          <w:szCs w:val="24"/>
        </w:rPr>
        <w:t>lekë/euro</w:t>
      </w:r>
      <w:r w:rsidRPr="006A38F2">
        <w:rPr>
          <w:rFonts w:ascii="Garamond" w:hAnsi="Garamond"/>
          <w:color w:val="000000"/>
          <w:szCs w:val="24"/>
        </w:rPr>
        <w:t xml:space="preserve">), për çdo datë respektive në harkun kohor </w:t>
      </w:r>
      <w:r w:rsidR="006A38F2">
        <w:rPr>
          <w:rFonts w:ascii="Garamond" w:hAnsi="Garamond"/>
          <w:bCs/>
          <w:color w:val="000000"/>
          <w:szCs w:val="24"/>
        </w:rPr>
        <w:t>30.6.2026 – 30.</w:t>
      </w:r>
      <w:r w:rsidRPr="006A38F2">
        <w:rPr>
          <w:rFonts w:ascii="Garamond" w:hAnsi="Garamond"/>
          <w:bCs/>
          <w:color w:val="000000"/>
          <w:szCs w:val="24"/>
        </w:rPr>
        <w:t>7.2026</w:t>
      </w:r>
      <w:r w:rsidRPr="006A38F2">
        <w:rPr>
          <w:rFonts w:ascii="Garamond" w:hAnsi="Garamond"/>
          <w:bCs/>
          <w:color w:val="151515"/>
          <w:szCs w:val="24"/>
        </w:rPr>
        <w:t>.</w:t>
      </w:r>
    </w:p>
    <w:p w14:paraId="2E0694C6" w14:textId="04FD1131" w:rsid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- Në zbatim të “Metodologjisë së përcaktimit të çmimit të shitjes së energjisë elektrike nga Furnizuesi i Mundësisë së Fundit”, referuar aplikimit të </w:t>
      </w:r>
      <w:r w:rsidR="006A38F2">
        <w:rPr>
          <w:rFonts w:ascii="Garamond" w:hAnsi="Garamond"/>
          <w:color w:val="000000"/>
          <w:szCs w:val="24"/>
        </w:rPr>
        <w:t>“</w:t>
      </w:r>
      <w:r w:rsidRPr="00B21CA8">
        <w:rPr>
          <w:rFonts w:ascii="Garamond" w:hAnsi="Garamond"/>
          <w:color w:val="000000"/>
          <w:szCs w:val="24"/>
        </w:rPr>
        <w:t>FSHU</w:t>
      </w:r>
      <w:r w:rsidR="006A38F2">
        <w:rPr>
          <w:rFonts w:ascii="Garamond" w:hAnsi="Garamond"/>
          <w:color w:val="000000"/>
          <w:szCs w:val="24"/>
        </w:rPr>
        <w:t>”</w:t>
      </w:r>
      <w:r w:rsidRPr="00B21CA8">
        <w:rPr>
          <w:rFonts w:ascii="Garamond" w:hAnsi="Garamond"/>
          <w:color w:val="000000"/>
          <w:szCs w:val="24"/>
        </w:rPr>
        <w:t xml:space="preserve"> sh.a.</w:t>
      </w:r>
      <w:r w:rsidR="006A38F2">
        <w:rPr>
          <w:rFonts w:ascii="Garamond" w:hAnsi="Garamond"/>
          <w:color w:val="000000"/>
          <w:szCs w:val="24"/>
        </w:rPr>
        <w:t>,</w:t>
      </w:r>
      <w:r w:rsidRPr="00B21CA8">
        <w:rPr>
          <w:rFonts w:ascii="Garamond" w:hAnsi="Garamond"/>
          <w:color w:val="000000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="006A38F2" w:rsidRPr="00B21CA8">
        <w:rPr>
          <w:rFonts w:ascii="Garamond" w:hAnsi="Garamond"/>
          <w:color w:val="000000"/>
          <w:szCs w:val="24"/>
        </w:rPr>
        <w:t xml:space="preserve">korrik </w:t>
      </w:r>
      <w:r w:rsidRPr="00B21CA8">
        <w:rPr>
          <w:rFonts w:ascii="Garamond" w:hAnsi="Garamond"/>
          <w:color w:val="000000"/>
          <w:szCs w:val="24"/>
        </w:rPr>
        <w:t>2026, përllogaritet si më poshtë:</w:t>
      </w:r>
    </w:p>
    <w:p w14:paraId="668BD050" w14:textId="0C9D8867" w:rsidR="00180CD4" w:rsidRPr="00B21CA8" w:rsidRDefault="00180CD4" w:rsidP="00180CD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4"/>
        </w:rPr>
      </w:pPr>
      <w:r w:rsidRPr="00180CD4">
        <w:rPr>
          <w:rFonts w:ascii="Garamond" w:hAnsi="Garamond"/>
          <w:noProof/>
          <w:szCs w:val="24"/>
          <w:lang w:eastAsia="sq-AL"/>
        </w:rPr>
        <w:drawing>
          <wp:inline distT="0" distB="0" distL="0" distR="0" wp14:anchorId="12868A86" wp14:editId="4E7CE582">
            <wp:extent cx="5731510" cy="1863009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6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5795" w14:textId="7B892D09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>- Bazuar në çdo element të formulës llogaritëse</w:t>
      </w:r>
      <w:r w:rsidR="006A38F2">
        <w:rPr>
          <w:rFonts w:ascii="Garamond" w:hAnsi="Garamond"/>
          <w:color w:val="000000"/>
          <w:szCs w:val="24"/>
        </w:rPr>
        <w:t>,</w:t>
      </w:r>
      <w:r w:rsidRPr="00B21CA8">
        <w:rPr>
          <w:rFonts w:ascii="Garamond" w:hAnsi="Garamond"/>
          <w:color w:val="000000"/>
          <w:szCs w:val="24"/>
        </w:rPr>
        <w:t xml:space="preserve"> si dhe duke marrë në konsideratë të dhënat e paraqitura në aplikimin e shoqërisë, rezulton se:</w:t>
      </w:r>
    </w:p>
    <w:p w14:paraId="3D9CCD9D" w14:textId="7F32EDD9" w:rsidR="00B21CA8" w:rsidRPr="006A38F2" w:rsidRDefault="006A38F2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B21CA8" w:rsidRPr="00B21CA8">
        <w:rPr>
          <w:rFonts w:ascii="Garamond" w:hAnsi="Garamond" w:cs="Symbol"/>
          <w:color w:val="000000"/>
          <w:szCs w:val="24"/>
        </w:rPr>
        <w:t xml:space="preserve"> </w:t>
      </w:r>
      <w:r w:rsidR="00B21CA8" w:rsidRPr="00B21CA8">
        <w:rPr>
          <w:rFonts w:ascii="Garamond" w:hAnsi="Garamond"/>
          <w:color w:val="000000"/>
          <w:szCs w:val="24"/>
        </w:rPr>
        <w:t>Çmimi i shitjes së energjisë elektrike për klientët e lidhur në nivelin e tensionit 35 kV të furnizuar nga Furnizuesi i Mundësisë së Fundit rezulton</w:t>
      </w:r>
      <w:r w:rsidR="00B21CA8" w:rsidRPr="00B21CA8">
        <w:rPr>
          <w:rFonts w:ascii="Garamond" w:hAnsi="Garamond"/>
          <w:i/>
          <w:iCs/>
          <w:color w:val="000000"/>
          <w:szCs w:val="24"/>
        </w:rPr>
        <w:t xml:space="preserve"> </w:t>
      </w:r>
      <w:r w:rsidR="00B21CA8" w:rsidRPr="006A38F2">
        <w:rPr>
          <w:rFonts w:ascii="Garamond" w:hAnsi="Garamond"/>
          <w:iCs/>
          <w:color w:val="000000"/>
          <w:szCs w:val="24"/>
        </w:rPr>
        <w:t>15.12</w:t>
      </w:r>
      <w:r w:rsidR="00B21CA8" w:rsidRPr="006A38F2">
        <w:rPr>
          <w:rFonts w:ascii="Garamond" w:hAnsi="Garamond"/>
          <w:b/>
          <w:bCs/>
          <w:iCs/>
          <w:szCs w:val="24"/>
        </w:rPr>
        <w:t xml:space="preserve"> </w:t>
      </w:r>
      <w:r w:rsidRPr="006A38F2">
        <w:rPr>
          <w:rFonts w:ascii="Garamond" w:hAnsi="Garamond"/>
          <w:iCs/>
          <w:color w:val="000000"/>
          <w:szCs w:val="24"/>
        </w:rPr>
        <w:t xml:space="preserve">lekë/kwh </w:t>
      </w:r>
      <w:r w:rsidR="00B21CA8" w:rsidRPr="006A38F2">
        <w:rPr>
          <w:rFonts w:ascii="Garamond" w:hAnsi="Garamond"/>
          <w:iCs/>
          <w:color w:val="000000"/>
          <w:szCs w:val="24"/>
        </w:rPr>
        <w:t xml:space="preserve">për muajin </w:t>
      </w:r>
      <w:r w:rsidRPr="006A38F2">
        <w:rPr>
          <w:rFonts w:ascii="Garamond" w:hAnsi="Garamond"/>
          <w:iCs/>
          <w:color w:val="000000"/>
          <w:szCs w:val="24"/>
        </w:rPr>
        <w:t xml:space="preserve">korrik </w:t>
      </w:r>
      <w:r w:rsidR="00B21CA8" w:rsidRPr="006A38F2">
        <w:rPr>
          <w:rFonts w:ascii="Garamond" w:hAnsi="Garamond"/>
          <w:iCs/>
          <w:color w:val="000000"/>
          <w:szCs w:val="24"/>
        </w:rPr>
        <w:t>2026.</w:t>
      </w:r>
    </w:p>
    <w:p w14:paraId="746314D0" w14:textId="60894927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Për gjithë sa më sipër, </w:t>
      </w:r>
      <w:r w:rsidR="006A38F2" w:rsidRPr="00B21CA8">
        <w:rPr>
          <w:rFonts w:ascii="Garamond" w:hAnsi="Garamond"/>
          <w:color w:val="000000"/>
          <w:szCs w:val="24"/>
        </w:rPr>
        <w:t xml:space="preserve">Bordi </w:t>
      </w:r>
      <w:r w:rsidR="006A38F2">
        <w:rPr>
          <w:rFonts w:ascii="Garamond" w:hAnsi="Garamond"/>
          <w:color w:val="000000"/>
          <w:szCs w:val="24"/>
        </w:rPr>
        <w:t>i ERE-s</w:t>
      </w:r>
    </w:p>
    <w:p w14:paraId="18225505" w14:textId="5A821F8A" w:rsid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>VENDOSI:</w:t>
      </w:r>
    </w:p>
    <w:p w14:paraId="4D00E040" w14:textId="77777777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</w:rPr>
      </w:pPr>
    </w:p>
    <w:p w14:paraId="78245231" w14:textId="64B5A640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1. Përcaktimin e çmimit të shitjes së energjisë elektrike të furnizuar nga Furnizuesi i Mundësisë së Fundit për muajin </w:t>
      </w:r>
      <w:r w:rsidR="006A38F2" w:rsidRPr="00B21CA8">
        <w:rPr>
          <w:rFonts w:ascii="Garamond" w:hAnsi="Garamond"/>
          <w:color w:val="000000"/>
          <w:szCs w:val="24"/>
        </w:rPr>
        <w:t xml:space="preserve">korrik </w:t>
      </w:r>
      <w:r w:rsidRPr="00B21CA8">
        <w:rPr>
          <w:rFonts w:ascii="Garamond" w:hAnsi="Garamond"/>
          <w:color w:val="000000"/>
          <w:szCs w:val="24"/>
        </w:rPr>
        <w:t xml:space="preserve">2026 prej 15.12 </w:t>
      </w:r>
      <w:r w:rsidR="006A38F2" w:rsidRPr="00B21CA8">
        <w:rPr>
          <w:rFonts w:ascii="Garamond" w:hAnsi="Garamond"/>
          <w:color w:val="000000"/>
          <w:szCs w:val="24"/>
        </w:rPr>
        <w:t>lekë/kwh</w:t>
      </w:r>
      <w:r w:rsidR="006A38F2">
        <w:rPr>
          <w:rFonts w:ascii="Garamond" w:hAnsi="Garamond"/>
          <w:color w:val="000000"/>
          <w:szCs w:val="24"/>
        </w:rPr>
        <w:t>,</w:t>
      </w:r>
      <w:r w:rsidR="006A38F2" w:rsidRPr="00B21CA8">
        <w:rPr>
          <w:rFonts w:ascii="Garamond" w:hAnsi="Garamond"/>
          <w:color w:val="000000"/>
          <w:szCs w:val="24"/>
        </w:rPr>
        <w:t xml:space="preserve"> </w:t>
      </w:r>
      <w:r w:rsidRPr="00B21CA8">
        <w:rPr>
          <w:rFonts w:ascii="Garamond" w:hAnsi="Garamond"/>
          <w:color w:val="000000"/>
          <w:szCs w:val="24"/>
        </w:rPr>
        <w:t>për klientët e lidhur në nivelin e tensionit 35 kV.</w:t>
      </w:r>
    </w:p>
    <w:p w14:paraId="2472168B" w14:textId="533E1815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2. 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r w:rsidR="006A38F2" w:rsidRPr="00B21CA8">
        <w:rPr>
          <w:rFonts w:ascii="Garamond" w:hAnsi="Garamond"/>
          <w:color w:val="000000"/>
          <w:szCs w:val="24"/>
        </w:rPr>
        <w:t xml:space="preserve">Bordi </w:t>
      </w:r>
      <w:r w:rsidRPr="00B21CA8">
        <w:rPr>
          <w:rFonts w:ascii="Garamond" w:hAnsi="Garamond"/>
          <w:color w:val="000000"/>
          <w:szCs w:val="24"/>
        </w:rPr>
        <w:t>i ERE-s.</w:t>
      </w:r>
    </w:p>
    <w:p w14:paraId="47D785F9" w14:textId="6B38A8A7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3. Drejtoria e Tarifave dhe Çmimeve, të njoftojë aplikuesin për vendimin e </w:t>
      </w:r>
      <w:r w:rsidR="006A38F2" w:rsidRPr="00B21CA8">
        <w:rPr>
          <w:rFonts w:ascii="Garamond" w:hAnsi="Garamond"/>
          <w:color w:val="000000"/>
          <w:szCs w:val="24"/>
        </w:rPr>
        <w:t xml:space="preserve">Bordit </w:t>
      </w:r>
      <w:r w:rsidRPr="00B21CA8">
        <w:rPr>
          <w:rFonts w:ascii="Garamond" w:hAnsi="Garamond"/>
          <w:color w:val="000000"/>
          <w:szCs w:val="24"/>
        </w:rPr>
        <w:t>të ERE-s.</w:t>
      </w:r>
    </w:p>
    <w:p w14:paraId="36486177" w14:textId="77777777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>Ky vendim hyn në fuqi menjëherë.</w:t>
      </w:r>
    </w:p>
    <w:p w14:paraId="11CFDDFC" w14:textId="5644DA1B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6A38F2" w:rsidRPr="00B21CA8">
        <w:rPr>
          <w:rFonts w:ascii="Garamond" w:hAnsi="Garamond"/>
          <w:color w:val="000000"/>
          <w:szCs w:val="24"/>
        </w:rPr>
        <w:t xml:space="preserve">Bordit </w:t>
      </w:r>
      <w:r w:rsidRPr="00B21CA8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6A38F2" w:rsidRPr="00B21CA8">
        <w:rPr>
          <w:rFonts w:ascii="Garamond" w:hAnsi="Garamond"/>
          <w:color w:val="000000"/>
          <w:szCs w:val="24"/>
        </w:rPr>
        <w:t xml:space="preserve">Bordin </w:t>
      </w:r>
      <w:r w:rsidRPr="00B21CA8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6E83D886" w14:textId="77777777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B21CA8">
        <w:rPr>
          <w:rFonts w:ascii="Garamond" w:hAnsi="Garamond"/>
          <w:color w:val="000000"/>
          <w:szCs w:val="24"/>
        </w:rPr>
        <w:t>Ky vendim botohet në Fletoren Zyrtare.</w:t>
      </w:r>
    </w:p>
    <w:p w14:paraId="53166D90" w14:textId="77777777" w:rsidR="00B21CA8" w:rsidRPr="00B21CA8" w:rsidRDefault="00B21CA8" w:rsidP="00B21C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5F36A77C" w14:textId="0A82E0C1" w:rsidR="00B85895" w:rsidRPr="00B21CA8" w:rsidRDefault="00B85895" w:rsidP="00B21CA8">
      <w:pPr>
        <w:tabs>
          <w:tab w:val="left" w:pos="7716"/>
        </w:tabs>
        <w:spacing w:after="0" w:line="240" w:lineRule="auto"/>
        <w:ind w:firstLine="284"/>
        <w:jc w:val="right"/>
        <w:rPr>
          <w:rFonts w:ascii="Garamond" w:eastAsia="Batang" w:hAnsi="Garamond"/>
          <w:bCs/>
          <w:szCs w:val="24"/>
        </w:rPr>
      </w:pPr>
      <w:r w:rsidRPr="00B21CA8">
        <w:rPr>
          <w:rFonts w:ascii="Garamond" w:eastAsia="Batang" w:hAnsi="Garamond"/>
          <w:bCs/>
          <w:szCs w:val="24"/>
        </w:rPr>
        <w:t>KRYETAR</w:t>
      </w:r>
    </w:p>
    <w:p w14:paraId="26C18E84" w14:textId="59F50BE0" w:rsidR="00B85895" w:rsidRPr="00B21CA8" w:rsidRDefault="00B85895" w:rsidP="00B21CA8">
      <w:pPr>
        <w:tabs>
          <w:tab w:val="left" w:pos="7716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  <w:szCs w:val="24"/>
        </w:rPr>
      </w:pPr>
      <w:r w:rsidRPr="00B21CA8">
        <w:rPr>
          <w:rFonts w:ascii="Garamond" w:eastAsia="Batang" w:hAnsi="Garamond"/>
          <w:b/>
          <w:bCs/>
          <w:szCs w:val="24"/>
        </w:rPr>
        <w:t xml:space="preserve">Petrit </w:t>
      </w:r>
      <w:r w:rsidR="00B21CA8" w:rsidRPr="00B21CA8">
        <w:rPr>
          <w:rFonts w:ascii="Garamond" w:eastAsia="Batang" w:hAnsi="Garamond"/>
          <w:b/>
          <w:bCs/>
          <w:szCs w:val="24"/>
        </w:rPr>
        <w:t>Ahmeti</w:t>
      </w:r>
    </w:p>
    <w:p w14:paraId="268505DB" w14:textId="583E7282" w:rsidR="00B21CA8" w:rsidRDefault="00B21CA8" w:rsidP="00B85895">
      <w:pPr>
        <w:tabs>
          <w:tab w:val="left" w:pos="7716"/>
        </w:tabs>
        <w:rPr>
          <w:rFonts w:eastAsia="Batang"/>
          <w:b/>
          <w:bCs/>
          <w:szCs w:val="24"/>
        </w:rPr>
      </w:pPr>
    </w:p>
    <w:p w14:paraId="6EBBB7CC" w14:textId="27E162F1" w:rsidR="00B21CA8" w:rsidRPr="00B85895" w:rsidRDefault="00B21CA8" w:rsidP="00B85895">
      <w:pPr>
        <w:tabs>
          <w:tab w:val="left" w:pos="7716"/>
        </w:tabs>
        <w:rPr>
          <w:rFonts w:eastAsia="Batang"/>
          <w:b/>
          <w:bCs/>
          <w:szCs w:val="24"/>
        </w:rPr>
      </w:pPr>
    </w:p>
    <w:sectPr w:rsidR="00B21CA8" w:rsidRPr="00B85895"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4350C" w14:textId="77777777" w:rsidR="000544DE" w:rsidRPr="00C36B04" w:rsidRDefault="000544DE">
      <w:pPr>
        <w:spacing w:after="0" w:line="240" w:lineRule="auto"/>
      </w:pPr>
      <w:r w:rsidRPr="00C36B04">
        <w:separator/>
      </w:r>
    </w:p>
  </w:endnote>
  <w:endnote w:type="continuationSeparator" w:id="0">
    <w:p w14:paraId="249A8FDF" w14:textId="77777777" w:rsidR="000544DE" w:rsidRPr="00C36B04" w:rsidRDefault="000544DE">
      <w:pPr>
        <w:spacing w:after="0" w:line="240" w:lineRule="auto"/>
      </w:pPr>
      <w:r w:rsidRPr="00C36B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9D11F" w14:textId="77777777" w:rsidR="000544DE" w:rsidRPr="00C36B04" w:rsidRDefault="000544DE">
      <w:pPr>
        <w:spacing w:after="0" w:line="240" w:lineRule="auto"/>
      </w:pPr>
      <w:r w:rsidRPr="00C36B04">
        <w:separator/>
      </w:r>
    </w:p>
  </w:footnote>
  <w:footnote w:type="continuationSeparator" w:id="0">
    <w:p w14:paraId="3C09BF46" w14:textId="77777777" w:rsidR="000544DE" w:rsidRPr="00C36B04" w:rsidRDefault="000544DE">
      <w:pPr>
        <w:spacing w:after="0" w:line="240" w:lineRule="auto"/>
      </w:pPr>
      <w:r w:rsidRPr="00C36B0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B67552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2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0"/>
  </w:num>
  <w:num w:numId="14">
    <w:abstractNumId w:val="6"/>
  </w:num>
  <w:num w:numId="15">
    <w:abstractNumId w:val="12"/>
  </w:num>
  <w:num w:numId="16">
    <w:abstractNumId w:val="8"/>
  </w:num>
  <w:num w:numId="17">
    <w:abstractNumId w:val="1"/>
  </w:num>
  <w:num w:numId="18">
    <w:abstractNumId w:val="10"/>
  </w:num>
  <w:num w:numId="19">
    <w:abstractNumId w:val="13"/>
  </w:num>
  <w:num w:numId="20">
    <w:abstractNumId w:val="11"/>
  </w:num>
  <w:num w:numId="21">
    <w:abstractNumId w:val="14"/>
  </w:num>
  <w:num w:numId="22">
    <w:abstractNumId w:val="18"/>
  </w:num>
  <w:num w:numId="23">
    <w:abstractNumId w:val="15"/>
  </w:num>
  <w:num w:numId="24">
    <w:abstractNumId w:val="20"/>
  </w:num>
  <w:num w:numId="25">
    <w:abstractNumId w:val="19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7"/>
    <w:rsid w:val="00006305"/>
    <w:rsid w:val="000201AC"/>
    <w:rsid w:val="000544DE"/>
    <w:rsid w:val="000963BE"/>
    <w:rsid w:val="000C26E7"/>
    <w:rsid w:val="000E5797"/>
    <w:rsid w:val="00123960"/>
    <w:rsid w:val="00180CD4"/>
    <w:rsid w:val="00264ED8"/>
    <w:rsid w:val="00341A0E"/>
    <w:rsid w:val="003B7E05"/>
    <w:rsid w:val="004E15F4"/>
    <w:rsid w:val="004F34DB"/>
    <w:rsid w:val="00552B52"/>
    <w:rsid w:val="0064649D"/>
    <w:rsid w:val="0067185B"/>
    <w:rsid w:val="006A38F2"/>
    <w:rsid w:val="006B7A6B"/>
    <w:rsid w:val="007134A0"/>
    <w:rsid w:val="00724BE4"/>
    <w:rsid w:val="007429F3"/>
    <w:rsid w:val="007A3336"/>
    <w:rsid w:val="00806AAF"/>
    <w:rsid w:val="008975E2"/>
    <w:rsid w:val="008D3A88"/>
    <w:rsid w:val="00972A4C"/>
    <w:rsid w:val="00A050C7"/>
    <w:rsid w:val="00A950B6"/>
    <w:rsid w:val="00AE7CD3"/>
    <w:rsid w:val="00B21CA8"/>
    <w:rsid w:val="00B55045"/>
    <w:rsid w:val="00B75360"/>
    <w:rsid w:val="00B85895"/>
    <w:rsid w:val="00B87BAD"/>
    <w:rsid w:val="00BC1F49"/>
    <w:rsid w:val="00BC2FD1"/>
    <w:rsid w:val="00BD7253"/>
    <w:rsid w:val="00C36B04"/>
    <w:rsid w:val="00CF3057"/>
    <w:rsid w:val="00D678CB"/>
    <w:rsid w:val="00DF7842"/>
    <w:rsid w:val="00E35343"/>
    <w:rsid w:val="00E41547"/>
    <w:rsid w:val="00E52689"/>
    <w:rsid w:val="00E916CC"/>
    <w:rsid w:val="00EC1DEC"/>
    <w:rsid w:val="00F0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FB049D"/>
  <w15:docId w15:val="{458985D0-D160-40D1-A522-A7EC9EC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rsid w:val="00EC1DEC"/>
    <w:pPr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paragraph" w:styleId="Revision">
    <w:name w:val="Revision"/>
    <w:hidden/>
    <w:uiPriority w:val="99"/>
    <w:semiHidden/>
    <w:rsid w:val="000201AC"/>
    <w:pPr>
      <w:spacing w:after="0" w:line="240" w:lineRule="auto"/>
      <w:jc w:val="left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2026-08-19T09:57:05Z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2026-08-19T00:00:00Z</Date_x0020_protokolli>
    <Titulli xmlns="0e656187-b300-4fb0-8bf4-3a50f872073c">Mbi përcaktimin e cmimit të shitjes së energjisë elektrike nga furnizuesi i mundësisë së fundit per muajin korrik 2026 për klientet e lidhur në nivelin e tensionit 35KV</Titulli>
    <Modifikuesi xmlns="0e656187-b300-4fb0-8bf4-3a50f872073c">elnejda.cokalli</Modifikuesi>
    <Nr_x002e__x0020_prot_x0020_QBZ xmlns="0e656187-b300-4fb0-8bf4-3a50f872073c">1870/1</Nr_x002e__x0020_prot_x0020_QBZ>
    <Data_x0020_e_x0020_Modifikimit xmlns="0e656187-b300-4fb0-8bf4-3a50f872073c">2026-08-19T11:05:54Z</Data_x0020_e_x0020_Modifikimit>
    <Dekretuar xmlns="0e656187-b300-4fb0-8bf4-3a50f872073c">false</Dekretuar>
    <Data xmlns="0e656187-b300-4fb0-8bf4-3a50f872073c">2026-08-10T00:00:00Z</Data>
    <Nr_x002e__x0020_protokolli_x0020_i_x0020_aktit xmlns="0e656187-b300-4fb0-8bf4-3a50f872073c">2550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4AFB80630D4627BAC7203C7920F8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7E351FD-3EC7-47A5-A61F-F803C591DEF4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FE5466C-AC3B-4254-BC5F-F385399589D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305F1F1-F11C-4195-9E52-9D4622D6A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fjora.cahani</cp:lastModifiedBy>
  <cp:revision>2</cp:revision>
  <cp:lastPrinted>2026-08-06T10:59:00Z</cp:lastPrinted>
  <dcterms:created xsi:type="dcterms:W3CDTF">2026-08-20T10:57:00Z</dcterms:created>
  <dcterms:modified xsi:type="dcterms:W3CDTF">2026-08-20T10:57:00Z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df96cad736c241a0a70ed777a84cd126</vt:lpwstr>
  </property>
</Properties>
</file>