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CF3526" w14:textId="5F5A01CB" w:rsidR="00981D29" w:rsidRPr="004D7736" w:rsidRDefault="00981D29" w:rsidP="004D7736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4D7736">
        <w:rPr>
          <w:rFonts w:ascii="Garamond" w:eastAsia="Calibri" w:hAnsi="Garamond"/>
          <w:b/>
          <w:bCs/>
        </w:rPr>
        <w:t>VENDIM</w:t>
      </w:r>
    </w:p>
    <w:p w14:paraId="2F36B4E5" w14:textId="0795228E" w:rsidR="00981D29" w:rsidRDefault="00981D29" w:rsidP="004D7736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4D7736">
        <w:rPr>
          <w:rFonts w:ascii="Garamond" w:eastAsia="Calibri" w:hAnsi="Garamond"/>
          <w:b/>
          <w:bCs/>
        </w:rPr>
        <w:t xml:space="preserve">Nr. </w:t>
      </w:r>
      <w:r w:rsidR="00D05225" w:rsidRPr="004D7736">
        <w:rPr>
          <w:rFonts w:ascii="Garamond" w:eastAsia="Calibri" w:hAnsi="Garamond"/>
          <w:b/>
          <w:bCs/>
        </w:rPr>
        <w:t>227</w:t>
      </w:r>
      <w:r w:rsidRPr="004D7736">
        <w:rPr>
          <w:rFonts w:ascii="Garamond" w:eastAsia="Calibri" w:hAnsi="Garamond"/>
          <w:b/>
          <w:bCs/>
        </w:rPr>
        <w:t xml:space="preserve">, </w:t>
      </w:r>
      <w:r w:rsidR="00FA6CF5">
        <w:rPr>
          <w:rFonts w:ascii="Garamond" w:eastAsia="Calibri" w:hAnsi="Garamond"/>
          <w:b/>
          <w:bCs/>
        </w:rPr>
        <w:t>d</w:t>
      </w:r>
      <w:r w:rsidRPr="004D7736">
        <w:rPr>
          <w:rFonts w:ascii="Garamond" w:eastAsia="Calibri" w:hAnsi="Garamond"/>
          <w:b/>
          <w:bCs/>
        </w:rPr>
        <w:t xml:space="preserve">atë </w:t>
      </w:r>
      <w:r w:rsidR="00D05225" w:rsidRPr="004D7736">
        <w:rPr>
          <w:rFonts w:ascii="Garamond" w:eastAsia="Calibri" w:hAnsi="Garamond"/>
          <w:b/>
          <w:bCs/>
        </w:rPr>
        <w:t>10</w:t>
      </w:r>
      <w:r w:rsidRPr="004D7736">
        <w:rPr>
          <w:rFonts w:ascii="Garamond" w:eastAsia="Calibri" w:hAnsi="Garamond"/>
          <w:b/>
          <w:bCs/>
        </w:rPr>
        <w:t>.</w:t>
      </w:r>
      <w:r w:rsidR="00D05225" w:rsidRPr="004D7736">
        <w:rPr>
          <w:rFonts w:ascii="Garamond" w:eastAsia="Calibri" w:hAnsi="Garamond"/>
          <w:b/>
          <w:bCs/>
        </w:rPr>
        <w:t>8</w:t>
      </w:r>
      <w:r w:rsidRPr="004D7736">
        <w:rPr>
          <w:rFonts w:ascii="Garamond" w:eastAsia="Calibri" w:hAnsi="Garamond"/>
          <w:b/>
          <w:bCs/>
        </w:rPr>
        <w:t>.2026</w:t>
      </w:r>
    </w:p>
    <w:p w14:paraId="0E09C40F" w14:textId="77777777" w:rsidR="004D7736" w:rsidRPr="004D7736" w:rsidRDefault="004D7736" w:rsidP="004D7736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12F81CDE" w14:textId="2117D034" w:rsidR="00981D29" w:rsidRDefault="00981D29" w:rsidP="004D7736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4D7736">
        <w:rPr>
          <w:rFonts w:ascii="Garamond" w:eastAsia="Calibri" w:hAnsi="Garamond"/>
          <w:b/>
          <w:bCs/>
        </w:rPr>
        <w:t>MBI</w:t>
      </w:r>
      <w:r w:rsidR="004D7736" w:rsidRPr="004D7736">
        <w:rPr>
          <w:rFonts w:ascii="Garamond" w:eastAsia="Calibri" w:hAnsi="Garamond"/>
          <w:b/>
          <w:bCs/>
        </w:rPr>
        <w:t xml:space="preserve"> </w:t>
      </w:r>
      <w:r w:rsidRPr="004D7736">
        <w:rPr>
          <w:rFonts w:ascii="Garamond" w:hAnsi="Garamond"/>
          <w:b/>
        </w:rPr>
        <w:t>KËRKESËN E SHOQËRISË “DRINI BULQIZ</w:t>
      </w:r>
      <w:r w:rsidR="0039399F">
        <w:rPr>
          <w:rFonts w:ascii="Garamond" w:hAnsi="Garamond"/>
          <w:b/>
        </w:rPr>
        <w:t>E</w:t>
      </w:r>
      <w:r w:rsidRPr="004D7736">
        <w:rPr>
          <w:rFonts w:ascii="Garamond" w:hAnsi="Garamond"/>
          <w:b/>
        </w:rPr>
        <w:t>” SHPK PËR TRANSFERIMIN E PLOTË TË LICENCËS SË PROD</w:t>
      </w:r>
      <w:r w:rsidR="00FA6CF5">
        <w:rPr>
          <w:rFonts w:ascii="Garamond" w:hAnsi="Garamond"/>
          <w:b/>
        </w:rPr>
        <w:t>HIMIT TË ENERGJISË ELEKTRIKE TE</w:t>
      </w:r>
      <w:r w:rsidRPr="004D7736">
        <w:rPr>
          <w:rFonts w:ascii="Garamond" w:hAnsi="Garamond"/>
          <w:b/>
        </w:rPr>
        <w:t xml:space="preserve"> SHOQËRIA “HEC POLEMI” SHPK</w:t>
      </w:r>
    </w:p>
    <w:p w14:paraId="21C622CB" w14:textId="77777777" w:rsidR="004D7736" w:rsidRPr="004D7736" w:rsidRDefault="004D7736" w:rsidP="004D7736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0D7109F0" w14:textId="4168456F" w:rsidR="004D7736" w:rsidRPr="00FA6CF5" w:rsidRDefault="00981D29" w:rsidP="00FA6CF5">
      <w:pPr>
        <w:spacing w:after="0" w:line="240" w:lineRule="auto"/>
        <w:ind w:firstLine="284"/>
        <w:rPr>
          <w:rFonts w:ascii="Garamond" w:eastAsia="Calibri" w:hAnsi="Garamond"/>
          <w:iCs/>
        </w:rPr>
      </w:pPr>
      <w:r w:rsidRPr="004D7736">
        <w:rPr>
          <w:rFonts w:ascii="Garamond" w:eastAsia="Calibri" w:hAnsi="Garamond"/>
        </w:rPr>
        <w:t>Në mbështetje të neneve</w:t>
      </w:r>
      <w:r w:rsidR="00007D0B" w:rsidRPr="004D7736">
        <w:rPr>
          <w:rFonts w:ascii="Garamond" w:eastAsia="Calibri" w:hAnsi="Garamond"/>
        </w:rPr>
        <w:t xml:space="preserve"> </w:t>
      </w:r>
      <w:r w:rsidRPr="004D7736">
        <w:rPr>
          <w:rFonts w:ascii="Garamond" w:hAnsi="Garamond"/>
          <w:bCs/>
        </w:rPr>
        <w:t>16</w:t>
      </w:r>
      <w:r w:rsidR="002719B7" w:rsidRPr="004D7736">
        <w:rPr>
          <w:rFonts w:ascii="Garamond" w:hAnsi="Garamond"/>
          <w:bCs/>
        </w:rPr>
        <w:t>,</w:t>
      </w:r>
      <w:r w:rsidRPr="004D7736">
        <w:rPr>
          <w:rFonts w:ascii="Garamond" w:hAnsi="Garamond"/>
          <w:bCs/>
        </w:rPr>
        <w:t xml:space="preserve"> 46, pika 1</w:t>
      </w:r>
      <w:r w:rsidR="002719B7" w:rsidRPr="004D7736">
        <w:rPr>
          <w:rFonts w:ascii="Garamond" w:hAnsi="Garamond"/>
          <w:bCs/>
        </w:rPr>
        <w:t xml:space="preserve"> dhe 136, pika 2</w:t>
      </w:r>
      <w:r w:rsidR="007D0445" w:rsidRPr="004D7736">
        <w:rPr>
          <w:rFonts w:ascii="Garamond" w:hAnsi="Garamond"/>
          <w:bCs/>
        </w:rPr>
        <w:t>,</w:t>
      </w:r>
      <w:r w:rsidRPr="004D7736">
        <w:rPr>
          <w:rFonts w:ascii="Garamond" w:hAnsi="Garamond"/>
          <w:bCs/>
        </w:rPr>
        <w:t xml:space="preserve"> të ligjit nr. 59/2026</w:t>
      </w:r>
      <w:r w:rsidR="00FA6CF5">
        <w:rPr>
          <w:rFonts w:ascii="Garamond" w:hAnsi="Garamond"/>
          <w:bCs/>
        </w:rPr>
        <w:t>,</w:t>
      </w:r>
      <w:r w:rsidRPr="004D7736">
        <w:rPr>
          <w:rFonts w:ascii="Garamond" w:hAnsi="Garamond"/>
          <w:bCs/>
        </w:rPr>
        <w:t xml:space="preserve"> </w:t>
      </w:r>
      <w:r w:rsidRPr="00FA6CF5">
        <w:rPr>
          <w:rFonts w:ascii="Garamond" w:hAnsi="Garamond"/>
          <w:bCs/>
        </w:rPr>
        <w:t xml:space="preserve">“Për sektorin e energjisë elektrike”; </w:t>
      </w:r>
      <w:r w:rsidR="00FA6CF5" w:rsidRPr="00C700AE">
        <w:rPr>
          <w:rFonts w:ascii="Garamond" w:hAnsi="Garamond"/>
        </w:rPr>
        <w:t>të</w:t>
      </w:r>
      <w:r w:rsidR="00FA6CF5" w:rsidRPr="00FA6CF5">
        <w:rPr>
          <w:rFonts w:ascii="Garamond" w:hAnsi="Garamond"/>
          <w:bCs/>
        </w:rPr>
        <w:t xml:space="preserve"> </w:t>
      </w:r>
      <w:r w:rsidRPr="00FA6CF5">
        <w:rPr>
          <w:rFonts w:ascii="Garamond" w:hAnsi="Garamond"/>
          <w:bCs/>
        </w:rPr>
        <w:t>nenit 17, pikat 2, 3 dhe 5</w:t>
      </w:r>
      <w:r w:rsidR="007D0445" w:rsidRPr="00FA6CF5">
        <w:rPr>
          <w:rFonts w:ascii="Garamond" w:hAnsi="Garamond"/>
          <w:bCs/>
        </w:rPr>
        <w:t>,</w:t>
      </w:r>
      <w:r w:rsidRPr="00FA6CF5">
        <w:rPr>
          <w:rFonts w:ascii="Garamond" w:hAnsi="Garamond"/>
          <w:bCs/>
        </w:rPr>
        <w:t xml:space="preserve"> të </w:t>
      </w:r>
      <w:r w:rsidR="00FA6CF5">
        <w:rPr>
          <w:rFonts w:ascii="Garamond" w:hAnsi="Garamond"/>
          <w:bCs/>
        </w:rPr>
        <w:t>“</w:t>
      </w:r>
      <w:r w:rsidRPr="00FA6CF5">
        <w:rPr>
          <w:rFonts w:ascii="Garamond" w:hAnsi="Garamond"/>
          <w:bCs/>
          <w:iCs/>
        </w:rPr>
        <w:t>Rregullores për procedurat dhe afatet për dhënien, modifikimin, transferimin, rinovimin, njohjen dhe heqjen e licencave në sektorin e energjisë elektrike</w:t>
      </w:r>
      <w:r w:rsidR="00FA6CF5">
        <w:rPr>
          <w:rFonts w:ascii="Garamond" w:hAnsi="Garamond"/>
          <w:bCs/>
          <w:iCs/>
        </w:rPr>
        <w:t>”</w:t>
      </w:r>
      <w:r w:rsidRPr="00FA6CF5">
        <w:rPr>
          <w:rFonts w:ascii="Garamond" w:hAnsi="Garamond"/>
          <w:bCs/>
        </w:rPr>
        <w:t xml:space="preserve">, të miratuar me vendimin e </w:t>
      </w:r>
      <w:r w:rsidR="00FA6CF5" w:rsidRPr="00FA6CF5">
        <w:rPr>
          <w:rFonts w:ascii="Garamond" w:hAnsi="Garamond"/>
          <w:bCs/>
        </w:rPr>
        <w:t xml:space="preserve">Bordit </w:t>
      </w:r>
      <w:r w:rsidRPr="00FA6CF5">
        <w:rPr>
          <w:rFonts w:ascii="Garamond" w:hAnsi="Garamond"/>
          <w:bCs/>
        </w:rPr>
        <w:t xml:space="preserve">të </w:t>
      </w:r>
      <w:r w:rsidR="00D05225" w:rsidRPr="00FA6CF5">
        <w:rPr>
          <w:rFonts w:ascii="Garamond" w:hAnsi="Garamond"/>
          <w:bCs/>
        </w:rPr>
        <w:t>Entit Rregullator të Energjisë (</w:t>
      </w:r>
      <w:r w:rsidRPr="00FA6CF5">
        <w:rPr>
          <w:rFonts w:ascii="Garamond" w:hAnsi="Garamond"/>
          <w:bCs/>
        </w:rPr>
        <w:t>ERE</w:t>
      </w:r>
      <w:r w:rsidR="00D05225" w:rsidRPr="00FA6CF5">
        <w:rPr>
          <w:rFonts w:ascii="Garamond" w:hAnsi="Garamond"/>
          <w:bCs/>
        </w:rPr>
        <w:t>)</w:t>
      </w:r>
      <w:r w:rsidRPr="00FA6CF5">
        <w:rPr>
          <w:rFonts w:ascii="Garamond" w:hAnsi="Garamond"/>
          <w:bCs/>
        </w:rPr>
        <w:t>, nr. 109, datë 29.06.2016; si dhe nenit 15</w:t>
      </w:r>
      <w:r w:rsidR="00FA6CF5">
        <w:rPr>
          <w:rFonts w:ascii="Garamond" w:hAnsi="Garamond"/>
          <w:bCs/>
        </w:rPr>
        <w:t>,</w:t>
      </w:r>
      <w:r w:rsidRPr="00FA6CF5">
        <w:rPr>
          <w:rFonts w:ascii="Garamond" w:hAnsi="Garamond"/>
          <w:bCs/>
        </w:rPr>
        <w:t xml:space="preserve"> të </w:t>
      </w:r>
      <w:r w:rsidR="00FA6CF5">
        <w:rPr>
          <w:rFonts w:ascii="Garamond" w:hAnsi="Garamond"/>
          <w:bCs/>
        </w:rPr>
        <w:t>“</w:t>
      </w:r>
      <w:r w:rsidRPr="00FA6CF5">
        <w:rPr>
          <w:rFonts w:ascii="Garamond" w:hAnsi="Garamond"/>
          <w:bCs/>
          <w:iCs/>
        </w:rPr>
        <w:t>Rregullores për organizimin, funksionimin dhe procedurave të</w:t>
      </w:r>
      <w:r w:rsidR="00D05225" w:rsidRPr="00FA6CF5">
        <w:rPr>
          <w:rFonts w:ascii="Garamond" w:hAnsi="Garamond"/>
          <w:bCs/>
          <w:iCs/>
        </w:rPr>
        <w:t xml:space="preserve"> ERE-s</w:t>
      </w:r>
      <w:r w:rsidR="00FA6CF5">
        <w:rPr>
          <w:rFonts w:ascii="Garamond" w:hAnsi="Garamond"/>
          <w:bCs/>
          <w:iCs/>
        </w:rPr>
        <w:t>”</w:t>
      </w:r>
      <w:r w:rsidRPr="00FA6CF5">
        <w:rPr>
          <w:rFonts w:ascii="Garamond" w:hAnsi="Garamond"/>
          <w:bCs/>
        </w:rPr>
        <w:t xml:space="preserve">, miratuar me vendimin e </w:t>
      </w:r>
      <w:r w:rsidR="00FA6CF5" w:rsidRPr="00FA6CF5">
        <w:rPr>
          <w:rFonts w:ascii="Garamond" w:hAnsi="Garamond"/>
          <w:bCs/>
        </w:rPr>
        <w:t xml:space="preserve">Bordit </w:t>
      </w:r>
      <w:r w:rsidRPr="00FA6CF5">
        <w:rPr>
          <w:rFonts w:ascii="Garamond" w:hAnsi="Garamond"/>
          <w:bCs/>
        </w:rPr>
        <w:t>të ERE</w:t>
      </w:r>
      <w:r w:rsidR="00D05225" w:rsidRPr="00FA6CF5">
        <w:rPr>
          <w:rFonts w:ascii="Garamond" w:hAnsi="Garamond"/>
          <w:bCs/>
        </w:rPr>
        <w:t>-s</w:t>
      </w:r>
      <w:r w:rsidR="00FA6CF5">
        <w:rPr>
          <w:rFonts w:ascii="Garamond" w:hAnsi="Garamond"/>
          <w:bCs/>
        </w:rPr>
        <w:t xml:space="preserve"> nr. 96, datë 17.</w:t>
      </w:r>
      <w:r w:rsidRPr="00FA6CF5">
        <w:rPr>
          <w:rFonts w:ascii="Garamond" w:hAnsi="Garamond"/>
          <w:bCs/>
        </w:rPr>
        <w:t>6.2016</w:t>
      </w:r>
      <w:r w:rsidRPr="00FA6CF5">
        <w:rPr>
          <w:rFonts w:ascii="Garamond" w:eastAsia="Calibri" w:hAnsi="Garamond"/>
        </w:rPr>
        <w:t>; Bordi i ERE-s, në mbledhjen e tij të datës</w:t>
      </w:r>
      <w:r w:rsidR="00D05225" w:rsidRPr="00FA6CF5">
        <w:rPr>
          <w:rFonts w:ascii="Garamond" w:eastAsia="Calibri" w:hAnsi="Garamond"/>
        </w:rPr>
        <w:t xml:space="preserve"> 10</w:t>
      </w:r>
      <w:r w:rsidRPr="00FA6CF5">
        <w:rPr>
          <w:rFonts w:ascii="Garamond" w:eastAsia="Calibri" w:hAnsi="Garamond"/>
        </w:rPr>
        <w:t>.</w:t>
      </w:r>
      <w:r w:rsidR="00D05225" w:rsidRPr="00FA6CF5">
        <w:rPr>
          <w:rFonts w:ascii="Garamond" w:eastAsia="Calibri" w:hAnsi="Garamond"/>
        </w:rPr>
        <w:t>08</w:t>
      </w:r>
      <w:r w:rsidRPr="00FA6CF5">
        <w:rPr>
          <w:rFonts w:ascii="Garamond" w:eastAsia="Calibri" w:hAnsi="Garamond"/>
        </w:rPr>
        <w:t xml:space="preserve">.2026, mbasi shqyrtoi relacionin </w:t>
      </w:r>
      <w:bookmarkStart w:id="0" w:name="_Hlk86734997"/>
      <w:r w:rsidRPr="00FA6CF5">
        <w:rPr>
          <w:rFonts w:ascii="Garamond" w:eastAsia="Calibri" w:hAnsi="Garamond"/>
        </w:rPr>
        <w:t xml:space="preserve">me nr. </w:t>
      </w:r>
      <w:r w:rsidR="00D05225" w:rsidRPr="00FA6CF5">
        <w:rPr>
          <w:rFonts w:ascii="Garamond" w:eastAsia="Calibri" w:hAnsi="Garamond"/>
        </w:rPr>
        <w:t>1005/22</w:t>
      </w:r>
      <w:r w:rsidRPr="00FA6CF5">
        <w:rPr>
          <w:rFonts w:ascii="Garamond" w:eastAsia="Calibri" w:hAnsi="Garamond"/>
        </w:rPr>
        <w:t xml:space="preserve"> prot., datë </w:t>
      </w:r>
      <w:r w:rsidR="00D05225" w:rsidRPr="00FA6CF5">
        <w:rPr>
          <w:rFonts w:ascii="Garamond" w:eastAsia="Calibri" w:hAnsi="Garamond"/>
        </w:rPr>
        <w:t>6</w:t>
      </w:r>
      <w:r w:rsidRPr="00FA6CF5">
        <w:rPr>
          <w:rFonts w:ascii="Garamond" w:eastAsia="Calibri" w:hAnsi="Garamond"/>
        </w:rPr>
        <w:t>.</w:t>
      </w:r>
      <w:r w:rsidR="00D05225" w:rsidRPr="00FA6CF5">
        <w:rPr>
          <w:rFonts w:ascii="Garamond" w:eastAsia="Calibri" w:hAnsi="Garamond"/>
        </w:rPr>
        <w:t>8</w:t>
      </w:r>
      <w:r w:rsidRPr="00FA6CF5">
        <w:rPr>
          <w:rFonts w:ascii="Garamond" w:eastAsia="Calibri" w:hAnsi="Garamond"/>
        </w:rPr>
        <w:t xml:space="preserve">.2026, të </w:t>
      </w:r>
      <w:r w:rsidR="00D05225" w:rsidRPr="00FA6CF5">
        <w:rPr>
          <w:rFonts w:ascii="Garamond" w:eastAsia="Calibri" w:hAnsi="Garamond"/>
        </w:rPr>
        <w:t xml:space="preserve">përgatitur nga </w:t>
      </w:r>
      <w:r w:rsidRPr="00FA6CF5">
        <w:rPr>
          <w:rFonts w:ascii="Garamond" w:eastAsia="Calibri" w:hAnsi="Garamond"/>
        </w:rPr>
        <w:t>Drejtori</w:t>
      </w:r>
      <w:r w:rsidR="00D05225" w:rsidRPr="00FA6CF5">
        <w:rPr>
          <w:rFonts w:ascii="Garamond" w:eastAsia="Calibri" w:hAnsi="Garamond"/>
        </w:rPr>
        <w:t>a e</w:t>
      </w:r>
      <w:r w:rsidRPr="00FA6CF5">
        <w:rPr>
          <w:rFonts w:ascii="Garamond" w:eastAsia="Calibri" w:hAnsi="Garamond"/>
        </w:rPr>
        <w:t xml:space="preserve"> Licencimit, Autorizimeve dhe </w:t>
      </w:r>
      <w:r w:rsidRPr="00FA6CF5">
        <w:rPr>
          <w:rFonts w:ascii="Garamond" w:eastAsia="Calibri" w:hAnsi="Garamond"/>
          <w:bCs/>
        </w:rPr>
        <w:t>Garanci</w:t>
      </w:r>
      <w:r w:rsidR="00D05225" w:rsidRPr="00FA6CF5">
        <w:rPr>
          <w:rFonts w:ascii="Garamond" w:eastAsia="Calibri" w:hAnsi="Garamond"/>
          <w:bCs/>
        </w:rPr>
        <w:t>së s</w:t>
      </w:r>
      <w:r w:rsidRPr="00FA6CF5">
        <w:rPr>
          <w:rFonts w:ascii="Garamond" w:eastAsia="Calibri" w:hAnsi="Garamond"/>
          <w:bCs/>
        </w:rPr>
        <w:t>ë Origjinës</w:t>
      </w:r>
      <w:r w:rsidRPr="00FA6CF5">
        <w:rPr>
          <w:rFonts w:ascii="Garamond" w:eastAsia="Calibri" w:hAnsi="Garamond"/>
          <w:iCs/>
        </w:rPr>
        <w:t xml:space="preserve"> “</w:t>
      </w:r>
      <w:bookmarkStart w:id="1" w:name="_Hlk180673981"/>
      <w:bookmarkEnd w:id="0"/>
      <w:r w:rsidRPr="00FA6CF5">
        <w:rPr>
          <w:rFonts w:ascii="Garamond" w:hAnsi="Garamond"/>
        </w:rPr>
        <w:t>Mbi</w:t>
      </w:r>
      <w:bookmarkEnd w:id="1"/>
      <w:r w:rsidRPr="00FA6CF5">
        <w:rPr>
          <w:rFonts w:ascii="Garamond" w:hAnsi="Garamond"/>
        </w:rPr>
        <w:t xml:space="preserve"> kërkesën e shoqërisë </w:t>
      </w:r>
      <w:r w:rsidR="00FA6CF5">
        <w:rPr>
          <w:rFonts w:ascii="Garamond" w:hAnsi="Garamond"/>
        </w:rPr>
        <w:t>‘</w:t>
      </w:r>
      <w:r w:rsidR="00FA6CF5" w:rsidRPr="00FA6CF5">
        <w:rPr>
          <w:rFonts w:ascii="Garamond" w:hAnsi="Garamond"/>
        </w:rPr>
        <w:t>Drini Bulqiz</w:t>
      </w:r>
      <w:r w:rsidR="0039399F">
        <w:rPr>
          <w:rFonts w:ascii="Garamond" w:hAnsi="Garamond"/>
          <w:color w:val="000000"/>
        </w:rPr>
        <w:t>e</w:t>
      </w:r>
      <w:r w:rsidR="00FA6CF5">
        <w:rPr>
          <w:rFonts w:ascii="Garamond" w:hAnsi="Garamond"/>
        </w:rPr>
        <w:t>’</w:t>
      </w:r>
      <w:r w:rsidRPr="00FA6CF5">
        <w:rPr>
          <w:rFonts w:ascii="Garamond" w:hAnsi="Garamond"/>
        </w:rPr>
        <w:t xml:space="preserve"> sh</w:t>
      </w:r>
      <w:r w:rsidR="00D05225" w:rsidRPr="00FA6CF5">
        <w:rPr>
          <w:rFonts w:ascii="Garamond" w:hAnsi="Garamond"/>
        </w:rPr>
        <w:t>.</w:t>
      </w:r>
      <w:r w:rsidRPr="00FA6CF5">
        <w:rPr>
          <w:rFonts w:ascii="Garamond" w:hAnsi="Garamond"/>
        </w:rPr>
        <w:t>p</w:t>
      </w:r>
      <w:r w:rsidR="00D05225" w:rsidRPr="00FA6CF5">
        <w:rPr>
          <w:rFonts w:ascii="Garamond" w:hAnsi="Garamond"/>
        </w:rPr>
        <w:t>.</w:t>
      </w:r>
      <w:r w:rsidRPr="00FA6CF5">
        <w:rPr>
          <w:rFonts w:ascii="Garamond" w:hAnsi="Garamond"/>
        </w:rPr>
        <w:t>k</w:t>
      </w:r>
      <w:r w:rsidR="00D05225" w:rsidRPr="00FA6CF5">
        <w:rPr>
          <w:rFonts w:ascii="Garamond" w:hAnsi="Garamond"/>
        </w:rPr>
        <w:t>.</w:t>
      </w:r>
      <w:r w:rsidRPr="00FA6CF5">
        <w:rPr>
          <w:rFonts w:ascii="Garamond" w:hAnsi="Garamond"/>
        </w:rPr>
        <w:t xml:space="preserve"> për transferimin e plotë të licencës së prodhimit të energjisë elektrike tek shoqëria “HEC Polemi” sh</w:t>
      </w:r>
      <w:r w:rsidR="00D05225" w:rsidRPr="00FA6CF5">
        <w:rPr>
          <w:rFonts w:ascii="Garamond" w:hAnsi="Garamond"/>
        </w:rPr>
        <w:t>.</w:t>
      </w:r>
      <w:r w:rsidRPr="00FA6CF5">
        <w:rPr>
          <w:rFonts w:ascii="Garamond" w:hAnsi="Garamond"/>
        </w:rPr>
        <w:t>p</w:t>
      </w:r>
      <w:r w:rsidR="00D05225" w:rsidRPr="00FA6CF5">
        <w:rPr>
          <w:rFonts w:ascii="Garamond" w:hAnsi="Garamond"/>
        </w:rPr>
        <w:t>.</w:t>
      </w:r>
      <w:r w:rsidRPr="00FA6CF5">
        <w:rPr>
          <w:rFonts w:ascii="Garamond" w:hAnsi="Garamond"/>
        </w:rPr>
        <w:t>k</w:t>
      </w:r>
      <w:r w:rsidR="00D05225" w:rsidRPr="00FA6CF5">
        <w:rPr>
          <w:rFonts w:ascii="Garamond" w:hAnsi="Garamond"/>
        </w:rPr>
        <w:t>.</w:t>
      </w:r>
      <w:r w:rsidRPr="00FA6CF5">
        <w:rPr>
          <w:rFonts w:ascii="Garamond" w:eastAsia="Calibri" w:hAnsi="Garamond"/>
        </w:rPr>
        <w:t>”</w:t>
      </w:r>
      <w:r w:rsidRPr="00FA6CF5">
        <w:rPr>
          <w:rFonts w:ascii="Garamond" w:eastAsia="Calibri" w:hAnsi="Garamond"/>
          <w:iCs/>
        </w:rPr>
        <w:t>,</w:t>
      </w:r>
    </w:p>
    <w:p w14:paraId="625D146E" w14:textId="40946942" w:rsidR="00981D29" w:rsidRPr="004D7736" w:rsidRDefault="00FA6CF5" w:rsidP="004D773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/>
          <w:bCs/>
        </w:rPr>
      </w:pPr>
      <w:r>
        <w:rPr>
          <w:rFonts w:ascii="Garamond" w:eastAsia="Calibri" w:hAnsi="Garamond"/>
          <w:b/>
          <w:bCs/>
        </w:rPr>
        <w:t>k</w:t>
      </w:r>
      <w:r w:rsidR="00981D29" w:rsidRPr="004D7736">
        <w:rPr>
          <w:rFonts w:ascii="Garamond" w:eastAsia="Calibri" w:hAnsi="Garamond"/>
          <w:b/>
          <w:bCs/>
        </w:rPr>
        <w:t xml:space="preserve">onstatoi se: </w:t>
      </w:r>
    </w:p>
    <w:p w14:paraId="5168EE91" w14:textId="0F61A853" w:rsidR="004D7736" w:rsidRPr="004D7736" w:rsidRDefault="004D7736" w:rsidP="004D773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4D7736">
        <w:rPr>
          <w:rFonts w:ascii="Garamond" w:hAnsi="Garamond"/>
          <w:color w:val="000000"/>
        </w:rPr>
        <w:t>- Shoqëria “</w:t>
      </w:r>
      <w:r w:rsidR="0039399F">
        <w:rPr>
          <w:rFonts w:ascii="Garamond" w:hAnsi="Garamond"/>
          <w:color w:val="000000"/>
        </w:rPr>
        <w:t>Drini Bulqize</w:t>
      </w:r>
      <w:r w:rsidRPr="004D7736">
        <w:rPr>
          <w:rFonts w:ascii="Garamond" w:hAnsi="Garamond"/>
          <w:color w:val="000000"/>
        </w:rPr>
        <w:t xml:space="preserve">” sh.p.k. është mbajtëse e licencës nr. 577, </w:t>
      </w:r>
      <w:r w:rsidR="00FA6CF5" w:rsidRPr="004D7736">
        <w:rPr>
          <w:rFonts w:ascii="Garamond" w:hAnsi="Garamond"/>
          <w:color w:val="000000"/>
        </w:rPr>
        <w:t xml:space="preserve">seria </w:t>
      </w:r>
      <w:r w:rsidRPr="004D7736">
        <w:rPr>
          <w:rFonts w:ascii="Garamond" w:hAnsi="Garamond"/>
          <w:color w:val="000000"/>
        </w:rPr>
        <w:t xml:space="preserve">P24, dhënë me vendimin e </w:t>
      </w:r>
      <w:r w:rsidR="00FA6CF5" w:rsidRPr="004D7736">
        <w:rPr>
          <w:rFonts w:ascii="Garamond" w:hAnsi="Garamond"/>
          <w:color w:val="000000"/>
        </w:rPr>
        <w:t xml:space="preserve">Bordit </w:t>
      </w:r>
      <w:r w:rsidRPr="004D7736">
        <w:rPr>
          <w:rFonts w:ascii="Garamond" w:hAnsi="Garamond"/>
          <w:color w:val="000000"/>
        </w:rPr>
        <w:t xml:space="preserve">të ERE-s nr. 77, datë </w:t>
      </w:r>
      <w:r w:rsidR="00FA6CF5">
        <w:rPr>
          <w:rFonts w:ascii="Garamond" w:hAnsi="Garamond"/>
          <w:color w:val="000000"/>
        </w:rPr>
        <w:t>29.</w:t>
      </w:r>
      <w:r w:rsidRPr="004D7736">
        <w:rPr>
          <w:rFonts w:ascii="Garamond" w:hAnsi="Garamond"/>
          <w:color w:val="000000"/>
        </w:rPr>
        <w:t xml:space="preserve">4.2024, në veprimtarinë e prodhimit të energjisë elektrike, nga HEC “Polemi”, me kapacitet të instaluar 1.751 </w:t>
      </w:r>
      <w:r w:rsidR="00FA6CF5" w:rsidRPr="004D7736">
        <w:rPr>
          <w:rFonts w:ascii="Garamond" w:hAnsi="Garamond"/>
          <w:color w:val="000000"/>
        </w:rPr>
        <w:t>mw</w:t>
      </w:r>
      <w:r w:rsidRPr="004D7736">
        <w:rPr>
          <w:rFonts w:ascii="Garamond" w:hAnsi="Garamond"/>
          <w:color w:val="000000"/>
        </w:rPr>
        <w:t xml:space="preserve">, me vendndodhje në pellgun ujëmbledhës mbi tre degëzimet e </w:t>
      </w:r>
      <w:r w:rsidR="00FA6CF5" w:rsidRPr="004D7736">
        <w:rPr>
          <w:rFonts w:ascii="Garamond" w:hAnsi="Garamond"/>
          <w:color w:val="000000"/>
        </w:rPr>
        <w:t xml:space="preserve">përroit </w:t>
      </w:r>
      <w:r w:rsidRPr="004D7736">
        <w:rPr>
          <w:rFonts w:ascii="Garamond" w:hAnsi="Garamond"/>
          <w:color w:val="000000"/>
        </w:rPr>
        <w:t xml:space="preserve">të Neshtës, </w:t>
      </w:r>
      <w:r w:rsidR="00FA6CF5" w:rsidRPr="004D7736">
        <w:rPr>
          <w:rFonts w:ascii="Garamond" w:hAnsi="Garamond"/>
          <w:color w:val="000000"/>
        </w:rPr>
        <w:t xml:space="preserve">degë </w:t>
      </w:r>
      <w:r w:rsidRPr="004D7736">
        <w:rPr>
          <w:rFonts w:ascii="Garamond" w:hAnsi="Garamond"/>
          <w:color w:val="000000"/>
        </w:rPr>
        <w:t xml:space="preserve">e Zallit të Kostenjës, Bashkia Librazhd, </w:t>
      </w:r>
      <w:r w:rsidR="00FA6CF5" w:rsidRPr="004D7736">
        <w:rPr>
          <w:rFonts w:ascii="Garamond" w:hAnsi="Garamond"/>
          <w:color w:val="000000"/>
        </w:rPr>
        <w:t xml:space="preserve">qarku </w:t>
      </w:r>
      <w:r w:rsidRPr="004D7736">
        <w:rPr>
          <w:rFonts w:ascii="Garamond" w:hAnsi="Garamond"/>
          <w:color w:val="000000"/>
        </w:rPr>
        <w:t>Elbasan, për një afat 30-vjeçar.</w:t>
      </w:r>
    </w:p>
    <w:p w14:paraId="41950AD1" w14:textId="0CE96A58" w:rsidR="004D7736" w:rsidRPr="004D7736" w:rsidRDefault="004D7736" w:rsidP="004D773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4D7736">
        <w:rPr>
          <w:rFonts w:ascii="Garamond" w:hAnsi="Garamond"/>
          <w:color w:val="000000"/>
        </w:rPr>
        <w:t>- Në vijim të aplikimit të depozituar nga ana e saj me sh</w:t>
      </w:r>
      <w:r w:rsidR="00FA6CF5">
        <w:rPr>
          <w:rFonts w:ascii="Garamond" w:hAnsi="Garamond"/>
          <w:color w:val="000000"/>
        </w:rPr>
        <w:t>kresën nr. 1005 prot., datë 30.</w:t>
      </w:r>
      <w:r w:rsidRPr="004D7736">
        <w:rPr>
          <w:rFonts w:ascii="Garamond" w:hAnsi="Garamond"/>
          <w:color w:val="000000"/>
        </w:rPr>
        <w:t>3.2026, dhe dokumentacionit plotësues të përcjellë me shkr</w:t>
      </w:r>
      <w:r w:rsidR="00FA6CF5">
        <w:rPr>
          <w:rFonts w:ascii="Garamond" w:hAnsi="Garamond"/>
          <w:color w:val="000000"/>
        </w:rPr>
        <w:t>esën nr. 1005/1 prot., datë 7.</w:t>
      </w:r>
      <w:r w:rsidRPr="004D7736">
        <w:rPr>
          <w:rFonts w:ascii="Garamond" w:hAnsi="Garamond"/>
          <w:color w:val="000000"/>
        </w:rPr>
        <w:t xml:space="preserve">4.2026, </w:t>
      </w:r>
      <w:r w:rsidR="00FA6CF5" w:rsidRPr="004D7736">
        <w:rPr>
          <w:rFonts w:ascii="Garamond" w:hAnsi="Garamond"/>
          <w:color w:val="000000"/>
        </w:rPr>
        <w:t xml:space="preserve">Bordi </w:t>
      </w:r>
      <w:r w:rsidRPr="004D7736">
        <w:rPr>
          <w:rFonts w:ascii="Garamond" w:hAnsi="Garamond"/>
          <w:color w:val="000000"/>
        </w:rPr>
        <w:t>i ERE-s, me vendimin nr. 117, datë 24.4.2026, vendosi fillimin e procedurës për transferimin e plotë të licencës te shoqëria “HEC Polemi” sh.p.k.</w:t>
      </w:r>
    </w:p>
    <w:p w14:paraId="0DCCBB1C" w14:textId="27914EFA" w:rsidR="004D7736" w:rsidRPr="004D7736" w:rsidRDefault="004D7736" w:rsidP="004D773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4D7736">
        <w:rPr>
          <w:rFonts w:ascii="Garamond" w:hAnsi="Garamond"/>
          <w:color w:val="000000"/>
        </w:rPr>
        <w:t>- Me s</w:t>
      </w:r>
      <w:r w:rsidR="00FA6CF5">
        <w:rPr>
          <w:rFonts w:ascii="Garamond" w:hAnsi="Garamond"/>
          <w:color w:val="000000"/>
        </w:rPr>
        <w:t>hkresën nr. 1005/4 prot., datë 7.</w:t>
      </w:r>
      <w:r w:rsidRPr="004D7736">
        <w:rPr>
          <w:rFonts w:ascii="Garamond" w:hAnsi="Garamond"/>
          <w:color w:val="000000"/>
        </w:rPr>
        <w:t xml:space="preserve">5.2026, ERE ka njoftuar Ministrinë e Infrastrukturës dhe Energjisë (MIE) për vendimmarrjen si më sipër, duke i kërkuar asaj që të bëjë me dije nëse nga ana e saj ka një qëndrim ndryshe në lidhje me transferimin e licencës. </w:t>
      </w:r>
    </w:p>
    <w:p w14:paraId="0232EA15" w14:textId="7BD51D5C" w:rsidR="004D7736" w:rsidRPr="004D7736" w:rsidRDefault="004D7736" w:rsidP="004D773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4D7736">
        <w:rPr>
          <w:rFonts w:ascii="Garamond" w:hAnsi="Garamond"/>
          <w:color w:val="000000"/>
        </w:rPr>
        <w:t>- Me shkr</w:t>
      </w:r>
      <w:r w:rsidR="00FA6CF5">
        <w:rPr>
          <w:rFonts w:ascii="Garamond" w:hAnsi="Garamond"/>
          <w:color w:val="000000"/>
        </w:rPr>
        <w:t>esën nr. 1005/7 prot., datë 28.</w:t>
      </w:r>
      <w:r w:rsidRPr="004D7736">
        <w:rPr>
          <w:rFonts w:ascii="Garamond" w:hAnsi="Garamond"/>
          <w:color w:val="000000"/>
        </w:rPr>
        <w:t>5.2026, MIE njoftoi se kërkesa e shoqërisë për miratimin e ristrukturimit organizativ apo transferimin e aktivitetit ishte ende në fazë shqyrtimi nga ana e saj. Me shkr</w:t>
      </w:r>
      <w:r w:rsidR="00FA6CF5">
        <w:rPr>
          <w:rFonts w:ascii="Garamond" w:hAnsi="Garamond"/>
          <w:color w:val="000000"/>
        </w:rPr>
        <w:t>esën nr. 1005/9 prot., datë 4.</w:t>
      </w:r>
      <w:r w:rsidRPr="004D7736">
        <w:rPr>
          <w:rFonts w:ascii="Garamond" w:hAnsi="Garamond"/>
          <w:color w:val="000000"/>
        </w:rPr>
        <w:t>6.2026, ERE i kërkoi MIE-s depozitimin e qëndrimit përfundimtar.</w:t>
      </w:r>
    </w:p>
    <w:p w14:paraId="764AD0FD" w14:textId="60317B47" w:rsidR="004D7736" w:rsidRPr="004D7736" w:rsidRDefault="004D7736" w:rsidP="004D773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4D7736">
        <w:rPr>
          <w:rFonts w:ascii="Garamond" w:hAnsi="Garamond"/>
          <w:color w:val="000000"/>
        </w:rPr>
        <w:t>- Nga korrespondenca e zhvilluar me shoqërinë, rezultoi se kishte ende dokumentacion që nevojitet të plotësohej nga aplikimi, ndaj ERE vlerësoi t’i drejtohej shoqërisë me sh</w:t>
      </w:r>
      <w:r w:rsidR="00FA6CF5">
        <w:rPr>
          <w:rFonts w:ascii="Garamond" w:hAnsi="Garamond"/>
          <w:color w:val="000000"/>
        </w:rPr>
        <w:t>kresën nr. 1005/10 prot., datë 4.</w:t>
      </w:r>
      <w:r w:rsidRPr="004D7736">
        <w:rPr>
          <w:rFonts w:ascii="Garamond" w:hAnsi="Garamond"/>
          <w:color w:val="000000"/>
        </w:rPr>
        <w:t>6.2026.</w:t>
      </w:r>
    </w:p>
    <w:p w14:paraId="2F405DF1" w14:textId="19230012" w:rsidR="004D7736" w:rsidRPr="004D7736" w:rsidRDefault="004D7736" w:rsidP="004D773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4D7736">
        <w:rPr>
          <w:rFonts w:ascii="Garamond" w:hAnsi="Garamond"/>
          <w:color w:val="000000"/>
        </w:rPr>
        <w:t>- Për sa më sipër dhe me qëllim marrje</w:t>
      </w:r>
      <w:r w:rsidR="00FA6CF5">
        <w:rPr>
          <w:rFonts w:ascii="Garamond" w:hAnsi="Garamond"/>
          <w:color w:val="000000"/>
        </w:rPr>
        <w:t>n e qëndrimit/miratimit nga MIE</w:t>
      </w:r>
      <w:r w:rsidRPr="004D7736">
        <w:rPr>
          <w:rFonts w:ascii="Garamond" w:hAnsi="Garamond"/>
          <w:color w:val="000000"/>
        </w:rPr>
        <w:t xml:space="preserve"> dhe për t’i dhënë kohë shoqërisë “</w:t>
      </w:r>
      <w:r w:rsidR="0039399F">
        <w:rPr>
          <w:rFonts w:ascii="Garamond" w:hAnsi="Garamond"/>
          <w:color w:val="000000"/>
        </w:rPr>
        <w:t>Drini Bulqize</w:t>
      </w:r>
      <w:r w:rsidRPr="004D7736">
        <w:rPr>
          <w:rFonts w:ascii="Garamond" w:hAnsi="Garamond"/>
          <w:color w:val="000000"/>
        </w:rPr>
        <w:t xml:space="preserve">” sh.p.k. për të plotësuar dokumentacionin e munguar, me vendimin e </w:t>
      </w:r>
      <w:r w:rsidR="00FA6CF5" w:rsidRPr="004D7736">
        <w:rPr>
          <w:rFonts w:ascii="Garamond" w:hAnsi="Garamond"/>
          <w:color w:val="000000"/>
        </w:rPr>
        <w:t xml:space="preserve">Bordit </w:t>
      </w:r>
      <w:r w:rsidR="00FA6CF5">
        <w:rPr>
          <w:rFonts w:ascii="Garamond" w:hAnsi="Garamond"/>
          <w:color w:val="000000"/>
        </w:rPr>
        <w:t>të ERE-s nr. 161, datë 5.</w:t>
      </w:r>
      <w:r w:rsidRPr="004D7736">
        <w:rPr>
          <w:rFonts w:ascii="Garamond" w:hAnsi="Garamond"/>
          <w:color w:val="000000"/>
        </w:rPr>
        <w:t xml:space="preserve">6.2026, u vendos zgjatja deri në 30 (tridhjetë) ditë e afatit të vendimmarrjes së </w:t>
      </w:r>
      <w:r w:rsidR="00FA6CF5" w:rsidRPr="004D7736">
        <w:rPr>
          <w:rFonts w:ascii="Garamond" w:hAnsi="Garamond"/>
          <w:color w:val="000000"/>
        </w:rPr>
        <w:t xml:space="preserve">Bordit </w:t>
      </w:r>
      <w:r w:rsidRPr="004D7736">
        <w:rPr>
          <w:rFonts w:ascii="Garamond" w:hAnsi="Garamond"/>
          <w:color w:val="000000"/>
        </w:rPr>
        <w:t>të ERE-s në lidhje me transferimin e plotë të licencës nga shoqëria “</w:t>
      </w:r>
      <w:r w:rsidR="0039399F">
        <w:rPr>
          <w:rFonts w:ascii="Garamond" w:hAnsi="Garamond"/>
          <w:color w:val="000000"/>
        </w:rPr>
        <w:t>Drini Bulqize</w:t>
      </w:r>
      <w:r w:rsidRPr="004D7736">
        <w:rPr>
          <w:rFonts w:ascii="Garamond" w:hAnsi="Garamond"/>
          <w:color w:val="000000"/>
        </w:rPr>
        <w:t>” sh.p.k. te shoqëria “HEC Polemi” sh.p.k.</w:t>
      </w:r>
    </w:p>
    <w:p w14:paraId="5360C3D6" w14:textId="7DFFB641" w:rsidR="004D7736" w:rsidRPr="004D7736" w:rsidRDefault="004D7736" w:rsidP="004D773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4D7736">
        <w:rPr>
          <w:rFonts w:ascii="Garamond" w:hAnsi="Garamond"/>
          <w:color w:val="000000"/>
        </w:rPr>
        <w:t>- Me shkre</w:t>
      </w:r>
      <w:r w:rsidR="00FA6CF5">
        <w:rPr>
          <w:rFonts w:ascii="Garamond" w:hAnsi="Garamond"/>
          <w:color w:val="000000"/>
        </w:rPr>
        <w:t>sat nr. 1005/11 prot., datë 10.</w:t>
      </w:r>
      <w:r w:rsidRPr="004D7736">
        <w:rPr>
          <w:rFonts w:ascii="Garamond" w:hAnsi="Garamond"/>
          <w:color w:val="000000"/>
        </w:rPr>
        <w:t>6.20</w:t>
      </w:r>
      <w:r w:rsidR="00FA6CF5">
        <w:rPr>
          <w:rFonts w:ascii="Garamond" w:hAnsi="Garamond"/>
          <w:color w:val="000000"/>
        </w:rPr>
        <w:t>26, nr. 1005/12 prot., datë 11.</w:t>
      </w:r>
      <w:r w:rsidRPr="004D7736">
        <w:rPr>
          <w:rFonts w:ascii="Garamond" w:hAnsi="Garamond"/>
          <w:color w:val="000000"/>
        </w:rPr>
        <w:t>6.20</w:t>
      </w:r>
      <w:r w:rsidR="00FA6CF5">
        <w:rPr>
          <w:rFonts w:ascii="Garamond" w:hAnsi="Garamond"/>
          <w:color w:val="000000"/>
        </w:rPr>
        <w:t>26, nr. 1005/14 prot., datë 25.</w:t>
      </w:r>
      <w:r w:rsidRPr="004D7736">
        <w:rPr>
          <w:rFonts w:ascii="Garamond" w:hAnsi="Garamond"/>
          <w:color w:val="000000"/>
        </w:rPr>
        <w:t>6.20</w:t>
      </w:r>
      <w:r w:rsidR="00FA6CF5">
        <w:rPr>
          <w:rFonts w:ascii="Garamond" w:hAnsi="Garamond"/>
          <w:color w:val="000000"/>
        </w:rPr>
        <w:t xml:space="preserve">26, nr. 1005/15 prot., datë 26.6.2026 dhe </w:t>
      </w:r>
      <w:r w:rsidR="00FA6CF5" w:rsidRPr="00FA6CF5">
        <w:rPr>
          <w:rFonts w:ascii="Garamond" w:hAnsi="Garamond"/>
          <w:i/>
          <w:color w:val="000000"/>
        </w:rPr>
        <w:t>e</w:t>
      </w:r>
      <w:r w:rsidRPr="00FA6CF5">
        <w:rPr>
          <w:rFonts w:ascii="Garamond" w:hAnsi="Garamond"/>
          <w:i/>
          <w:color w:val="000000"/>
        </w:rPr>
        <w:t>mail</w:t>
      </w:r>
      <w:r w:rsidR="00FA6CF5">
        <w:rPr>
          <w:rFonts w:ascii="Garamond" w:hAnsi="Garamond"/>
          <w:color w:val="000000"/>
        </w:rPr>
        <w:t>-in nr. 1005/16 prot., datë 29.</w:t>
      </w:r>
      <w:r w:rsidRPr="004D7736">
        <w:rPr>
          <w:rFonts w:ascii="Garamond" w:hAnsi="Garamond"/>
          <w:color w:val="000000"/>
        </w:rPr>
        <w:t>6.2026, shoqëria depozitoi dokumentacion shtesë, përfshirë korrespondencën me AMBU-në dhe formularin e aplikimit për transferimin e lejes për përdorimin e burimit ujor.</w:t>
      </w:r>
    </w:p>
    <w:p w14:paraId="4245C80D" w14:textId="5C12D0E6" w:rsidR="004D7736" w:rsidRPr="004D7736" w:rsidRDefault="004D7736" w:rsidP="004D773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4D7736">
        <w:rPr>
          <w:rFonts w:ascii="Garamond" w:hAnsi="Garamond"/>
          <w:color w:val="000000"/>
        </w:rPr>
        <w:t>- Duke qenë se qëndrimi i MIE-s nuk ishte administruar e</w:t>
      </w:r>
      <w:r w:rsidR="00FA6CF5">
        <w:rPr>
          <w:rFonts w:ascii="Garamond" w:hAnsi="Garamond"/>
          <w:color w:val="000000"/>
        </w:rPr>
        <w:t>nde, me vendimin nr. 181, datë 6.</w:t>
      </w:r>
      <w:r w:rsidRPr="004D7736">
        <w:rPr>
          <w:rFonts w:ascii="Garamond" w:hAnsi="Garamond"/>
          <w:color w:val="000000"/>
        </w:rPr>
        <w:t xml:space="preserve">7.2026, </w:t>
      </w:r>
      <w:r w:rsidR="00FA6CF5" w:rsidRPr="004D7736">
        <w:rPr>
          <w:rFonts w:ascii="Garamond" w:hAnsi="Garamond"/>
          <w:color w:val="000000"/>
        </w:rPr>
        <w:t xml:space="preserve">Bordi </w:t>
      </w:r>
      <w:r w:rsidRPr="004D7736">
        <w:rPr>
          <w:rFonts w:ascii="Garamond" w:hAnsi="Garamond"/>
          <w:color w:val="000000"/>
        </w:rPr>
        <w:t>i ERE-s vendosi pezullimin e afatit të vendimmarrjes deri në administrimin e qëndrimit të MIE-</w:t>
      </w:r>
      <w:r w:rsidRPr="004D7736">
        <w:rPr>
          <w:rFonts w:ascii="Garamond" w:hAnsi="Garamond"/>
          <w:color w:val="000000"/>
        </w:rPr>
        <w:lastRenderedPageBreak/>
        <w:t>s dhe plotësimin e dokumentacionit, vendimmarrje për të cilën u njoftuan shoqëria me shkre</w:t>
      </w:r>
      <w:r w:rsidR="00FA6CF5">
        <w:rPr>
          <w:rFonts w:ascii="Garamond" w:hAnsi="Garamond"/>
          <w:color w:val="000000"/>
        </w:rPr>
        <w:t>sën nr. 1005/18 prot., datë 15.</w:t>
      </w:r>
      <w:r w:rsidRPr="004D7736">
        <w:rPr>
          <w:rFonts w:ascii="Garamond" w:hAnsi="Garamond"/>
          <w:color w:val="000000"/>
        </w:rPr>
        <w:t>7.2026 dhe MIE me shkresën nr.</w:t>
      </w:r>
      <w:r w:rsidR="00FA6CF5">
        <w:rPr>
          <w:rFonts w:ascii="Garamond" w:hAnsi="Garamond"/>
          <w:color w:val="000000"/>
        </w:rPr>
        <w:t xml:space="preserve"> 1005/19 prot., datë 15.</w:t>
      </w:r>
      <w:r w:rsidRPr="004D7736">
        <w:rPr>
          <w:rFonts w:ascii="Garamond" w:hAnsi="Garamond"/>
          <w:color w:val="000000"/>
        </w:rPr>
        <w:t>7.2026.</w:t>
      </w:r>
    </w:p>
    <w:p w14:paraId="0A18765D" w14:textId="12DF6910" w:rsidR="004D7736" w:rsidRPr="004D7736" w:rsidRDefault="00FA6CF5" w:rsidP="004D773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 xml:space="preserve">- Me </w:t>
      </w:r>
      <w:r w:rsidRPr="00FA6CF5">
        <w:rPr>
          <w:rFonts w:ascii="Garamond" w:hAnsi="Garamond"/>
          <w:i/>
          <w:color w:val="000000"/>
        </w:rPr>
        <w:t>e</w:t>
      </w:r>
      <w:r w:rsidR="004D7736" w:rsidRPr="00FA6CF5">
        <w:rPr>
          <w:rFonts w:ascii="Garamond" w:hAnsi="Garamond"/>
          <w:i/>
          <w:color w:val="000000"/>
        </w:rPr>
        <w:t>mail</w:t>
      </w:r>
      <w:r>
        <w:rPr>
          <w:rFonts w:ascii="Garamond" w:hAnsi="Garamond"/>
          <w:color w:val="000000"/>
        </w:rPr>
        <w:t>-</w:t>
      </w:r>
      <w:r w:rsidR="004D7736" w:rsidRPr="004D7736">
        <w:rPr>
          <w:rFonts w:ascii="Garamond" w:hAnsi="Garamond"/>
          <w:color w:val="000000"/>
        </w:rPr>
        <w:t>in e protokolluar në ERE</w:t>
      </w:r>
      <w:r>
        <w:rPr>
          <w:rFonts w:ascii="Garamond" w:hAnsi="Garamond"/>
          <w:color w:val="000000"/>
        </w:rPr>
        <w:t xml:space="preserve"> me nr. 1005/20 prot., datë 31.</w:t>
      </w:r>
      <w:r w:rsidR="004D7736" w:rsidRPr="004D7736">
        <w:rPr>
          <w:rFonts w:ascii="Garamond" w:hAnsi="Garamond"/>
          <w:color w:val="000000"/>
        </w:rPr>
        <w:t>7.2026, si dhe me sh</w:t>
      </w:r>
      <w:r>
        <w:rPr>
          <w:rFonts w:ascii="Garamond" w:hAnsi="Garamond"/>
          <w:color w:val="000000"/>
        </w:rPr>
        <w:t>kresat nr. 1005/21 prot., datë 3.</w:t>
      </w:r>
      <w:r w:rsidR="004D7736" w:rsidRPr="004D7736">
        <w:rPr>
          <w:rFonts w:ascii="Garamond" w:hAnsi="Garamond"/>
          <w:color w:val="000000"/>
        </w:rPr>
        <w:t>8</w:t>
      </w:r>
      <w:r>
        <w:rPr>
          <w:rFonts w:ascii="Garamond" w:hAnsi="Garamond"/>
          <w:color w:val="000000"/>
        </w:rPr>
        <w:t>.2026 dhe nr. 2388 prot., datë 3.</w:t>
      </w:r>
      <w:r w:rsidR="004D7736" w:rsidRPr="004D7736">
        <w:rPr>
          <w:rFonts w:ascii="Garamond" w:hAnsi="Garamond"/>
          <w:color w:val="000000"/>
        </w:rPr>
        <w:t>8.2026, shoqëria depozitoi dokumentacionin plotësues, përfshirë shkresën e MIE-s nr. 2712/4 pr</w:t>
      </w:r>
      <w:r>
        <w:rPr>
          <w:rFonts w:ascii="Garamond" w:hAnsi="Garamond"/>
          <w:color w:val="000000"/>
        </w:rPr>
        <w:t>ot., datë 31.</w:t>
      </w:r>
      <w:r w:rsidR="004D7736" w:rsidRPr="004D7736">
        <w:rPr>
          <w:rFonts w:ascii="Garamond" w:hAnsi="Garamond"/>
          <w:color w:val="000000"/>
        </w:rPr>
        <w:t xml:space="preserve">7.2026, drejtuar shoqërisë “HEC </w:t>
      </w:r>
      <w:r w:rsidRPr="004D7736">
        <w:rPr>
          <w:rFonts w:ascii="Garamond" w:hAnsi="Garamond"/>
          <w:color w:val="000000"/>
        </w:rPr>
        <w:t>Polemi</w:t>
      </w:r>
      <w:r w:rsidR="004D7736" w:rsidRPr="004D7736">
        <w:rPr>
          <w:rFonts w:ascii="Garamond" w:hAnsi="Garamond"/>
          <w:color w:val="000000"/>
        </w:rPr>
        <w:t>” sh.p.k. dhe shoqërisë “</w:t>
      </w:r>
      <w:r w:rsidR="0039399F">
        <w:rPr>
          <w:rFonts w:ascii="Garamond" w:hAnsi="Garamond"/>
          <w:color w:val="000000"/>
        </w:rPr>
        <w:t>Drini Bulqize</w:t>
      </w:r>
      <w:r w:rsidR="004D7736" w:rsidRPr="004D7736">
        <w:rPr>
          <w:rFonts w:ascii="Garamond" w:hAnsi="Garamond"/>
          <w:color w:val="000000"/>
        </w:rPr>
        <w:t xml:space="preserve">” sh.p.k., nëpërmjet të cilës MIE ka miratuar transferimin e të drejtës për ndërtimin e HEC “Polemi”, me kusht që të mbarten të gjitha të drejtat dhe detyrimet e përcaktuara në këtë kontratë, në të kundërt </w:t>
      </w:r>
      <w:r>
        <w:rPr>
          <w:rFonts w:ascii="Garamond" w:hAnsi="Garamond"/>
          <w:color w:val="000000"/>
        </w:rPr>
        <w:t xml:space="preserve">ky miratim është i pavlefshëm. </w:t>
      </w:r>
      <w:r w:rsidR="004D7736" w:rsidRPr="004D7736">
        <w:rPr>
          <w:rFonts w:ascii="Garamond" w:hAnsi="Garamond"/>
          <w:color w:val="000000"/>
        </w:rPr>
        <w:t>Po ashtu, në këtë shkresë përcaktohet se palët duhet të paraqiten pranë MIE-s, për të reflektuar ndryshimet përkatëse në kontratë.</w:t>
      </w:r>
    </w:p>
    <w:p w14:paraId="678186E1" w14:textId="5460479C" w:rsidR="004D7736" w:rsidRPr="004D7736" w:rsidRDefault="004D7736" w:rsidP="004D773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4D7736">
        <w:rPr>
          <w:rFonts w:ascii="Garamond" w:hAnsi="Garamond"/>
          <w:color w:val="000000"/>
        </w:rPr>
        <w:t>- Me depozitimin e shkresës së MIE-së nr. 2712/4 prot</w:t>
      </w:r>
      <w:r w:rsidR="00FA6CF5">
        <w:rPr>
          <w:rFonts w:ascii="Garamond" w:hAnsi="Garamond"/>
          <w:color w:val="000000"/>
        </w:rPr>
        <w:t>., datë 31.</w:t>
      </w:r>
      <w:r w:rsidRPr="004D7736">
        <w:rPr>
          <w:rFonts w:ascii="Garamond" w:hAnsi="Garamond"/>
          <w:color w:val="000000"/>
        </w:rPr>
        <w:t>7.2026, rezulton se është përmbushur kërkesa për marrjen e miratimit të autoritetit kontraktor për transferimin e së drejtës së ndërtimit. Reflektimi i ndryshimeve në kontratë lidhet me përditësimin e marrëdhënies kontraktore ndërmjet palëve dhe nuk pengon vijimin e procedurës administrative, ndaj vlerësohet që t’i lihet kusht shoqërisë për të depozituar amendimin e kontratës nr. 1</w:t>
      </w:r>
      <w:r w:rsidR="00FA6CF5">
        <w:rPr>
          <w:rFonts w:ascii="Garamond" w:hAnsi="Garamond"/>
          <w:color w:val="000000"/>
        </w:rPr>
        <w:t>19 rep, nr. 61/1 kol., datë 24.</w:t>
      </w:r>
      <w:r w:rsidRPr="004D7736">
        <w:rPr>
          <w:rFonts w:ascii="Garamond" w:hAnsi="Garamond"/>
          <w:color w:val="000000"/>
        </w:rPr>
        <w:t>1.2028 sapo kjo të nënshkruhet me MIE-n.</w:t>
      </w:r>
    </w:p>
    <w:p w14:paraId="6F204F4F" w14:textId="32B9A7C2" w:rsidR="004D7736" w:rsidRPr="004D7736" w:rsidRDefault="004D7736" w:rsidP="004D773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4D7736">
        <w:rPr>
          <w:rFonts w:ascii="Garamond" w:hAnsi="Garamond"/>
          <w:color w:val="000000"/>
        </w:rPr>
        <w:t>- Me administrimin e qëndrimit të MIE-s dhe dokumentacionit plotësues të aplikimit rezulton se janë plotësuar shkaqet që çuan në pezullimin e procedurës administrative, ndaj vlerësohet heqja e pezullimit dhe vijimi i shqyrtimit të kërkesës.</w:t>
      </w:r>
    </w:p>
    <w:p w14:paraId="458F8747" w14:textId="265553D7" w:rsidR="004D7736" w:rsidRPr="004D7736" w:rsidRDefault="004D7736" w:rsidP="004D773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4D7736">
        <w:rPr>
          <w:rFonts w:ascii="Garamond" w:hAnsi="Garamond"/>
          <w:color w:val="000000"/>
        </w:rPr>
        <w:t>- Nga sa administruar në kuadër të këtij aplikimi, rezulton se Agjencia e Menaxhimit të Burimeve Ujore (AMBU), me shk</w:t>
      </w:r>
      <w:r w:rsidR="00FA6CF5">
        <w:rPr>
          <w:rFonts w:ascii="Garamond" w:hAnsi="Garamond"/>
          <w:color w:val="000000"/>
        </w:rPr>
        <w:t>resën nr. 934/1 prot., datë 12.</w:t>
      </w:r>
      <w:r w:rsidRPr="004D7736">
        <w:rPr>
          <w:rFonts w:ascii="Garamond" w:hAnsi="Garamond"/>
          <w:color w:val="000000"/>
        </w:rPr>
        <w:t>6.2026, ka orientuar shoqërinë se duhet të bëjë aplikimin për transferimin e lejes për përdorim burimi ujor dhe të mbajë në konsideratë që të kryejë reflektimet përkatëse në kontratën e nënshkruar me MIE-n. Shoqëria ka dokumentuar kryerjen e këtij aplikimi.</w:t>
      </w:r>
    </w:p>
    <w:p w14:paraId="2E45991E" w14:textId="785E74EF" w:rsidR="004D7736" w:rsidRPr="004D7736" w:rsidRDefault="004D7736" w:rsidP="004D773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4D7736">
        <w:rPr>
          <w:rFonts w:ascii="Garamond" w:hAnsi="Garamond"/>
          <w:color w:val="000000"/>
        </w:rPr>
        <w:t>- Për sa më lart, duke qenë se miratimi i AMBU-së përbën një dokument të rëndësishëm në kuadër të kalimit të të drejtave dhe detyrimeve për operimin e HEC “Polemi”, vlerësohet që ERE të miratojë transferimin e plotë të licencës, duke përcaktuar si kusht për hyrjen në fuqi të tij depozitimin e miratimit të AMBU-së për transferimin e së drejtës së përdorimit të burimit ujor për prodhimin e hidroenergjisë.</w:t>
      </w:r>
    </w:p>
    <w:p w14:paraId="3F0FE412" w14:textId="05325892" w:rsidR="004D7736" w:rsidRPr="004D7736" w:rsidRDefault="004D7736" w:rsidP="004D773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4D7736">
        <w:rPr>
          <w:rFonts w:ascii="Garamond" w:hAnsi="Garamond"/>
          <w:color w:val="000000"/>
        </w:rPr>
        <w:t>- Duke qenë se miratimi i MIE-së është administruar, ndërsa shoqëria ka iniciuar procedurën pranë AMBU-së për transferimin e lejes për përdorimin e burimit ujor, vlerësohet që transferimi i licencës të miratohet, duke përcaktuar si kusht për hyrjen në fuqi të tij depozitimin në ERE të miratimit të AMBU-së për transferimin e së drejtës së përdorimit të burimit ujor.</w:t>
      </w:r>
    </w:p>
    <w:p w14:paraId="5FAD6E03" w14:textId="36B2D763" w:rsidR="004D7736" w:rsidRPr="004D7736" w:rsidRDefault="004D7736" w:rsidP="004D773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D7736">
        <w:rPr>
          <w:rFonts w:ascii="Garamond" w:hAnsi="Garamond" w:cs="Calibri"/>
          <w:b/>
          <w:bCs/>
          <w:color w:val="000000"/>
        </w:rPr>
        <w:t xml:space="preserve">Përputhshmëria e </w:t>
      </w:r>
      <w:r w:rsidR="00FA6CF5" w:rsidRPr="004D7736">
        <w:rPr>
          <w:rFonts w:ascii="Garamond" w:hAnsi="Garamond" w:cs="Calibri"/>
          <w:b/>
          <w:bCs/>
          <w:color w:val="000000"/>
        </w:rPr>
        <w:t>aplikimit me rregulloren</w:t>
      </w:r>
    </w:p>
    <w:p w14:paraId="1B626360" w14:textId="1118E90E" w:rsidR="004D7736" w:rsidRPr="004D7736" w:rsidRDefault="004D7736" w:rsidP="004D773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D7736">
        <w:rPr>
          <w:rFonts w:ascii="Garamond" w:hAnsi="Garamond" w:cs="Calibri"/>
          <w:color w:val="000000"/>
        </w:rPr>
        <w:t xml:space="preserve">- Në përputhje me nenin 17, pika 2 të </w:t>
      </w:r>
      <w:r w:rsidR="00FA6CF5">
        <w:rPr>
          <w:rFonts w:ascii="Garamond" w:hAnsi="Garamond" w:cs="Calibri"/>
          <w:color w:val="000000"/>
        </w:rPr>
        <w:t>r</w:t>
      </w:r>
      <w:r w:rsidRPr="004D7736">
        <w:rPr>
          <w:rFonts w:ascii="Garamond" w:hAnsi="Garamond" w:cs="Calibri"/>
          <w:color w:val="000000"/>
        </w:rPr>
        <w:t xml:space="preserve">regullores, aplikuesi ka dorëzuar dokumentacionin e kërkuar për modifikimin e licencës sipas </w:t>
      </w:r>
      <w:r w:rsidR="00FA6CF5" w:rsidRPr="004D7736">
        <w:rPr>
          <w:rFonts w:ascii="Garamond" w:hAnsi="Garamond" w:cs="Calibri"/>
          <w:color w:val="000000"/>
        </w:rPr>
        <w:t>germave</w:t>
      </w:r>
      <w:r w:rsidRPr="004D7736">
        <w:rPr>
          <w:rFonts w:ascii="Garamond" w:hAnsi="Garamond" w:cs="Calibri"/>
          <w:color w:val="000000"/>
        </w:rPr>
        <w:t xml:space="preserve"> </w:t>
      </w:r>
      <w:r w:rsidR="00FA6CF5">
        <w:rPr>
          <w:rFonts w:ascii="Garamond" w:hAnsi="Garamond" w:cs="Calibri"/>
          <w:color w:val="000000"/>
        </w:rPr>
        <w:t>“</w:t>
      </w:r>
      <w:r w:rsidRPr="004D7736">
        <w:rPr>
          <w:rFonts w:ascii="Garamond" w:hAnsi="Garamond" w:cs="Calibri"/>
          <w:color w:val="000000"/>
        </w:rPr>
        <w:t>a</w:t>
      </w:r>
      <w:r w:rsidR="00FA6CF5">
        <w:rPr>
          <w:rFonts w:ascii="Garamond" w:hAnsi="Garamond" w:cs="Calibri"/>
          <w:color w:val="000000"/>
        </w:rPr>
        <w:t>”</w:t>
      </w:r>
      <w:r w:rsidRPr="004D7736">
        <w:rPr>
          <w:rFonts w:ascii="Garamond" w:hAnsi="Garamond" w:cs="Calibri"/>
          <w:color w:val="000000"/>
        </w:rPr>
        <w:t xml:space="preserve">, </w:t>
      </w:r>
      <w:r w:rsidR="00FA6CF5">
        <w:rPr>
          <w:rFonts w:ascii="Garamond" w:hAnsi="Garamond" w:cs="Calibri"/>
          <w:color w:val="000000"/>
        </w:rPr>
        <w:t>“</w:t>
      </w:r>
      <w:r w:rsidRPr="004D7736">
        <w:rPr>
          <w:rFonts w:ascii="Garamond" w:hAnsi="Garamond" w:cs="Calibri"/>
          <w:color w:val="000000"/>
        </w:rPr>
        <w:t>b</w:t>
      </w:r>
      <w:r w:rsidR="00FA6CF5">
        <w:rPr>
          <w:rFonts w:ascii="Garamond" w:hAnsi="Garamond" w:cs="Calibri"/>
          <w:color w:val="000000"/>
        </w:rPr>
        <w:t>”</w:t>
      </w:r>
      <w:r w:rsidRPr="004D7736">
        <w:rPr>
          <w:rFonts w:ascii="Garamond" w:hAnsi="Garamond" w:cs="Calibri"/>
          <w:color w:val="000000"/>
        </w:rPr>
        <w:t xml:space="preserve">, </w:t>
      </w:r>
      <w:r w:rsidR="00FA6CF5">
        <w:rPr>
          <w:rFonts w:ascii="Garamond" w:hAnsi="Garamond" w:cs="Calibri"/>
          <w:color w:val="000000"/>
        </w:rPr>
        <w:t>“</w:t>
      </w:r>
      <w:r w:rsidRPr="004D7736">
        <w:rPr>
          <w:rFonts w:ascii="Garamond" w:hAnsi="Garamond" w:cs="Calibri"/>
          <w:color w:val="000000"/>
        </w:rPr>
        <w:t>c</w:t>
      </w:r>
      <w:r w:rsidR="00FA6CF5">
        <w:rPr>
          <w:rFonts w:ascii="Garamond" w:hAnsi="Garamond" w:cs="Calibri"/>
          <w:color w:val="000000"/>
        </w:rPr>
        <w:t>”</w:t>
      </w:r>
      <w:r w:rsidRPr="004D7736">
        <w:rPr>
          <w:rFonts w:ascii="Garamond" w:hAnsi="Garamond" w:cs="Calibri"/>
          <w:color w:val="000000"/>
        </w:rPr>
        <w:t xml:space="preserve">, </w:t>
      </w:r>
      <w:r w:rsidR="00FA6CF5">
        <w:rPr>
          <w:rFonts w:ascii="Garamond" w:hAnsi="Garamond" w:cs="Calibri"/>
          <w:color w:val="000000"/>
        </w:rPr>
        <w:t>“</w:t>
      </w:r>
      <w:r w:rsidRPr="004D7736">
        <w:rPr>
          <w:rFonts w:ascii="Garamond" w:hAnsi="Garamond" w:cs="Calibri"/>
          <w:color w:val="000000"/>
        </w:rPr>
        <w:t>d</w:t>
      </w:r>
      <w:r w:rsidR="00FA6CF5">
        <w:rPr>
          <w:rFonts w:ascii="Garamond" w:hAnsi="Garamond" w:cs="Calibri"/>
          <w:color w:val="000000"/>
        </w:rPr>
        <w:t>”</w:t>
      </w:r>
      <w:r w:rsidRPr="004D7736">
        <w:rPr>
          <w:rFonts w:ascii="Garamond" w:hAnsi="Garamond" w:cs="Calibri"/>
          <w:color w:val="000000"/>
        </w:rPr>
        <w:t xml:space="preserve"> dhe </w:t>
      </w:r>
      <w:r w:rsidR="00FA6CF5">
        <w:rPr>
          <w:rFonts w:ascii="Garamond" w:hAnsi="Garamond" w:cs="Calibri"/>
          <w:color w:val="000000"/>
        </w:rPr>
        <w:t>“</w:t>
      </w:r>
      <w:r w:rsidRPr="004D7736">
        <w:rPr>
          <w:rFonts w:ascii="Garamond" w:hAnsi="Garamond" w:cs="Calibri"/>
          <w:color w:val="000000"/>
        </w:rPr>
        <w:t>f</w:t>
      </w:r>
      <w:r w:rsidR="00FA6CF5">
        <w:rPr>
          <w:rFonts w:ascii="Garamond" w:hAnsi="Garamond" w:cs="Calibri"/>
          <w:color w:val="000000"/>
        </w:rPr>
        <w:t>”</w:t>
      </w:r>
      <w:r w:rsidRPr="004D7736">
        <w:rPr>
          <w:rFonts w:ascii="Garamond" w:hAnsi="Garamond" w:cs="Calibri"/>
          <w:color w:val="000000"/>
        </w:rPr>
        <w:t>.</w:t>
      </w:r>
    </w:p>
    <w:p w14:paraId="288B1E23" w14:textId="3BB33EEF" w:rsidR="004D7736" w:rsidRPr="004D7736" w:rsidRDefault="004D7736" w:rsidP="004D773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D7736">
        <w:rPr>
          <w:rFonts w:ascii="Garamond" w:hAnsi="Garamond" w:cs="Calibri"/>
          <w:color w:val="000000"/>
        </w:rPr>
        <w:t>- Rezulton se shoqëria ka kryer për llogari të ERE-s pagesën e aplikimit sipas përcaktimeve të “</w:t>
      </w:r>
      <w:r w:rsidRPr="00FA6CF5">
        <w:rPr>
          <w:rFonts w:ascii="Garamond" w:hAnsi="Garamond" w:cs="Calibri"/>
          <w:iCs/>
          <w:color w:val="000000"/>
        </w:rPr>
        <w:t>Rregullores për procedurat dhe afatet për dhënien, modifikimin, transferimin, rinovimin, njohjen dhe heqjen e licencave në sektorin e energjisë elektrike”,</w:t>
      </w:r>
      <w:r w:rsidRPr="004D7736">
        <w:rPr>
          <w:rFonts w:ascii="Garamond" w:hAnsi="Garamond" w:cs="Calibri"/>
          <w:i/>
          <w:iCs/>
          <w:color w:val="000000"/>
        </w:rPr>
        <w:t xml:space="preserve"> </w:t>
      </w:r>
      <w:r w:rsidRPr="004D7736">
        <w:rPr>
          <w:rFonts w:ascii="Garamond" w:hAnsi="Garamond" w:cs="Calibri"/>
          <w:color w:val="000000"/>
        </w:rPr>
        <w:t xml:space="preserve">e ndryshuar. Po ashtu, rezulton se shoqëria ka shlyer dhe pagesat e rregullimit ndaj ERE. </w:t>
      </w:r>
    </w:p>
    <w:p w14:paraId="7C0FEA65" w14:textId="0FC956BD" w:rsidR="004D7736" w:rsidRPr="004D7736" w:rsidRDefault="004D7736" w:rsidP="004D773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D7736">
        <w:rPr>
          <w:rFonts w:ascii="Garamond" w:hAnsi="Garamond" w:cs="Calibri"/>
          <w:color w:val="000000"/>
        </w:rPr>
        <w:t xml:space="preserve">Për gjithë sa më sipër, </w:t>
      </w:r>
      <w:r w:rsidR="00FA6CF5" w:rsidRPr="004D7736">
        <w:rPr>
          <w:rFonts w:ascii="Garamond" w:hAnsi="Garamond" w:cs="Calibri"/>
          <w:color w:val="000000"/>
        </w:rPr>
        <w:t xml:space="preserve">Bordi </w:t>
      </w:r>
      <w:r w:rsidR="00FA6CF5">
        <w:rPr>
          <w:rFonts w:ascii="Garamond" w:hAnsi="Garamond" w:cs="Calibri"/>
          <w:color w:val="000000"/>
        </w:rPr>
        <w:t>i ERE-s</w:t>
      </w:r>
    </w:p>
    <w:p w14:paraId="09A0220D" w14:textId="5EDB05EA" w:rsidR="004D7736" w:rsidRPr="004D7736" w:rsidRDefault="004D7736" w:rsidP="004D773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</w:rPr>
      </w:pPr>
      <w:r w:rsidRPr="004D7736">
        <w:rPr>
          <w:rFonts w:ascii="Garamond" w:hAnsi="Garamond" w:cs="Calibri"/>
          <w:bCs/>
          <w:color w:val="000000"/>
        </w:rPr>
        <w:t>VENDOSI:</w:t>
      </w:r>
    </w:p>
    <w:p w14:paraId="1DE09331" w14:textId="77777777" w:rsidR="004D7736" w:rsidRPr="004D7736" w:rsidRDefault="004D7736" w:rsidP="004D773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</w:p>
    <w:p w14:paraId="5F46FBDA" w14:textId="78AB7B2A" w:rsidR="004D7736" w:rsidRPr="00FA6CF5" w:rsidRDefault="004D7736" w:rsidP="004D773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D7736">
        <w:rPr>
          <w:rFonts w:ascii="Garamond" w:hAnsi="Garamond" w:cs="Calibri"/>
          <w:color w:val="000000"/>
        </w:rPr>
        <w:t xml:space="preserve">1. Të heqë pezullimin e vendosur me vendimin e </w:t>
      </w:r>
      <w:r w:rsidR="00FA6CF5" w:rsidRPr="004D7736">
        <w:rPr>
          <w:rFonts w:ascii="Garamond" w:hAnsi="Garamond" w:cs="Calibri"/>
          <w:color w:val="000000"/>
        </w:rPr>
        <w:t xml:space="preserve">Bordit </w:t>
      </w:r>
      <w:r w:rsidRPr="004D7736">
        <w:rPr>
          <w:rFonts w:ascii="Garamond" w:hAnsi="Garamond" w:cs="Calibri"/>
          <w:color w:val="000000"/>
        </w:rPr>
        <w:t>të ERE-s nr. 181, d</w:t>
      </w:r>
      <w:r w:rsidR="00FA6CF5">
        <w:rPr>
          <w:rFonts w:ascii="Garamond" w:hAnsi="Garamond" w:cs="Calibri"/>
          <w:color w:val="000000"/>
        </w:rPr>
        <w:t>atë 6.</w:t>
      </w:r>
      <w:r w:rsidRPr="004D7736">
        <w:rPr>
          <w:rFonts w:ascii="Garamond" w:hAnsi="Garamond" w:cs="Calibri"/>
          <w:color w:val="000000"/>
        </w:rPr>
        <w:t xml:space="preserve">7.2026 </w:t>
      </w:r>
      <w:r w:rsidRPr="00FA6CF5">
        <w:rPr>
          <w:rFonts w:ascii="Garamond" w:hAnsi="Garamond" w:cs="Calibri"/>
          <w:color w:val="000000"/>
        </w:rPr>
        <w:t>“</w:t>
      </w:r>
      <w:r w:rsidRPr="00FA6CF5">
        <w:rPr>
          <w:rFonts w:ascii="Garamond" w:hAnsi="Garamond" w:cs="Calibri"/>
          <w:iCs/>
          <w:color w:val="000000"/>
        </w:rPr>
        <w:t xml:space="preserve">Mbi pezullimin e procedurës administrative për shqyrtimin e kërkesës së shoqërisë </w:t>
      </w:r>
      <w:r w:rsidR="00FA6CF5">
        <w:rPr>
          <w:rFonts w:ascii="Garamond" w:hAnsi="Garamond" w:cs="Calibri"/>
          <w:iCs/>
          <w:color w:val="000000"/>
        </w:rPr>
        <w:t>‘</w:t>
      </w:r>
      <w:r w:rsidR="00FA6CF5" w:rsidRPr="00FA6CF5">
        <w:rPr>
          <w:rFonts w:ascii="Garamond" w:hAnsi="Garamond" w:cs="Calibri"/>
          <w:iCs/>
          <w:color w:val="000000"/>
        </w:rPr>
        <w:t>Drini Bulqiz</w:t>
      </w:r>
      <w:r w:rsidR="0039399F">
        <w:rPr>
          <w:rFonts w:ascii="Garamond" w:hAnsi="Garamond"/>
          <w:color w:val="000000"/>
        </w:rPr>
        <w:t>e</w:t>
      </w:r>
      <w:r w:rsidR="00FA6CF5">
        <w:rPr>
          <w:rFonts w:ascii="Garamond" w:hAnsi="Garamond" w:cs="Calibri"/>
          <w:iCs/>
          <w:color w:val="000000"/>
        </w:rPr>
        <w:t>’</w:t>
      </w:r>
      <w:r w:rsidRPr="00FA6CF5">
        <w:rPr>
          <w:rFonts w:ascii="Garamond" w:hAnsi="Garamond" w:cs="Calibri"/>
          <w:iCs/>
          <w:color w:val="000000"/>
        </w:rPr>
        <w:t xml:space="preserve"> sh.p.k. për transferimin e plotë të licencës së prodhimit të energjisë elektrike te shoqëria “HEC Polemi” sh.p.k</w:t>
      </w:r>
      <w:r w:rsidRPr="00FA6CF5">
        <w:rPr>
          <w:rFonts w:ascii="Garamond" w:hAnsi="Garamond" w:cs="Calibri"/>
          <w:color w:val="000000"/>
        </w:rPr>
        <w:t>.</w:t>
      </w:r>
    </w:p>
    <w:p w14:paraId="4138BDB3" w14:textId="2F87EC3E" w:rsidR="004D7736" w:rsidRPr="004D7736" w:rsidRDefault="004D7736" w:rsidP="004D773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D7736">
        <w:rPr>
          <w:rFonts w:ascii="Garamond" w:hAnsi="Garamond" w:cs="Calibri"/>
          <w:color w:val="000000"/>
        </w:rPr>
        <w:lastRenderedPageBreak/>
        <w:t xml:space="preserve">2. Të miratojë transferimin e licencës me nr. 577, </w:t>
      </w:r>
      <w:r w:rsidR="00FA6CF5">
        <w:rPr>
          <w:rFonts w:ascii="Garamond" w:hAnsi="Garamond" w:cs="Calibri"/>
          <w:color w:val="000000"/>
        </w:rPr>
        <w:t>s</w:t>
      </w:r>
      <w:r w:rsidRPr="004D7736">
        <w:rPr>
          <w:rFonts w:ascii="Garamond" w:hAnsi="Garamond" w:cs="Calibri"/>
          <w:color w:val="000000"/>
        </w:rPr>
        <w:t>eria P24, dhënë shoqërisë “</w:t>
      </w:r>
      <w:r w:rsidR="0039399F">
        <w:rPr>
          <w:rFonts w:ascii="Garamond" w:hAnsi="Garamond" w:cs="Calibri"/>
          <w:color w:val="000000"/>
        </w:rPr>
        <w:t>Drini Bulqizë</w:t>
      </w:r>
      <w:bookmarkStart w:id="2" w:name="_GoBack"/>
      <w:bookmarkEnd w:id="2"/>
      <w:r w:rsidRPr="004D7736">
        <w:rPr>
          <w:rFonts w:ascii="Garamond" w:hAnsi="Garamond" w:cs="Calibri"/>
          <w:color w:val="000000"/>
        </w:rPr>
        <w:t xml:space="preserve">” sh.p.k. me vendimin e </w:t>
      </w:r>
      <w:r w:rsidR="00FA6CF5" w:rsidRPr="004D7736">
        <w:rPr>
          <w:rFonts w:ascii="Garamond" w:hAnsi="Garamond" w:cs="Calibri"/>
          <w:color w:val="000000"/>
        </w:rPr>
        <w:t xml:space="preserve">Bordit </w:t>
      </w:r>
      <w:r w:rsidR="00FA6CF5">
        <w:rPr>
          <w:rFonts w:ascii="Garamond" w:hAnsi="Garamond" w:cs="Calibri"/>
          <w:color w:val="000000"/>
        </w:rPr>
        <w:t>të ERE-s nr. 77, datë 29.</w:t>
      </w:r>
      <w:r w:rsidRPr="004D7736">
        <w:rPr>
          <w:rFonts w:ascii="Garamond" w:hAnsi="Garamond" w:cs="Calibri"/>
          <w:color w:val="000000"/>
        </w:rPr>
        <w:t xml:space="preserve">4.2024, për veprimtarinë e prodhimit të energjisë elektrike, nga HEC “Polemi”, me kapacitet të instaluar 1.751 </w:t>
      </w:r>
      <w:r w:rsidR="00FA6CF5" w:rsidRPr="004D7736">
        <w:rPr>
          <w:rFonts w:ascii="Garamond" w:hAnsi="Garamond" w:cs="Calibri"/>
          <w:color w:val="000000"/>
        </w:rPr>
        <w:t>mw</w:t>
      </w:r>
      <w:r w:rsidRPr="004D7736">
        <w:rPr>
          <w:rFonts w:ascii="Garamond" w:hAnsi="Garamond" w:cs="Calibri"/>
          <w:color w:val="000000"/>
        </w:rPr>
        <w:t>, te shoqëria “HEC Polemi” sh.p.k.</w:t>
      </w:r>
    </w:p>
    <w:p w14:paraId="38D25E42" w14:textId="3A4C9CF2" w:rsidR="004D7736" w:rsidRPr="004D7736" w:rsidRDefault="004D7736" w:rsidP="004D773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D7736">
        <w:rPr>
          <w:rFonts w:ascii="Garamond" w:hAnsi="Garamond" w:cs="Calibri"/>
          <w:color w:val="000000"/>
        </w:rPr>
        <w:t>3. Ky miratim hyn në fuqi me depozitimin në ERE të miratimit përkatës nga Agjencia e Menaxhimit të Burimeve Ujore (AMBU) për transferimin e të drejtës së përdorimit të burimit ujor për prodhimin hidroenergjie.</w:t>
      </w:r>
    </w:p>
    <w:p w14:paraId="7976E8D5" w14:textId="78D9F3D1" w:rsidR="004D7736" w:rsidRPr="004D7736" w:rsidRDefault="004D7736" w:rsidP="004D773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D7736">
        <w:rPr>
          <w:rFonts w:ascii="Garamond" w:hAnsi="Garamond" w:cs="Calibri"/>
          <w:color w:val="000000"/>
        </w:rPr>
        <w:t>4. Shoqëria “HEC Polemi” sh.p.k. të depozitojë në ERE amendimin e kontratës nr. 11</w:t>
      </w:r>
      <w:r w:rsidR="00FA6CF5">
        <w:rPr>
          <w:rFonts w:ascii="Garamond" w:hAnsi="Garamond" w:cs="Calibri"/>
          <w:color w:val="000000"/>
        </w:rPr>
        <w:t>9 rep., nr. 61/1 kol., datë 24.</w:t>
      </w:r>
      <w:r w:rsidRPr="004D7736">
        <w:rPr>
          <w:rFonts w:ascii="Garamond" w:hAnsi="Garamond" w:cs="Calibri"/>
          <w:color w:val="000000"/>
        </w:rPr>
        <w:t>1.2018, menjëherë pas nënshkrimit të saj me Ministrinë e Infrastrukturës dhe Energjisë (MIE).</w:t>
      </w:r>
    </w:p>
    <w:p w14:paraId="61CF31EE" w14:textId="60074464" w:rsidR="004D7736" w:rsidRPr="004D7736" w:rsidRDefault="004D7736" w:rsidP="004D773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D7736">
        <w:rPr>
          <w:rFonts w:ascii="Garamond" w:hAnsi="Garamond" w:cs="Calibri"/>
          <w:color w:val="000000"/>
        </w:rPr>
        <w:t>5. Ky vendim është objekt rishikimi në varësi të depozitimit të dokumentacionit të përcaktuar në pikat 2 dhe 3 të këtij vendimi, si dhe në rast të depozitimit të dokumenteve të ndryshme nga ato që kanë shërbyer për këtë vendimmarrje.</w:t>
      </w:r>
    </w:p>
    <w:p w14:paraId="64BB6FB8" w14:textId="32F07D52" w:rsidR="004D7736" w:rsidRPr="004D7736" w:rsidRDefault="004D7736" w:rsidP="004D773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D7736">
        <w:rPr>
          <w:rFonts w:ascii="Garamond" w:hAnsi="Garamond" w:cs="Calibri"/>
          <w:color w:val="000000"/>
        </w:rPr>
        <w:t>6. Drejtoria e Licencimit, Autorizimeve dhe Garancisë së Origjinës të njoftojë shoqërinë “</w:t>
      </w:r>
      <w:r w:rsidR="00FA6CF5" w:rsidRPr="004D7736">
        <w:rPr>
          <w:rFonts w:ascii="Garamond" w:hAnsi="Garamond" w:cs="Calibri"/>
          <w:color w:val="000000"/>
        </w:rPr>
        <w:t>Drini Bulqiz</w:t>
      </w:r>
      <w:r w:rsidR="0039399F">
        <w:rPr>
          <w:rFonts w:ascii="Garamond" w:hAnsi="Garamond"/>
          <w:color w:val="000000"/>
        </w:rPr>
        <w:t>e</w:t>
      </w:r>
      <w:r w:rsidRPr="004D7736">
        <w:rPr>
          <w:rFonts w:ascii="Garamond" w:hAnsi="Garamond" w:cs="Calibri"/>
          <w:color w:val="000000"/>
        </w:rPr>
        <w:t>” sh.p.k., Ministrinë e Infrastrukturës dhe Energjisë (MIE), Agjencinë e Menaxhimit të Burimeve Ujore (AMBU), OSSH sh.a., FTL sh.a. dhe ALPEX sh.a., për vendimin e bordit të ERE-s.</w:t>
      </w:r>
    </w:p>
    <w:p w14:paraId="450C2AF1" w14:textId="77777777" w:rsidR="004D7736" w:rsidRPr="004D7736" w:rsidRDefault="004D7736" w:rsidP="004D7736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D7736">
        <w:rPr>
          <w:rFonts w:ascii="Garamond" w:hAnsi="Garamond" w:cs="Calibri"/>
          <w:color w:val="000000"/>
        </w:rPr>
        <w:t>Ky vendim hyn në fuqi menjëherë.</w:t>
      </w:r>
    </w:p>
    <w:p w14:paraId="7ED82C6C" w14:textId="29287C78" w:rsidR="004D7736" w:rsidRPr="004D7736" w:rsidRDefault="004D7736" w:rsidP="004D773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D7736">
        <w:rPr>
          <w:rFonts w:ascii="Garamond" w:hAnsi="Garamond" w:cs="Calibri"/>
          <w:color w:val="000000"/>
        </w:rPr>
        <w:t xml:space="preserve">Çdo palë e përfshirë në këtë procedurë mund t’i kërkojë ERE-s, brenda 7 ditëve kalendarike nga data e marrjes dijeni të vendimit, rishikimin e vendimit të </w:t>
      </w:r>
      <w:r w:rsidR="00FA6CF5" w:rsidRPr="004D7736">
        <w:rPr>
          <w:rFonts w:ascii="Garamond" w:hAnsi="Garamond" w:cs="Calibri"/>
          <w:color w:val="000000"/>
        </w:rPr>
        <w:t xml:space="preserve">Bordit </w:t>
      </w:r>
      <w:r w:rsidRPr="004D7736">
        <w:rPr>
          <w:rFonts w:ascii="Garamond" w:hAnsi="Garamond" w:cs="Calibri"/>
          <w:color w:val="000000"/>
        </w:rPr>
        <w:t xml:space="preserve">në rast se ka siguruar prova të reja që mund ta çojnë </w:t>
      </w:r>
      <w:r w:rsidR="00FA6CF5" w:rsidRPr="004D7736">
        <w:rPr>
          <w:rFonts w:ascii="Garamond" w:hAnsi="Garamond" w:cs="Calibri"/>
          <w:color w:val="000000"/>
        </w:rPr>
        <w:t xml:space="preserve">Bordin </w:t>
      </w:r>
      <w:r w:rsidRPr="004D7736">
        <w:rPr>
          <w:rFonts w:ascii="Garamond" w:hAnsi="Garamond" w:cs="Calibri"/>
          <w:color w:val="000000"/>
        </w:rPr>
        <w:t>në marrjen e një vendimi të ndryshëm nga i mëparshmi apo për gabime materiale të konstatuara. Për këtë vendim mund të bëhet ankim në Gjykatën Administrative Tiranë, brenda 45 ditëve kalendarike nga dita e publikimit në Fletoren Zyrtare.</w:t>
      </w:r>
    </w:p>
    <w:p w14:paraId="462D3960" w14:textId="77777777" w:rsidR="004D7736" w:rsidRPr="004D7736" w:rsidRDefault="004D7736" w:rsidP="004D773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D7736">
        <w:rPr>
          <w:rFonts w:ascii="Garamond" w:hAnsi="Garamond" w:cs="Calibri"/>
          <w:color w:val="000000"/>
        </w:rPr>
        <w:t>Ky vendim botohet në Fletoren Zyrtare.</w:t>
      </w:r>
    </w:p>
    <w:p w14:paraId="1060561E" w14:textId="5AD472D8" w:rsidR="009E1A2F" w:rsidRPr="004D7736" w:rsidRDefault="009E1A2F" w:rsidP="004D7736">
      <w:pPr>
        <w:spacing w:after="0" w:line="240" w:lineRule="auto"/>
        <w:ind w:firstLine="284"/>
        <w:rPr>
          <w:rFonts w:ascii="Garamond" w:eastAsia="Batang" w:hAnsi="Garamond"/>
        </w:rPr>
      </w:pPr>
    </w:p>
    <w:p w14:paraId="2346C048" w14:textId="6C4B4EA3" w:rsidR="009E1A2F" w:rsidRPr="004D7736" w:rsidRDefault="009E1A2F" w:rsidP="004D7736">
      <w:pPr>
        <w:spacing w:after="0" w:line="240" w:lineRule="auto"/>
        <w:ind w:firstLine="284"/>
        <w:jc w:val="right"/>
        <w:rPr>
          <w:rFonts w:ascii="Garamond" w:eastAsia="Batang" w:hAnsi="Garamond"/>
        </w:rPr>
      </w:pPr>
    </w:p>
    <w:p w14:paraId="2014C42B" w14:textId="60AFE29B" w:rsidR="009E1A2F" w:rsidRPr="004D7736" w:rsidRDefault="009E1A2F" w:rsidP="004D7736">
      <w:pPr>
        <w:tabs>
          <w:tab w:val="left" w:pos="7596"/>
        </w:tabs>
        <w:spacing w:after="0" w:line="240" w:lineRule="auto"/>
        <w:ind w:firstLine="284"/>
        <w:jc w:val="right"/>
        <w:rPr>
          <w:rFonts w:ascii="Garamond" w:hAnsi="Garamond"/>
          <w:bCs/>
        </w:rPr>
      </w:pPr>
      <w:r w:rsidRPr="004D7736">
        <w:rPr>
          <w:rFonts w:ascii="Garamond" w:hAnsi="Garamond"/>
          <w:bCs/>
        </w:rPr>
        <w:t>KRYETAR</w:t>
      </w:r>
    </w:p>
    <w:p w14:paraId="2B0658FF" w14:textId="7E880765" w:rsidR="009E1A2F" w:rsidRPr="004D7736" w:rsidRDefault="004D7736" w:rsidP="004D7736">
      <w:pPr>
        <w:tabs>
          <w:tab w:val="left" w:pos="7596"/>
        </w:tabs>
        <w:spacing w:after="0" w:line="240" w:lineRule="auto"/>
        <w:ind w:firstLine="284"/>
        <w:jc w:val="right"/>
        <w:rPr>
          <w:rFonts w:ascii="Garamond" w:hAnsi="Garamond"/>
          <w:b/>
          <w:bCs/>
        </w:rPr>
      </w:pPr>
      <w:r w:rsidRPr="004D7736">
        <w:rPr>
          <w:rFonts w:ascii="Garamond" w:hAnsi="Garamond"/>
          <w:b/>
          <w:bCs/>
        </w:rPr>
        <w:t>Petrit Ahmeti</w:t>
      </w:r>
    </w:p>
    <w:sectPr w:rsidR="009E1A2F" w:rsidRPr="004D7736" w:rsidSect="0039399F">
      <w:pgSz w:w="12240" w:h="15840"/>
      <w:pgMar w:top="1530" w:right="1350" w:bottom="1530" w:left="1530" w:header="274" w:footer="4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6A43D6" w14:textId="77777777" w:rsidR="0039399F" w:rsidRDefault="0039399F">
      <w:pPr>
        <w:spacing w:after="0" w:line="240" w:lineRule="auto"/>
      </w:pPr>
      <w:r>
        <w:separator/>
      </w:r>
    </w:p>
  </w:endnote>
  <w:endnote w:type="continuationSeparator" w:id="0">
    <w:p w14:paraId="02102845" w14:textId="77777777" w:rsidR="0039399F" w:rsidRDefault="0039399F">
      <w:pPr>
        <w:spacing w:after="0" w:line="240" w:lineRule="auto"/>
      </w:pPr>
      <w:r>
        <w:continuationSeparator/>
      </w:r>
    </w:p>
  </w:endnote>
  <w:endnote w:type="continuationNotice" w:id="1">
    <w:p w14:paraId="7393B71C" w14:textId="77777777" w:rsidR="00E10E1E" w:rsidRDefault="00E10E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E47AB9" w14:textId="77777777" w:rsidR="0039399F" w:rsidRDefault="0039399F">
      <w:pPr>
        <w:spacing w:after="0" w:line="240" w:lineRule="auto"/>
      </w:pPr>
      <w:r>
        <w:separator/>
      </w:r>
    </w:p>
  </w:footnote>
  <w:footnote w:type="continuationSeparator" w:id="0">
    <w:p w14:paraId="03E88577" w14:textId="77777777" w:rsidR="0039399F" w:rsidRDefault="0039399F">
      <w:pPr>
        <w:spacing w:after="0" w:line="240" w:lineRule="auto"/>
      </w:pPr>
      <w:r>
        <w:continuationSeparator/>
      </w:r>
    </w:p>
  </w:footnote>
  <w:footnote w:type="continuationNotice" w:id="1">
    <w:p w14:paraId="1E6ECD15" w14:textId="77777777" w:rsidR="00E10E1E" w:rsidRDefault="00E10E1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0"/>
    <w:multiLevelType w:val="hybridMultilevel"/>
    <w:tmpl w:val="70B2FA62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E03EF8"/>
    <w:multiLevelType w:val="hybridMultilevel"/>
    <w:tmpl w:val="86225440"/>
    <w:lvl w:ilvl="0" w:tplc="2E6EAF96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D106FB4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640779"/>
    <w:multiLevelType w:val="hybridMultilevel"/>
    <w:tmpl w:val="AEA0B5DC"/>
    <w:lvl w:ilvl="0" w:tplc="9F0AEE6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F3D6E42"/>
    <w:multiLevelType w:val="hybridMultilevel"/>
    <w:tmpl w:val="5E66DEE8"/>
    <w:lvl w:ilvl="0" w:tplc="2F3A146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FE4847"/>
    <w:multiLevelType w:val="hybridMultilevel"/>
    <w:tmpl w:val="2D4C3258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D29"/>
    <w:rsid w:val="00007D0B"/>
    <w:rsid w:val="000A6A49"/>
    <w:rsid w:val="001D6D98"/>
    <w:rsid w:val="002719B7"/>
    <w:rsid w:val="00284B47"/>
    <w:rsid w:val="0035058A"/>
    <w:rsid w:val="003708AC"/>
    <w:rsid w:val="0039399F"/>
    <w:rsid w:val="0047386E"/>
    <w:rsid w:val="004C28B4"/>
    <w:rsid w:val="004D7736"/>
    <w:rsid w:val="00564606"/>
    <w:rsid w:val="00686809"/>
    <w:rsid w:val="006A4FE6"/>
    <w:rsid w:val="007378BE"/>
    <w:rsid w:val="00785266"/>
    <w:rsid w:val="007D0445"/>
    <w:rsid w:val="00981D29"/>
    <w:rsid w:val="009E1A2F"/>
    <w:rsid w:val="00AE6C4C"/>
    <w:rsid w:val="00AF58EC"/>
    <w:rsid w:val="00B31BD9"/>
    <w:rsid w:val="00D05225"/>
    <w:rsid w:val="00D17DA6"/>
    <w:rsid w:val="00DE1149"/>
    <w:rsid w:val="00E00D50"/>
    <w:rsid w:val="00E10E1E"/>
    <w:rsid w:val="00E225DD"/>
    <w:rsid w:val="00E27CBE"/>
    <w:rsid w:val="00E5755D"/>
    <w:rsid w:val="00EE5551"/>
    <w:rsid w:val="00FA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D897E"/>
  <w15:chartTrackingRefBased/>
  <w15:docId w15:val="{41B9CF65-E088-4548-AB56-3D43F3C13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1D29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rsid w:val="00981D29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locked/>
    <w:rsid w:val="00981D29"/>
    <w:rPr>
      <w:rFonts w:cs="Times New Roman"/>
      <w:szCs w:val="24"/>
    </w:rPr>
  </w:style>
  <w:style w:type="paragraph" w:customStyle="1" w:styleId="isselectedend">
    <w:name w:val="isselectedend"/>
    <w:basedOn w:val="Normal"/>
    <w:rsid w:val="00981D29"/>
    <w:pPr>
      <w:spacing w:before="100" w:beforeAutospacing="1" w:after="100" w:afterAutospacing="1" w:line="240" w:lineRule="auto"/>
      <w:jc w:val="left"/>
    </w:pPr>
    <w:rPr>
      <w:lang w:val="en-US"/>
    </w:rPr>
  </w:style>
  <w:style w:type="character" w:styleId="Strong">
    <w:name w:val="Strong"/>
    <w:basedOn w:val="DefaultParagraphFont"/>
    <w:uiPriority w:val="22"/>
    <w:qFormat/>
    <w:rsid w:val="00DE1149"/>
    <w:rPr>
      <w:b/>
      <w:bCs/>
    </w:rPr>
  </w:style>
  <w:style w:type="paragraph" w:styleId="Revision">
    <w:name w:val="Revision"/>
    <w:hidden/>
    <w:uiPriority w:val="99"/>
    <w:semiHidden/>
    <w:rsid w:val="00D05225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7D04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445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7D04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445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227</Nr_x002e__x0020_akti>
    <Data_x0020_e_x0020_Krijimit xmlns="0e656187-b300-4fb0-8bf4-3a50f872073c">2026-08-19T10:21:06Z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2026-08-19T00:00:00Z</Date_x0020_protokolli>
    <Titulli xmlns="0e656187-b300-4fb0-8bf4-3a50f872073c">Mbi kërkesën e shoqërise ''Drini Bulqize'' sh.p.k për transferimin e plotë të licencës së prodhimit të energjisë elektrike te shoqëria ''Hec Polemi''sh.p.k.</Titulli>
    <Modifikuesi xmlns="0e656187-b300-4fb0-8bf4-3a50f872073c">entela.suli</Modifikuesi>
    <Nr_x002e__x0020_prot_x0020_QBZ xmlns="0e656187-b300-4fb0-8bf4-3a50f872073c">1870/8</Nr_x002e__x0020_prot_x0020_QBZ>
    <Data_x0020_e_x0020_Modifikimit xmlns="0e656187-b300-4fb0-8bf4-3a50f872073c">2026-08-21T08:31:10Z</Data_x0020_e_x0020_Modifikimit>
    <Dekretuar xmlns="0e656187-b300-4fb0-8bf4-3a50f872073c">false</Dekretuar>
    <Data xmlns="0e656187-b300-4fb0-8bf4-3a50f872073c">2026-08-10T00:00:00Z</Data>
    <Nr_x002e__x0020_protokolli_x0020_i_x0020_aktit xmlns="0e656187-b300-4fb0-8bf4-3a50f872073c">2550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4DFC01BA70469583AC72395CDB10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4DFC01BA70469583AC72395CDB10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A3A453A-9032-441C-81C0-B0E51BA26E46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  <ds:schemaRef ds:uri="http://purl.org/dc/dcmitype/"/>
    <ds:schemaRef ds:uri="0e656187-b300-4fb0-8bf4-3a50f872073c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C65AE3C-B3FD-4D9A-A080-49BA0F0C21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02A7FA-6839-4FF2-B9C7-F3E64BCDCB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F78C308-3564-4365-82FB-4864CB25BD9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CA65738-909E-44F2-80D0-B9DDFE4DB1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1365</Words>
  <Characters>7784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 Sharku</dc:creator>
  <cp:lastModifiedBy>Entela Suli</cp:lastModifiedBy>
  <cp:revision>3</cp:revision>
  <dcterms:created xsi:type="dcterms:W3CDTF">2026-08-20T11:25:00Z</dcterms:created>
  <dcterms:modified xsi:type="dcterms:W3CDTF">2026-08-21T09:01:00Z</dcterms:modified>
</cp:coreProperties>
</file>