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7741F3" w14:textId="77777777" w:rsidR="003E297A" w:rsidRPr="00ED7F89" w:rsidRDefault="00D23096" w:rsidP="00ED7F8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ED7F89">
        <w:rPr>
          <w:rFonts w:ascii="Garamond" w:eastAsia="Calibri" w:hAnsi="Garamond"/>
          <w:b/>
          <w:bCs/>
        </w:rPr>
        <w:t>VENDIM</w:t>
      </w:r>
    </w:p>
    <w:p w14:paraId="4A29BA01" w14:textId="0A26BD0E" w:rsidR="003E297A" w:rsidRPr="00ED7F89" w:rsidRDefault="00446C80" w:rsidP="00ED7F8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>
        <w:rPr>
          <w:rFonts w:ascii="Garamond" w:eastAsia="Calibri" w:hAnsi="Garamond"/>
          <w:b/>
          <w:bCs/>
        </w:rPr>
        <w:t>Nr. 231, datë 18.</w:t>
      </w:r>
      <w:r w:rsidR="00D23096" w:rsidRPr="00ED7F89">
        <w:rPr>
          <w:rFonts w:ascii="Garamond" w:eastAsia="Calibri" w:hAnsi="Garamond"/>
          <w:b/>
          <w:bCs/>
        </w:rPr>
        <w:t>8.2026</w:t>
      </w:r>
    </w:p>
    <w:p w14:paraId="69E77BD3" w14:textId="77777777" w:rsidR="00513175" w:rsidRPr="00ED7F89" w:rsidRDefault="00513175" w:rsidP="00ED7F8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2BB78881" w14:textId="2FA23FA6" w:rsidR="003E297A" w:rsidRDefault="00D23096" w:rsidP="00ED7F89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  <w:r w:rsidRPr="00ED7F89">
        <w:rPr>
          <w:rFonts w:ascii="Garamond" w:hAnsi="Garamond"/>
          <w:b/>
        </w:rPr>
        <w:t>MBI</w:t>
      </w:r>
      <w:r w:rsidR="00513175" w:rsidRPr="00ED7F89">
        <w:rPr>
          <w:rFonts w:ascii="Garamond" w:hAnsi="Garamond"/>
          <w:b/>
        </w:rPr>
        <w:t xml:space="preserve"> </w:t>
      </w:r>
      <w:r w:rsidRPr="00ED7F89">
        <w:rPr>
          <w:rFonts w:ascii="Garamond" w:hAnsi="Garamond"/>
          <w:b/>
          <w:bCs/>
        </w:rPr>
        <w:t>ZGJATJEN E AFATIT TË VENDIMMARRJES SË BORDIT TË ERE-</w:t>
      </w:r>
      <w:r w:rsidR="00446C80">
        <w:rPr>
          <w:rFonts w:ascii="Garamond" w:hAnsi="Garamond"/>
          <w:b/>
          <w:bCs/>
        </w:rPr>
        <w:t>s,</w:t>
      </w:r>
      <w:r w:rsidRPr="00ED7F89">
        <w:rPr>
          <w:rFonts w:ascii="Garamond" w:hAnsi="Garamond"/>
          <w:b/>
          <w:bCs/>
        </w:rPr>
        <w:t xml:space="preserve"> LIDHUR ME KËRKESËN </w:t>
      </w:r>
      <w:r w:rsidR="00446C80">
        <w:rPr>
          <w:rFonts w:ascii="Garamond" w:hAnsi="Garamond"/>
          <w:b/>
          <w:bCs/>
        </w:rPr>
        <w:t>E SHOQËRISË “BUSHTRICA 2017” SHPK</w:t>
      </w:r>
      <w:r w:rsidRPr="00ED7F89">
        <w:rPr>
          <w:rFonts w:ascii="Garamond" w:hAnsi="Garamond"/>
          <w:b/>
          <w:bCs/>
        </w:rPr>
        <w:t xml:space="preserve"> PËR LICENCIM NË VEPRIMTARINË E PRODHIMIT TË ENERGJISË ELEKTRIKE</w:t>
      </w:r>
    </w:p>
    <w:p w14:paraId="65476B63" w14:textId="77777777" w:rsidR="00ED7F89" w:rsidRPr="00ED7F89" w:rsidRDefault="00ED7F89" w:rsidP="00ED7F89">
      <w:pPr>
        <w:spacing w:after="0" w:line="240" w:lineRule="auto"/>
        <w:ind w:firstLine="284"/>
        <w:rPr>
          <w:rFonts w:ascii="Garamond" w:hAnsi="Garamond"/>
          <w:b/>
        </w:rPr>
      </w:pPr>
    </w:p>
    <w:p w14:paraId="2865370C" w14:textId="554362CA" w:rsidR="00ED7F89" w:rsidRPr="00ED7F89" w:rsidRDefault="00D23096" w:rsidP="00446C80">
      <w:pPr>
        <w:spacing w:after="0" w:line="240" w:lineRule="auto"/>
        <w:ind w:firstLine="284"/>
        <w:rPr>
          <w:rFonts w:ascii="Garamond" w:eastAsia="Calibri" w:hAnsi="Garamond"/>
        </w:rPr>
      </w:pPr>
      <w:r w:rsidRPr="00446C80">
        <w:rPr>
          <w:rFonts w:ascii="Garamond" w:eastAsia="Calibri" w:hAnsi="Garamond"/>
        </w:rPr>
        <w:t xml:space="preserve">Në mbështetje të nenit </w:t>
      </w:r>
      <w:r w:rsidRPr="00446C80">
        <w:rPr>
          <w:rFonts w:ascii="Garamond" w:hAnsi="Garamond"/>
        </w:rPr>
        <w:t>16, të ligjit nr. 59/2026</w:t>
      </w:r>
      <w:r w:rsidR="00446C80">
        <w:rPr>
          <w:rFonts w:ascii="Garamond" w:hAnsi="Garamond"/>
        </w:rPr>
        <w:t>,</w:t>
      </w:r>
      <w:r w:rsidRPr="00446C80">
        <w:rPr>
          <w:rFonts w:ascii="Garamond" w:hAnsi="Garamond"/>
        </w:rPr>
        <w:t xml:space="preserve"> “</w:t>
      </w:r>
      <w:r w:rsidRPr="00446C80">
        <w:rPr>
          <w:rFonts w:ascii="Garamond" w:hAnsi="Garamond"/>
          <w:iCs/>
        </w:rPr>
        <w:t>Për sektorin e energjisë elektrike</w:t>
      </w:r>
      <w:r w:rsidRPr="00446C80">
        <w:rPr>
          <w:rFonts w:ascii="Garamond" w:hAnsi="Garamond"/>
        </w:rPr>
        <w:t xml:space="preserve">”; </w:t>
      </w:r>
      <w:r w:rsidR="00446C80" w:rsidRPr="002C5B76">
        <w:rPr>
          <w:rFonts w:ascii="Garamond" w:eastAsia="Calibri" w:hAnsi="Garamond"/>
        </w:rPr>
        <w:t>të</w:t>
      </w:r>
      <w:r w:rsidR="00446C80" w:rsidRPr="00446C80">
        <w:rPr>
          <w:rFonts w:ascii="Garamond" w:hAnsi="Garamond"/>
        </w:rPr>
        <w:t xml:space="preserve"> </w:t>
      </w:r>
      <w:r w:rsidRPr="00446C80">
        <w:rPr>
          <w:rFonts w:ascii="Garamond" w:hAnsi="Garamond"/>
        </w:rPr>
        <w:t>nenit 14, pika 3, t</w:t>
      </w:r>
      <w:r w:rsidRPr="00446C80">
        <w:rPr>
          <w:rFonts w:ascii="Garamond" w:eastAsia="Calibri" w:hAnsi="Garamond"/>
        </w:rPr>
        <w:t>ë</w:t>
      </w:r>
      <w:r w:rsidRPr="00446C80">
        <w:rPr>
          <w:rFonts w:ascii="Garamond" w:hAnsi="Garamond"/>
        </w:rPr>
        <w:t xml:space="preserve"> </w:t>
      </w:r>
      <w:r w:rsidR="00446C80">
        <w:rPr>
          <w:rFonts w:ascii="Garamond" w:hAnsi="Garamond"/>
        </w:rPr>
        <w:t>“</w:t>
      </w:r>
      <w:r w:rsidRPr="00446C80">
        <w:rPr>
          <w:rFonts w:ascii="Garamond" w:hAnsi="Garamond"/>
        </w:rPr>
        <w:t>Rregullores për procedurat dhe afatet për dhënien, modifikimin, transferimin, rinovimin, njohjen dhe heqjen e licencave në sektorin e energjisë elektrike</w:t>
      </w:r>
      <w:r w:rsidR="00446C80">
        <w:rPr>
          <w:rFonts w:ascii="Garamond" w:hAnsi="Garamond"/>
        </w:rPr>
        <w:t>”</w:t>
      </w:r>
      <w:r w:rsidRPr="00446C80">
        <w:rPr>
          <w:rFonts w:ascii="Garamond" w:hAnsi="Garamond"/>
        </w:rPr>
        <w:t xml:space="preserve">, të miratuar me vendimin e </w:t>
      </w:r>
      <w:r w:rsidR="00446C80" w:rsidRPr="00446C80">
        <w:rPr>
          <w:rFonts w:ascii="Garamond" w:hAnsi="Garamond"/>
        </w:rPr>
        <w:t xml:space="preserve">Bordit </w:t>
      </w:r>
      <w:r w:rsidRPr="00446C80">
        <w:rPr>
          <w:rFonts w:ascii="Garamond" w:hAnsi="Garamond"/>
        </w:rPr>
        <w:t xml:space="preserve">të </w:t>
      </w:r>
      <w:r w:rsidRPr="00446C80">
        <w:rPr>
          <w:rFonts w:ascii="Garamond" w:hAnsi="Garamond"/>
          <w:iCs/>
        </w:rPr>
        <w:t>Entit Rregullator të Energjisë</w:t>
      </w:r>
      <w:r w:rsidR="00446C80">
        <w:rPr>
          <w:rFonts w:ascii="Garamond" w:hAnsi="Garamond"/>
        </w:rPr>
        <w:t xml:space="preserve"> (ERE) nr. 109, datë 29.</w:t>
      </w:r>
      <w:r w:rsidRPr="00446C80">
        <w:rPr>
          <w:rFonts w:ascii="Garamond" w:hAnsi="Garamond"/>
        </w:rPr>
        <w:t xml:space="preserve">6.2016, </w:t>
      </w:r>
      <w:r w:rsidR="00446C80" w:rsidRPr="002C5B76">
        <w:rPr>
          <w:rFonts w:ascii="Garamond" w:eastAsia="Calibri" w:hAnsi="Garamond"/>
        </w:rPr>
        <w:t>të</w:t>
      </w:r>
      <w:r w:rsidRPr="00446C80">
        <w:rPr>
          <w:rFonts w:ascii="Garamond" w:hAnsi="Garamond"/>
        </w:rPr>
        <w:t xml:space="preserve"> ndryshuar; si dhe </w:t>
      </w:r>
      <w:r w:rsidR="00446C80" w:rsidRPr="002C5B76">
        <w:rPr>
          <w:rFonts w:ascii="Garamond" w:eastAsia="Calibri" w:hAnsi="Garamond"/>
        </w:rPr>
        <w:t>të</w:t>
      </w:r>
      <w:r w:rsidR="00446C80" w:rsidRPr="00446C80">
        <w:rPr>
          <w:rFonts w:ascii="Garamond" w:hAnsi="Garamond"/>
        </w:rPr>
        <w:t xml:space="preserve"> </w:t>
      </w:r>
      <w:r w:rsidRPr="00446C80">
        <w:rPr>
          <w:rFonts w:ascii="Garamond" w:hAnsi="Garamond"/>
        </w:rPr>
        <w:t>nenit 15</w:t>
      </w:r>
      <w:r w:rsidR="00446C80">
        <w:rPr>
          <w:rFonts w:ascii="Garamond" w:hAnsi="Garamond"/>
        </w:rPr>
        <w:t>,</w:t>
      </w:r>
      <w:r w:rsidRPr="00446C80">
        <w:rPr>
          <w:rFonts w:ascii="Garamond" w:hAnsi="Garamond"/>
        </w:rPr>
        <w:t xml:space="preserve"> të </w:t>
      </w:r>
      <w:r w:rsidR="00446C80">
        <w:rPr>
          <w:rFonts w:ascii="Garamond" w:hAnsi="Garamond"/>
        </w:rPr>
        <w:t>“</w:t>
      </w:r>
      <w:r w:rsidRPr="00446C80">
        <w:rPr>
          <w:rFonts w:ascii="Garamond" w:hAnsi="Garamond"/>
        </w:rPr>
        <w:t>Rregullores për organizimin, funksionimin dhe procedurat e ERE-s</w:t>
      </w:r>
      <w:r w:rsidR="00446C80">
        <w:rPr>
          <w:rFonts w:ascii="Garamond" w:hAnsi="Garamond"/>
        </w:rPr>
        <w:t>”</w:t>
      </w:r>
      <w:r w:rsidRPr="00446C80">
        <w:rPr>
          <w:rFonts w:ascii="Garamond" w:hAnsi="Garamond"/>
        </w:rPr>
        <w:t xml:space="preserve">, miratuar me vendimin e </w:t>
      </w:r>
      <w:r w:rsidR="00446C80" w:rsidRPr="00446C80">
        <w:rPr>
          <w:rFonts w:ascii="Garamond" w:hAnsi="Garamond"/>
        </w:rPr>
        <w:t xml:space="preserve">Bordit </w:t>
      </w:r>
      <w:r w:rsidR="00446C80">
        <w:rPr>
          <w:rFonts w:ascii="Garamond" w:hAnsi="Garamond"/>
        </w:rPr>
        <w:t>të ERE-s nr. 96, datë 17.</w:t>
      </w:r>
      <w:r w:rsidRPr="00446C80">
        <w:rPr>
          <w:rFonts w:ascii="Garamond" w:hAnsi="Garamond"/>
        </w:rPr>
        <w:t>6.2016</w:t>
      </w:r>
      <w:r w:rsidRPr="00446C80">
        <w:rPr>
          <w:rFonts w:ascii="Garamond" w:eastAsia="Calibri" w:hAnsi="Garamond"/>
        </w:rPr>
        <w:t>; Bordi i ERE-s, në mbledhjen e ti</w:t>
      </w:r>
      <w:r w:rsidR="00446C80">
        <w:rPr>
          <w:rFonts w:ascii="Garamond" w:eastAsia="Calibri" w:hAnsi="Garamond"/>
        </w:rPr>
        <w:t>j të datës 18.</w:t>
      </w:r>
      <w:r w:rsidRPr="00446C80">
        <w:rPr>
          <w:rFonts w:ascii="Garamond" w:eastAsia="Calibri" w:hAnsi="Garamond"/>
        </w:rPr>
        <w:t xml:space="preserve">8.2026, mbasi shqyrtoi relacionin </w:t>
      </w:r>
      <w:bookmarkStart w:id="0" w:name="_Hlk86734997"/>
      <w:r w:rsidR="00446C80">
        <w:rPr>
          <w:rFonts w:ascii="Garamond" w:eastAsia="Calibri" w:hAnsi="Garamond"/>
        </w:rPr>
        <w:t>me nr. 671/6 prot., datë 14.</w:t>
      </w:r>
      <w:r w:rsidRPr="00446C80">
        <w:rPr>
          <w:rFonts w:ascii="Garamond" w:eastAsia="Calibri" w:hAnsi="Garamond"/>
        </w:rPr>
        <w:t>8.2026, të përgatitur nga Drejtoria e Licencimit,</w:t>
      </w:r>
      <w:r w:rsidRPr="00446C80">
        <w:rPr>
          <w:rFonts w:ascii="Garamond" w:hAnsi="Garamond"/>
        </w:rPr>
        <w:t xml:space="preserve"> </w:t>
      </w:r>
      <w:r w:rsidRPr="00446C80">
        <w:rPr>
          <w:rFonts w:ascii="Garamond" w:eastAsia="Calibri" w:hAnsi="Garamond"/>
        </w:rPr>
        <w:t>Autorizimeve dhe Garancisë së Origjinës</w:t>
      </w:r>
      <w:r w:rsidRPr="00446C80">
        <w:rPr>
          <w:rFonts w:ascii="Garamond" w:eastAsia="Calibri" w:hAnsi="Garamond"/>
          <w:iCs/>
        </w:rPr>
        <w:t xml:space="preserve"> “</w:t>
      </w:r>
      <w:bookmarkEnd w:id="0"/>
      <w:r w:rsidRPr="00446C80">
        <w:rPr>
          <w:rFonts w:ascii="Garamond" w:eastAsia="Calibri" w:hAnsi="Garamond"/>
        </w:rPr>
        <w:t xml:space="preserve">Mbi kërkesën e shoqërisë </w:t>
      </w:r>
      <w:r w:rsidR="00446C80">
        <w:rPr>
          <w:rFonts w:ascii="Garamond" w:eastAsia="Calibri" w:hAnsi="Garamond"/>
        </w:rPr>
        <w:t>‘</w:t>
      </w:r>
      <w:r w:rsidR="00446C80" w:rsidRPr="00446C80">
        <w:rPr>
          <w:rFonts w:ascii="Garamond" w:eastAsia="Calibri" w:hAnsi="Garamond"/>
        </w:rPr>
        <w:t xml:space="preserve">Bushtrica </w:t>
      </w:r>
      <w:r w:rsidRPr="00446C80">
        <w:rPr>
          <w:rFonts w:ascii="Garamond" w:eastAsia="Calibri" w:hAnsi="Garamond"/>
        </w:rPr>
        <w:t>2017</w:t>
      </w:r>
      <w:r w:rsidR="00446C80">
        <w:rPr>
          <w:rFonts w:ascii="Garamond" w:eastAsia="Calibri" w:hAnsi="Garamond"/>
        </w:rPr>
        <w:t>’</w:t>
      </w:r>
      <w:r w:rsidRPr="00446C80">
        <w:rPr>
          <w:rFonts w:ascii="Garamond" w:eastAsia="Calibri" w:hAnsi="Garamond"/>
        </w:rPr>
        <w:t xml:space="preserve"> sh.p.k.</w:t>
      </w:r>
      <w:r w:rsidRPr="00446C80">
        <w:rPr>
          <w:rFonts w:ascii="Garamond" w:hAnsi="Garamond"/>
          <w:b/>
        </w:rPr>
        <w:t xml:space="preserve"> </w:t>
      </w:r>
      <w:r w:rsidRPr="00446C80">
        <w:rPr>
          <w:rFonts w:ascii="Garamond" w:eastAsia="Calibri" w:hAnsi="Garamond"/>
          <w:bCs/>
        </w:rPr>
        <w:t xml:space="preserve">për licencim në veprimtarinë e prodhimit të energjisë elektrike nga HEC </w:t>
      </w:r>
      <w:r w:rsidR="00446C80">
        <w:rPr>
          <w:rFonts w:ascii="Garamond" w:eastAsia="Calibri" w:hAnsi="Garamond"/>
          <w:bCs/>
        </w:rPr>
        <w:t>‘</w:t>
      </w:r>
      <w:r w:rsidRPr="00446C80">
        <w:rPr>
          <w:rFonts w:ascii="Garamond" w:eastAsia="Calibri" w:hAnsi="Garamond"/>
          <w:bCs/>
        </w:rPr>
        <w:t>Bushtrica 2</w:t>
      </w:r>
      <w:r w:rsidR="00446C80">
        <w:rPr>
          <w:rFonts w:ascii="Garamond" w:eastAsia="Calibri" w:hAnsi="Garamond"/>
          <w:bCs/>
        </w:rPr>
        <w:t>’</w:t>
      </w:r>
      <w:r w:rsidRPr="00446C80">
        <w:rPr>
          <w:rFonts w:ascii="Garamond" w:eastAsia="Calibri" w:hAnsi="Garamond"/>
          <w:bCs/>
        </w:rPr>
        <w:t>, me kapacitet të instaluar 4,800 k</w:t>
      </w:r>
      <w:r w:rsidR="00446C80">
        <w:rPr>
          <w:rFonts w:ascii="Garamond" w:eastAsia="Calibri" w:hAnsi="Garamond"/>
          <w:bCs/>
        </w:rPr>
        <w:t>w</w:t>
      </w:r>
      <w:r w:rsidRPr="00446C80">
        <w:rPr>
          <w:rFonts w:ascii="Garamond" w:eastAsia="Calibri" w:hAnsi="Garamond"/>
          <w:bCs/>
        </w:rPr>
        <w:t xml:space="preserve">, me vendndodhje në pellgun ujëmbledhës të lumit Bushtricë, në </w:t>
      </w:r>
      <w:r w:rsidR="00446C80">
        <w:rPr>
          <w:rFonts w:ascii="Garamond" w:eastAsia="Calibri" w:hAnsi="Garamond"/>
          <w:bCs/>
        </w:rPr>
        <w:t>q</w:t>
      </w:r>
      <w:r w:rsidRPr="00446C80">
        <w:rPr>
          <w:rFonts w:ascii="Garamond" w:eastAsia="Calibri" w:hAnsi="Garamond"/>
          <w:bCs/>
        </w:rPr>
        <w:t>arkun e Elbasanit</w:t>
      </w:r>
      <w:r w:rsidRPr="00446C80">
        <w:rPr>
          <w:rFonts w:ascii="Garamond" w:eastAsia="Calibri" w:hAnsi="Garamond"/>
        </w:rPr>
        <w:t>”,</w:t>
      </w:r>
    </w:p>
    <w:p w14:paraId="62B0EFA0" w14:textId="2F4B1500" w:rsidR="00ED7F89" w:rsidRPr="00ED7F89" w:rsidRDefault="00446C80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</w:rPr>
      </w:pPr>
      <w:r>
        <w:rPr>
          <w:rFonts w:ascii="Garamond" w:hAnsi="Garamond" w:cs="Calibri"/>
          <w:bCs/>
          <w:color w:val="000000"/>
        </w:rPr>
        <w:t>k</w:t>
      </w:r>
      <w:r w:rsidR="00ED7F89" w:rsidRPr="00ED7F89">
        <w:rPr>
          <w:rFonts w:ascii="Garamond" w:hAnsi="Garamond" w:cs="Calibri"/>
          <w:bCs/>
          <w:color w:val="000000"/>
        </w:rPr>
        <w:t xml:space="preserve">onstatoi se: </w:t>
      </w:r>
    </w:p>
    <w:p w14:paraId="38E5AB76" w14:textId="1F29B6F3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- Bordi i ER</w:t>
      </w:r>
      <w:r w:rsidR="00446C80">
        <w:rPr>
          <w:rFonts w:ascii="Garamond" w:hAnsi="Garamond" w:cs="Calibri"/>
          <w:color w:val="000000"/>
        </w:rPr>
        <w:t xml:space="preserve">E-s, me vendimin nr. 283, datë </w:t>
      </w:r>
      <w:r w:rsidRPr="00ED7F89">
        <w:rPr>
          <w:rFonts w:ascii="Garamond" w:hAnsi="Garamond" w:cs="Calibri"/>
          <w:color w:val="000000"/>
        </w:rPr>
        <w:t>6.11.2025, vendosi fillimin e procedurës për licencimin e shoqërisë “</w:t>
      </w:r>
      <w:r w:rsidR="00446C80" w:rsidRPr="00ED7F89">
        <w:rPr>
          <w:rFonts w:ascii="Garamond" w:hAnsi="Garamond" w:cs="Calibri"/>
          <w:color w:val="000000"/>
        </w:rPr>
        <w:t xml:space="preserve">Bushtrica </w:t>
      </w:r>
      <w:r w:rsidRPr="00ED7F89">
        <w:rPr>
          <w:rFonts w:ascii="Garamond" w:hAnsi="Garamond" w:cs="Calibri"/>
          <w:color w:val="000000"/>
        </w:rPr>
        <w:t xml:space="preserve">2017” sh.p.k., në veprimtarinë e prodhimit të energjisë elektrike nga HEC “Bushtrica 2”, me kapacitet të instaluar 4,800 </w:t>
      </w:r>
      <w:r w:rsidR="00446C80" w:rsidRPr="00ED7F89">
        <w:rPr>
          <w:rFonts w:ascii="Garamond" w:hAnsi="Garamond" w:cs="Calibri"/>
          <w:color w:val="000000"/>
        </w:rPr>
        <w:t>kw</w:t>
      </w:r>
      <w:r w:rsidRPr="00ED7F89">
        <w:rPr>
          <w:rFonts w:ascii="Garamond" w:hAnsi="Garamond" w:cs="Calibri"/>
          <w:color w:val="000000"/>
        </w:rPr>
        <w:t xml:space="preserve">, me vendndodhje në pellgun ujëmbledhës të lumit Bushtricë, </w:t>
      </w:r>
      <w:r w:rsidR="00446C80" w:rsidRPr="00ED7F89">
        <w:rPr>
          <w:rFonts w:ascii="Garamond" w:hAnsi="Garamond" w:cs="Calibri"/>
          <w:color w:val="000000"/>
        </w:rPr>
        <w:t xml:space="preserve">qarku </w:t>
      </w:r>
      <w:r w:rsidRPr="00ED7F89">
        <w:rPr>
          <w:rFonts w:ascii="Garamond" w:hAnsi="Garamond" w:cs="Calibri"/>
          <w:color w:val="000000"/>
        </w:rPr>
        <w:t xml:space="preserve">Elbasan. </w:t>
      </w:r>
    </w:p>
    <w:p w14:paraId="5DEF9BA4" w14:textId="66DFFF70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- ERE botoi njoftimin për fillimin e procedurës</w:t>
      </w:r>
      <w:r w:rsidR="00446C80">
        <w:rPr>
          <w:rFonts w:ascii="Garamond" w:hAnsi="Garamond" w:cs="Calibri"/>
          <w:color w:val="000000"/>
        </w:rPr>
        <w:t xml:space="preserve"> në median e shkruar, në datat </w:t>
      </w:r>
      <w:r w:rsidRPr="00ED7F89">
        <w:rPr>
          <w:rFonts w:ascii="Garamond" w:hAnsi="Garamond" w:cs="Calibri"/>
          <w:color w:val="000000"/>
        </w:rPr>
        <w:t>8.11.2025 dhe 10.11.2025, si dhe në faqen zyrtare të internetit dhe në rrjetet sociale. Në përfundim të afatit për paraqitjen e komenteve apo objek</w:t>
      </w:r>
      <w:r w:rsidR="00446C80">
        <w:rPr>
          <w:rFonts w:ascii="Garamond" w:hAnsi="Garamond" w:cs="Calibri"/>
          <w:color w:val="000000"/>
        </w:rPr>
        <w:t xml:space="preserve">sioneve nga të tretët, më datë </w:t>
      </w:r>
      <w:r w:rsidRPr="00ED7F89">
        <w:rPr>
          <w:rFonts w:ascii="Garamond" w:hAnsi="Garamond" w:cs="Calibri"/>
          <w:color w:val="000000"/>
        </w:rPr>
        <w:t>9.12.2025, nuk rezultoi të ishin paraqitur të tilla.</w:t>
      </w:r>
    </w:p>
    <w:p w14:paraId="4C32D13F" w14:textId="3A575590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- ERE njoftoi Ministrinë e Infrastrukturës dhe Energjisë (MIE) për fillimin e procedurës, nëpërmjet shkresës nr. 2726/4 prot., datë 20.11.2025. Nga MIE nuk është paraqitur qëndrim</w:t>
      </w:r>
      <w:r w:rsidR="00446C80">
        <w:rPr>
          <w:rFonts w:ascii="Garamond" w:hAnsi="Garamond" w:cs="Calibri"/>
          <w:color w:val="000000"/>
        </w:rPr>
        <w:t>,</w:t>
      </w:r>
      <w:r w:rsidRPr="00ED7F89">
        <w:rPr>
          <w:rFonts w:ascii="Garamond" w:hAnsi="Garamond" w:cs="Calibri"/>
          <w:color w:val="000000"/>
        </w:rPr>
        <w:t xml:space="preserve"> lidhur me këtë procedurë. </w:t>
      </w:r>
    </w:p>
    <w:p w14:paraId="54924297" w14:textId="05616BE2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 xml:space="preserve">- Në vijim të korrespondencës për plotësimin e dokumentacionit, me shkresën e protokolluar në ERE me nr. 2726/7 prot., datë 12.12.2025, shoqëria kërkoi pezullimin e përkohshëm të shqyrtimit të aplikimit deri në plotësimin e dokumentacionit, ndaj </w:t>
      </w:r>
      <w:r w:rsidR="00446C80" w:rsidRPr="00ED7F89">
        <w:rPr>
          <w:rFonts w:ascii="Garamond" w:hAnsi="Garamond" w:cs="Calibri"/>
          <w:color w:val="000000"/>
        </w:rPr>
        <w:t>Bordi</w:t>
      </w:r>
      <w:r w:rsidRPr="00ED7F89">
        <w:rPr>
          <w:rFonts w:ascii="Garamond" w:hAnsi="Garamond" w:cs="Calibri"/>
          <w:color w:val="000000"/>
        </w:rPr>
        <w:t>, me vendimin nr. 341, datë 23.12.2025, vendosi pezullimin e procedurës deri në depozitimi</w:t>
      </w:r>
      <w:r w:rsidR="00446C80">
        <w:rPr>
          <w:rFonts w:ascii="Garamond" w:hAnsi="Garamond" w:cs="Calibri"/>
          <w:color w:val="000000"/>
        </w:rPr>
        <w:t>n e dokumentacionit të munguar.</w:t>
      </w:r>
    </w:p>
    <w:p w14:paraId="0A11797E" w14:textId="5D52237B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- Me shk</w:t>
      </w:r>
      <w:r w:rsidR="00446C80">
        <w:rPr>
          <w:rFonts w:ascii="Garamond" w:hAnsi="Garamond" w:cs="Calibri"/>
          <w:color w:val="000000"/>
        </w:rPr>
        <w:t>resën nr. 671/2 prot., datë 29.</w:t>
      </w:r>
      <w:r w:rsidRPr="00ED7F89">
        <w:rPr>
          <w:rFonts w:ascii="Garamond" w:hAnsi="Garamond" w:cs="Calibri"/>
          <w:color w:val="000000"/>
        </w:rPr>
        <w:t xml:space="preserve">6.2026, shoqëria depozitoi dokumentacion plotësues dhe kërkoi rinisjen e procedurës. </w:t>
      </w:r>
    </w:p>
    <w:p w14:paraId="5B6E9A0F" w14:textId="2F825B86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Bordi i ERE-s</w:t>
      </w:r>
      <w:r w:rsidR="00446C80">
        <w:rPr>
          <w:rFonts w:ascii="Garamond" w:hAnsi="Garamond" w:cs="Calibri"/>
          <w:color w:val="000000"/>
        </w:rPr>
        <w:t>, me vendimin nr. 199, datë 21.</w:t>
      </w:r>
      <w:r w:rsidRPr="00ED7F89">
        <w:rPr>
          <w:rFonts w:ascii="Garamond" w:hAnsi="Garamond" w:cs="Calibri"/>
          <w:color w:val="000000"/>
        </w:rPr>
        <w:t>7.2026, vendosi heqjen e pezullimit të vendosur me vendimin nr. 341/2025 dhe zgjatjen me 30 (tridhjetë) ditë të afatit të vendimmarrjes përfundimtare, me qëllim vijimin e komunikimit me shoqërinë, vendim i cili iu komunikua shoqërisë me shk</w:t>
      </w:r>
      <w:r w:rsidR="00446C80">
        <w:rPr>
          <w:rFonts w:ascii="Garamond" w:hAnsi="Garamond" w:cs="Calibri"/>
          <w:color w:val="000000"/>
        </w:rPr>
        <w:t>resën nr. 671/4 prot., datë 29.</w:t>
      </w:r>
      <w:r w:rsidRPr="00ED7F89">
        <w:rPr>
          <w:rFonts w:ascii="Garamond" w:hAnsi="Garamond" w:cs="Calibri"/>
          <w:color w:val="000000"/>
        </w:rPr>
        <w:t xml:space="preserve">7.2026. </w:t>
      </w:r>
    </w:p>
    <w:p w14:paraId="3D190FA2" w14:textId="46BD6277" w:rsidR="00ED7F89" w:rsidRPr="00446C80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- Shoqëria ka vijuar plotësimin e dokumentacionit, me shk</w:t>
      </w:r>
      <w:r w:rsidR="00446C80">
        <w:rPr>
          <w:rFonts w:ascii="Garamond" w:hAnsi="Garamond" w:cs="Calibri"/>
          <w:color w:val="000000"/>
        </w:rPr>
        <w:t>resën nr. 671/5 prot., datë 11.</w:t>
      </w:r>
      <w:r w:rsidRPr="00ED7F89">
        <w:rPr>
          <w:rFonts w:ascii="Garamond" w:hAnsi="Garamond" w:cs="Calibri"/>
          <w:color w:val="000000"/>
        </w:rPr>
        <w:t xml:space="preserve">8.2026, por nga shqyrtimi i dokumentacionit të këtij aplikimi rezulton se nevojiten përditësime dhe sqarime lidhur me ecurinë e projektit, konkretisht: </w:t>
      </w:r>
      <w:r w:rsidRPr="00446C80">
        <w:rPr>
          <w:rFonts w:ascii="Garamond" w:hAnsi="Garamond" w:cs="Calibri"/>
          <w:iCs/>
          <w:color w:val="000000"/>
        </w:rPr>
        <w:t>në lidhje me datën për të cilën ka kërkuar shtyrjen e afateve kontraktuale të zhvillimit të projektit; informacion të përditësuar në lidhje me afatin e pritshëm për përfundimin e testimeve/komisionimit dhe vënien në punë të impiantit; dokumentacion në lidhje me fillimin e punimeve; dhe raportimet e depozituara në MIE, në zbatim të përcaktimeve kontraktore.</w:t>
      </w:r>
    </w:p>
    <w:p w14:paraId="0579A00F" w14:textId="4372F3F4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 xml:space="preserve">- Në referencë të përcaktimeve të nenit 14, pika 3, të </w:t>
      </w:r>
      <w:r w:rsidR="00446C80">
        <w:rPr>
          <w:rFonts w:ascii="Garamond" w:hAnsi="Garamond" w:cs="Calibri"/>
          <w:color w:val="000000"/>
        </w:rPr>
        <w:t>r</w:t>
      </w:r>
      <w:r w:rsidRPr="00ED7F89">
        <w:rPr>
          <w:rFonts w:ascii="Garamond" w:hAnsi="Garamond" w:cs="Calibri"/>
          <w:color w:val="000000"/>
        </w:rPr>
        <w:t xml:space="preserve">regullores, me qëllim për të zhvilluar korrespondencën vijuese me shoqërinë dhe depozitimin e informacionit/dokumentacionit përkatës prej saj, vlerësohet se duhet të zgjatet deri në 30 (tridhjetë) ditë afati i vendimmarrjes së </w:t>
      </w:r>
      <w:r w:rsidR="00446C80" w:rsidRPr="00ED7F89">
        <w:rPr>
          <w:rFonts w:ascii="Garamond" w:hAnsi="Garamond" w:cs="Calibri"/>
          <w:color w:val="000000"/>
        </w:rPr>
        <w:t xml:space="preserve">Bordit </w:t>
      </w:r>
      <w:r w:rsidRPr="00ED7F89">
        <w:rPr>
          <w:rFonts w:ascii="Garamond" w:hAnsi="Garamond" w:cs="Calibri"/>
          <w:color w:val="000000"/>
        </w:rPr>
        <w:t>të ERE-s</w:t>
      </w:r>
      <w:r w:rsidR="00446C80">
        <w:rPr>
          <w:rFonts w:ascii="Garamond" w:hAnsi="Garamond" w:cs="Calibri"/>
          <w:color w:val="000000"/>
        </w:rPr>
        <w:t>,</w:t>
      </w:r>
      <w:r w:rsidRPr="00ED7F89">
        <w:rPr>
          <w:rFonts w:ascii="Garamond" w:hAnsi="Garamond" w:cs="Calibri"/>
          <w:color w:val="000000"/>
        </w:rPr>
        <w:t xml:space="preserve"> në lidhje me kërkesën për licencim në veprimtarinë e prodhimit të energjisë elektrike nga HEC “Bushtrica 2”, me kapacitet të instaluar 4,800 </w:t>
      </w:r>
      <w:r w:rsidR="00446C80" w:rsidRPr="00ED7F89">
        <w:rPr>
          <w:rFonts w:ascii="Garamond" w:hAnsi="Garamond" w:cs="Calibri"/>
          <w:color w:val="000000"/>
        </w:rPr>
        <w:t>kw</w:t>
      </w:r>
      <w:r w:rsidRPr="00ED7F89">
        <w:rPr>
          <w:rFonts w:ascii="Garamond" w:hAnsi="Garamond" w:cs="Calibri"/>
          <w:color w:val="000000"/>
        </w:rPr>
        <w:t xml:space="preserve">, me vendndodhje në pellgun ujëmbledhës të lumit </w:t>
      </w:r>
      <w:r w:rsidRPr="00ED7F89">
        <w:rPr>
          <w:rFonts w:ascii="Garamond" w:hAnsi="Garamond" w:cs="Calibri"/>
          <w:color w:val="000000"/>
        </w:rPr>
        <w:lastRenderedPageBreak/>
        <w:t xml:space="preserve">Bushtricë, në </w:t>
      </w:r>
      <w:r w:rsidR="00446C80" w:rsidRPr="00ED7F89">
        <w:rPr>
          <w:rFonts w:ascii="Garamond" w:hAnsi="Garamond" w:cs="Calibri"/>
          <w:color w:val="000000"/>
        </w:rPr>
        <w:t xml:space="preserve">qarkun </w:t>
      </w:r>
      <w:r w:rsidRPr="00ED7F89">
        <w:rPr>
          <w:rFonts w:ascii="Garamond" w:hAnsi="Garamond" w:cs="Calibri"/>
          <w:color w:val="000000"/>
        </w:rPr>
        <w:t>e Elbasanit. Shoqëria “</w:t>
      </w:r>
      <w:r w:rsidR="00446C80" w:rsidRPr="00ED7F89">
        <w:rPr>
          <w:rFonts w:ascii="Garamond" w:hAnsi="Garamond" w:cs="Calibri"/>
          <w:color w:val="000000"/>
        </w:rPr>
        <w:t xml:space="preserve">Bushtrica </w:t>
      </w:r>
      <w:r w:rsidRPr="00ED7F89">
        <w:rPr>
          <w:rFonts w:ascii="Garamond" w:hAnsi="Garamond" w:cs="Calibri"/>
          <w:color w:val="000000"/>
        </w:rPr>
        <w:t>2017” sh.p.k. duhet të depozitojë dokumentacionin e kërkuar</w:t>
      </w:r>
      <w:r w:rsidR="00446C80">
        <w:rPr>
          <w:rFonts w:ascii="Garamond" w:hAnsi="Garamond" w:cs="Calibri"/>
          <w:color w:val="000000"/>
        </w:rPr>
        <w:t>,</w:t>
      </w:r>
      <w:r w:rsidRPr="00ED7F89">
        <w:rPr>
          <w:rFonts w:ascii="Garamond" w:hAnsi="Garamond" w:cs="Calibri"/>
          <w:color w:val="000000"/>
        </w:rPr>
        <w:t xml:space="preserve"> brenda 20 (njëzet) ditëve.</w:t>
      </w:r>
    </w:p>
    <w:p w14:paraId="1DC46FCF" w14:textId="22DE4111" w:rsid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 xml:space="preserve">Për gjithë sa më sipër, </w:t>
      </w:r>
      <w:r w:rsidR="00446C80" w:rsidRPr="00ED7F89">
        <w:rPr>
          <w:rFonts w:ascii="Garamond" w:hAnsi="Garamond" w:cs="Calibri"/>
          <w:color w:val="000000"/>
        </w:rPr>
        <w:t xml:space="preserve">Bordi </w:t>
      </w:r>
      <w:r w:rsidR="00446C80">
        <w:rPr>
          <w:rFonts w:ascii="Garamond" w:hAnsi="Garamond" w:cs="Calibri"/>
          <w:color w:val="000000"/>
        </w:rPr>
        <w:t>i ERE-s</w:t>
      </w:r>
    </w:p>
    <w:p w14:paraId="74F7F130" w14:textId="77777777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14021784" w14:textId="155612B5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ED7F89">
        <w:rPr>
          <w:rFonts w:ascii="Garamond" w:hAnsi="Garamond" w:cs="Calibri"/>
          <w:color w:val="000000"/>
        </w:rPr>
        <w:t>VENDOSI</w:t>
      </w:r>
      <w:r w:rsidRPr="00ED7F89">
        <w:rPr>
          <w:rFonts w:ascii="Garamond" w:hAnsi="Garamond" w:cs="Calibri"/>
          <w:b/>
          <w:bCs/>
          <w:color w:val="000000"/>
        </w:rPr>
        <w:t>:</w:t>
      </w:r>
    </w:p>
    <w:p w14:paraId="221873C9" w14:textId="77777777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2F4CE916" w14:textId="4880ED53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 xml:space="preserve">1. Të zgjasë deri në 30 (tridhjetë) ditë afatin e vendimmarrjes së </w:t>
      </w:r>
      <w:r w:rsidR="00446C80" w:rsidRPr="00ED7F89">
        <w:rPr>
          <w:rFonts w:ascii="Garamond" w:hAnsi="Garamond" w:cs="Calibri"/>
          <w:color w:val="000000"/>
        </w:rPr>
        <w:t xml:space="preserve">Bordit </w:t>
      </w:r>
      <w:r w:rsidRPr="00ED7F89">
        <w:rPr>
          <w:rFonts w:ascii="Garamond" w:hAnsi="Garamond" w:cs="Calibri"/>
          <w:color w:val="000000"/>
        </w:rPr>
        <w:t>të ERE-s mbi kërkesën e shoqërisë “</w:t>
      </w:r>
      <w:r w:rsidR="00446C80" w:rsidRPr="00ED7F89">
        <w:rPr>
          <w:rFonts w:ascii="Garamond" w:hAnsi="Garamond" w:cs="Calibri"/>
          <w:color w:val="000000"/>
        </w:rPr>
        <w:t xml:space="preserve">Bushtrica </w:t>
      </w:r>
      <w:r w:rsidRPr="00ED7F89">
        <w:rPr>
          <w:rFonts w:ascii="Garamond" w:hAnsi="Garamond" w:cs="Calibri"/>
          <w:color w:val="000000"/>
        </w:rPr>
        <w:t xml:space="preserve">2017” sh.p.k. për licencim në veprimtarinë e prodhimit të energjisë elektrike nga HEC “Bushtrica 2”, me kapacitet të instaluar 4,800 </w:t>
      </w:r>
      <w:r w:rsidR="00446C80" w:rsidRPr="00ED7F89">
        <w:rPr>
          <w:rFonts w:ascii="Garamond" w:hAnsi="Garamond" w:cs="Calibri"/>
          <w:color w:val="000000"/>
        </w:rPr>
        <w:t>kw</w:t>
      </w:r>
      <w:r w:rsidRPr="00ED7F89">
        <w:rPr>
          <w:rFonts w:ascii="Garamond" w:hAnsi="Garamond" w:cs="Calibri"/>
          <w:color w:val="000000"/>
        </w:rPr>
        <w:t xml:space="preserve">, me vendndodhje në pellgun ujëmbledhës të lumit Bushtricë, në </w:t>
      </w:r>
      <w:r w:rsidR="00446C80" w:rsidRPr="00ED7F89">
        <w:rPr>
          <w:rFonts w:ascii="Garamond" w:hAnsi="Garamond" w:cs="Calibri"/>
          <w:color w:val="000000"/>
        </w:rPr>
        <w:t xml:space="preserve">qarkun </w:t>
      </w:r>
      <w:r w:rsidRPr="00ED7F89">
        <w:rPr>
          <w:rFonts w:ascii="Garamond" w:hAnsi="Garamond" w:cs="Calibri"/>
          <w:color w:val="000000"/>
        </w:rPr>
        <w:t>e Elbasanit.</w:t>
      </w:r>
    </w:p>
    <w:p w14:paraId="3496CB6F" w14:textId="1D116329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2. Shoqëria “</w:t>
      </w:r>
      <w:r w:rsidR="00446C80" w:rsidRPr="00ED7F89">
        <w:rPr>
          <w:rFonts w:ascii="Garamond" w:hAnsi="Garamond" w:cs="Calibri"/>
          <w:color w:val="000000"/>
        </w:rPr>
        <w:t xml:space="preserve">Bushtrica </w:t>
      </w:r>
      <w:r w:rsidRPr="00ED7F89">
        <w:rPr>
          <w:rFonts w:ascii="Garamond" w:hAnsi="Garamond" w:cs="Calibri"/>
          <w:color w:val="000000"/>
        </w:rPr>
        <w:t>2017” sh.p.k. të depozitojë, brenda 20 (njëzet) ditëve nga marrja e këtij vendimi, informacionin dhe dokumentacionin</w:t>
      </w:r>
      <w:r w:rsidR="00446C80">
        <w:rPr>
          <w:rFonts w:ascii="Garamond" w:hAnsi="Garamond" w:cs="Calibri"/>
          <w:color w:val="000000"/>
        </w:rPr>
        <w:t>,</w:t>
      </w:r>
      <w:r w:rsidRPr="00ED7F89">
        <w:rPr>
          <w:rFonts w:ascii="Garamond" w:hAnsi="Garamond" w:cs="Calibri"/>
          <w:color w:val="000000"/>
        </w:rPr>
        <w:t xml:space="preserve"> lidhur me:</w:t>
      </w:r>
    </w:p>
    <w:p w14:paraId="18071E05" w14:textId="77777777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a) datën për të cilën ka kërkuar shtyrjen e afateve kontraktuale për zhvillimin e projektit;</w:t>
      </w:r>
    </w:p>
    <w:p w14:paraId="64175E3C" w14:textId="77777777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b) afatin e pritshëm për përfundimin e testimeve/komisionimit dhe vënien në punë të impiantit;</w:t>
      </w:r>
    </w:p>
    <w:p w14:paraId="6F871B61" w14:textId="77777777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c) fillimin e punimeve për realizimin e projektit; dhe</w:t>
      </w:r>
    </w:p>
    <w:p w14:paraId="2D32548C" w14:textId="43F7B337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ç) raportimet e depozituara pranë M</w:t>
      </w:r>
      <w:r w:rsidR="00446C80">
        <w:rPr>
          <w:rFonts w:ascii="Garamond" w:hAnsi="Garamond" w:cs="Calibri"/>
          <w:color w:val="000000"/>
        </w:rPr>
        <w:t>IE-s</w:t>
      </w:r>
      <w:r w:rsidRPr="00ED7F89">
        <w:rPr>
          <w:rFonts w:ascii="Garamond" w:hAnsi="Garamond" w:cs="Calibri"/>
          <w:color w:val="000000"/>
        </w:rPr>
        <w:t>, në zbatim të përcaktimeve kontraktore.</w:t>
      </w:r>
    </w:p>
    <w:p w14:paraId="7EE23F85" w14:textId="26F44169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3. Drejtoria e Licencimit, Autorizimeve dhe Garancisë së Origjinës të njoftojë shoqërinë “</w:t>
      </w:r>
      <w:r w:rsidR="00446C80" w:rsidRPr="00ED7F89">
        <w:rPr>
          <w:rFonts w:ascii="Garamond" w:hAnsi="Garamond" w:cs="Calibri"/>
          <w:color w:val="000000"/>
        </w:rPr>
        <w:t xml:space="preserve">Bushtrica </w:t>
      </w:r>
      <w:r w:rsidR="00446C80">
        <w:rPr>
          <w:rFonts w:ascii="Garamond" w:hAnsi="Garamond" w:cs="Calibri"/>
          <w:color w:val="000000"/>
        </w:rPr>
        <w:t>2017 “ sh.p.k.</w:t>
      </w:r>
      <w:r w:rsidRPr="00ED7F89">
        <w:rPr>
          <w:rFonts w:ascii="Garamond" w:hAnsi="Garamond" w:cs="Calibri"/>
          <w:color w:val="000000"/>
        </w:rPr>
        <w:t xml:space="preserve"> për vendimin e </w:t>
      </w:r>
      <w:r w:rsidR="00446C80" w:rsidRPr="00ED7F89">
        <w:rPr>
          <w:rFonts w:ascii="Garamond" w:hAnsi="Garamond" w:cs="Calibri"/>
          <w:color w:val="000000"/>
        </w:rPr>
        <w:t xml:space="preserve">Bordit </w:t>
      </w:r>
      <w:r w:rsidRPr="00ED7F89">
        <w:rPr>
          <w:rFonts w:ascii="Garamond" w:hAnsi="Garamond" w:cs="Calibri"/>
          <w:color w:val="000000"/>
        </w:rPr>
        <w:t>të ERE-s.</w:t>
      </w:r>
    </w:p>
    <w:p w14:paraId="012A5D4F" w14:textId="77777777" w:rsidR="00ED7F89" w:rsidRPr="00ED7F89" w:rsidRDefault="00ED7F89" w:rsidP="00ED7F89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Ky vendim hyn në fuqi menjëherë.</w:t>
      </w:r>
    </w:p>
    <w:p w14:paraId="514A4AB5" w14:textId="3DCD2286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446C80" w:rsidRPr="00ED7F89">
        <w:rPr>
          <w:rFonts w:ascii="Garamond" w:hAnsi="Garamond" w:cs="Calibri"/>
          <w:color w:val="000000"/>
        </w:rPr>
        <w:t xml:space="preserve">Bordit </w:t>
      </w:r>
      <w:r w:rsidRPr="00ED7F89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446C80" w:rsidRPr="00ED7F89">
        <w:rPr>
          <w:rFonts w:ascii="Garamond" w:hAnsi="Garamond" w:cs="Calibri"/>
          <w:color w:val="000000"/>
        </w:rPr>
        <w:t xml:space="preserve">Bordin </w:t>
      </w:r>
      <w:r w:rsidRPr="00ED7F89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 Paraqitja e ankimit nuk pezullon vlefshmërinë e vendimit, përveçse kur gjykata vendos ndryshe në përputhje me legjislacionin në fuqi.</w:t>
      </w:r>
    </w:p>
    <w:p w14:paraId="2A20E5A3" w14:textId="77777777" w:rsidR="00ED7F89" w:rsidRPr="00ED7F89" w:rsidRDefault="00ED7F89" w:rsidP="00ED7F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ED7F89">
        <w:rPr>
          <w:rFonts w:ascii="Garamond" w:hAnsi="Garamond" w:cs="Calibri"/>
          <w:color w:val="000000"/>
        </w:rPr>
        <w:t>Ky vendim botohet në Fletoren Zyrtare.</w:t>
      </w:r>
      <w:bookmarkStart w:id="1" w:name="_GoBack"/>
      <w:bookmarkEnd w:id="1"/>
    </w:p>
    <w:p w14:paraId="0B1443ED" w14:textId="77777777" w:rsidR="0030242D" w:rsidRPr="00ED7F89" w:rsidRDefault="0030242D" w:rsidP="00ED7F89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p w14:paraId="012BFF1F" w14:textId="4E286A13" w:rsidR="0030242D" w:rsidRPr="00ED7F89" w:rsidRDefault="0030242D" w:rsidP="00ED7F89">
      <w:pPr>
        <w:tabs>
          <w:tab w:val="left" w:pos="7728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ED7F89">
        <w:rPr>
          <w:rFonts w:ascii="Garamond" w:eastAsia="Batang" w:hAnsi="Garamond"/>
          <w:bCs/>
        </w:rPr>
        <w:t>KRYETAR</w:t>
      </w:r>
    </w:p>
    <w:p w14:paraId="2D4A3FB9" w14:textId="6E7D07F5" w:rsidR="0030242D" w:rsidRPr="00ED7F89" w:rsidRDefault="00ED7F89" w:rsidP="00ED7F89">
      <w:pPr>
        <w:tabs>
          <w:tab w:val="left" w:pos="7728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ED7F89">
        <w:rPr>
          <w:rFonts w:ascii="Garamond" w:eastAsia="Batang" w:hAnsi="Garamond"/>
          <w:b/>
          <w:bCs/>
        </w:rPr>
        <w:t>Petrit Ahmeti</w:t>
      </w:r>
    </w:p>
    <w:sectPr w:rsidR="0030242D" w:rsidRPr="00ED7F89">
      <w:pgSz w:w="12240" w:h="15840"/>
      <w:pgMar w:top="540" w:right="1350" w:bottom="1710" w:left="1530" w:header="274" w:footer="2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264BB" w14:textId="77777777" w:rsidR="00513175" w:rsidRDefault="00513175">
      <w:pPr>
        <w:spacing w:after="0" w:line="240" w:lineRule="auto"/>
      </w:pPr>
      <w:r>
        <w:separator/>
      </w:r>
    </w:p>
  </w:endnote>
  <w:endnote w:type="continuationSeparator" w:id="0">
    <w:p w14:paraId="691023A3" w14:textId="77777777" w:rsidR="00513175" w:rsidRDefault="00513175">
      <w:pPr>
        <w:spacing w:after="0" w:line="240" w:lineRule="auto"/>
      </w:pPr>
      <w:r>
        <w:continuationSeparator/>
      </w:r>
    </w:p>
  </w:endnote>
  <w:endnote w:type="continuationNotice" w:id="1">
    <w:p w14:paraId="7F961E49" w14:textId="77777777" w:rsidR="00122F07" w:rsidRDefault="00122F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6E450" w14:textId="77777777" w:rsidR="00513175" w:rsidRDefault="00513175">
      <w:pPr>
        <w:spacing w:after="0" w:line="240" w:lineRule="auto"/>
      </w:pPr>
      <w:r>
        <w:separator/>
      </w:r>
    </w:p>
  </w:footnote>
  <w:footnote w:type="continuationSeparator" w:id="0">
    <w:p w14:paraId="2FC8F241" w14:textId="77777777" w:rsidR="00513175" w:rsidRDefault="00513175">
      <w:pPr>
        <w:spacing w:after="0" w:line="240" w:lineRule="auto"/>
      </w:pPr>
      <w:r>
        <w:continuationSeparator/>
      </w:r>
    </w:p>
  </w:footnote>
  <w:footnote w:type="continuationNotice" w:id="1">
    <w:p w14:paraId="6231F5AD" w14:textId="77777777" w:rsidR="00122F07" w:rsidRDefault="00122F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82EFB6E"/>
    <w:lvl w:ilvl="0" w:tplc="E10C03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2B0E014C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6225440"/>
    <w:lvl w:ilvl="0" w:tplc="2E6EAF96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9702B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F90E4442"/>
    <w:lvl w:ilvl="0" w:tplc="FC1ECDD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3C82A4C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3A022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9CA8581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2D4C325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7DCFFCA"/>
    <w:lvl w:ilvl="0" w:tplc="0F8236C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5145E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9"/>
  </w:num>
  <w:num w:numId="7">
    <w:abstractNumId w:val="10"/>
  </w:num>
  <w:num w:numId="8">
    <w:abstractNumId w:val="2"/>
  </w:num>
  <w:num w:numId="9">
    <w:abstractNumId w:val="4"/>
  </w:num>
  <w:num w:numId="10">
    <w:abstractNumId w:val="8"/>
  </w:num>
  <w:num w:numId="11">
    <w:abstractNumId w:val="5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97A"/>
    <w:rsid w:val="00122F07"/>
    <w:rsid w:val="0030242D"/>
    <w:rsid w:val="003E297A"/>
    <w:rsid w:val="00446C80"/>
    <w:rsid w:val="00513175"/>
    <w:rsid w:val="00657D40"/>
    <w:rsid w:val="006A79B2"/>
    <w:rsid w:val="00707061"/>
    <w:rsid w:val="00864B07"/>
    <w:rsid w:val="00A307DF"/>
    <w:rsid w:val="00A7133D"/>
    <w:rsid w:val="00B85AD8"/>
    <w:rsid w:val="00BF69F1"/>
    <w:rsid w:val="00C321C0"/>
    <w:rsid w:val="00D22B33"/>
    <w:rsid w:val="00D23096"/>
    <w:rsid w:val="00E00AB3"/>
    <w:rsid w:val="00E87465"/>
    <w:rsid w:val="00ED7F89"/>
    <w:rsid w:val="00F8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02E9FD"/>
  <w15:docId w15:val="{ED1D2530-DAE0-418A-AA01-FB2D1A8C9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0" w:firstLine="0"/>
    </w:pPr>
    <w:rPr>
      <w:rFonts w:cs="Times New Roman"/>
      <w:szCs w:val="24"/>
    </w:rPr>
  </w:style>
  <w:style w:type="paragraph" w:styleId="Heading2">
    <w:name w:val="heading 2"/>
    <w:basedOn w:val="Normal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uiPriority w:val="9"/>
    <w:semiHidden/>
    <w:unhideWhenUsed/>
    <w:qFormat/>
    <w:pPr>
      <w:keepNext/>
      <w:spacing w:before="240" w:after="60" w:line="259" w:lineRule="auto"/>
      <w:outlineLvl w:val="2"/>
    </w:pPr>
    <w:rPr>
      <w:rFonts w:ascii="Calibri Light" w:hAnsi="Calibri Light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Revision">
    <w:name w:val="Revision"/>
    <w:uiPriority w:val="99"/>
    <w:pPr>
      <w:spacing w:after="0" w:line="240" w:lineRule="auto"/>
      <w:ind w:left="0" w:firstLine="0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EEA7D852-801C-4461-A51C-175D6A3B4AFB}"/>
</file>

<file path=customXml/itemProps2.xml><?xml version="1.0" encoding="utf-8"?>
<ds:datastoreItem xmlns:ds="http://schemas.openxmlformats.org/officeDocument/2006/customXml" ds:itemID="{5E98AB93-F014-4BA6-A282-46EFD1D5DD6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4CE0656-EB69-4F98-95AA-5EFEBAF0152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B7F640F-6CF4-4151-889B-1F4463553344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fjora.cahani</cp:lastModifiedBy>
  <cp:revision>5</cp:revision>
  <dcterms:created xsi:type="dcterms:W3CDTF">2026-09-01T09:15:00Z</dcterms:created>
  <dcterms:modified xsi:type="dcterms:W3CDTF">2026-09-01T12:21:00Z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d10998620c7447c4a11bf2190c2f3688_23</vt:lpwstr>
  </property>
</Properties>
</file>