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59422B" w14:textId="4853AFCA" w:rsidR="0004127C" w:rsidRPr="002D3CFE" w:rsidRDefault="0004127C" w:rsidP="002D3CFE">
      <w:pPr>
        <w:spacing w:after="0" w:line="240" w:lineRule="auto"/>
        <w:ind w:firstLine="284"/>
        <w:jc w:val="center"/>
        <w:rPr>
          <w:rFonts w:ascii="Garamond" w:eastAsia="Calibri" w:hAnsi="Garamond"/>
          <w:b/>
          <w:bCs/>
        </w:rPr>
      </w:pPr>
      <w:r w:rsidRPr="002D3CFE">
        <w:rPr>
          <w:rFonts w:ascii="Garamond" w:eastAsia="Calibri" w:hAnsi="Garamond"/>
          <w:b/>
          <w:bCs/>
        </w:rPr>
        <w:t>VENDIM</w:t>
      </w:r>
    </w:p>
    <w:p w14:paraId="584C1BB9" w14:textId="7706F15A" w:rsidR="0004127C" w:rsidRDefault="0004127C" w:rsidP="002D3CFE">
      <w:pPr>
        <w:spacing w:after="0" w:line="240" w:lineRule="auto"/>
        <w:ind w:firstLine="284"/>
        <w:jc w:val="center"/>
        <w:rPr>
          <w:rFonts w:ascii="Garamond" w:eastAsia="Calibri" w:hAnsi="Garamond"/>
          <w:b/>
          <w:bCs/>
        </w:rPr>
      </w:pPr>
      <w:r w:rsidRPr="002D3CFE">
        <w:rPr>
          <w:rFonts w:ascii="Garamond" w:eastAsia="Calibri" w:hAnsi="Garamond"/>
          <w:b/>
          <w:bCs/>
        </w:rPr>
        <w:t xml:space="preserve">Nr. </w:t>
      </w:r>
      <w:r w:rsidR="00AF309E" w:rsidRPr="002D3CFE">
        <w:rPr>
          <w:rFonts w:ascii="Garamond" w:eastAsia="Calibri" w:hAnsi="Garamond"/>
          <w:b/>
          <w:bCs/>
        </w:rPr>
        <w:t>238</w:t>
      </w:r>
      <w:r w:rsidRPr="002D3CFE">
        <w:rPr>
          <w:rFonts w:ascii="Garamond" w:eastAsia="Calibri" w:hAnsi="Garamond"/>
          <w:b/>
          <w:bCs/>
        </w:rPr>
        <w:t xml:space="preserve">, </w:t>
      </w:r>
      <w:r w:rsidR="00904FCC">
        <w:rPr>
          <w:rFonts w:ascii="Garamond" w:eastAsia="Calibri" w:hAnsi="Garamond"/>
          <w:b/>
          <w:bCs/>
        </w:rPr>
        <w:t>d</w:t>
      </w:r>
      <w:r w:rsidRPr="002D3CFE">
        <w:rPr>
          <w:rFonts w:ascii="Garamond" w:eastAsia="Calibri" w:hAnsi="Garamond"/>
          <w:b/>
          <w:bCs/>
        </w:rPr>
        <w:t xml:space="preserve">atë </w:t>
      </w:r>
      <w:r w:rsidR="00AF309E" w:rsidRPr="002D3CFE">
        <w:rPr>
          <w:rFonts w:ascii="Garamond" w:eastAsia="Calibri" w:hAnsi="Garamond"/>
          <w:b/>
          <w:bCs/>
        </w:rPr>
        <w:t>20</w:t>
      </w:r>
      <w:r w:rsidRPr="002D3CFE">
        <w:rPr>
          <w:rFonts w:ascii="Garamond" w:eastAsia="Calibri" w:hAnsi="Garamond"/>
          <w:b/>
          <w:bCs/>
        </w:rPr>
        <w:t>.</w:t>
      </w:r>
      <w:r w:rsidR="00AF309E" w:rsidRPr="002D3CFE">
        <w:rPr>
          <w:rFonts w:ascii="Garamond" w:eastAsia="Calibri" w:hAnsi="Garamond"/>
          <w:b/>
          <w:bCs/>
        </w:rPr>
        <w:t>8</w:t>
      </w:r>
      <w:r w:rsidR="00A96228" w:rsidRPr="002D3CFE">
        <w:rPr>
          <w:rFonts w:ascii="Garamond" w:eastAsia="Calibri" w:hAnsi="Garamond"/>
          <w:b/>
          <w:bCs/>
        </w:rPr>
        <w:t>.</w:t>
      </w:r>
      <w:r w:rsidRPr="002D3CFE">
        <w:rPr>
          <w:rFonts w:ascii="Garamond" w:eastAsia="Calibri" w:hAnsi="Garamond"/>
          <w:b/>
          <w:bCs/>
        </w:rPr>
        <w:t>2026</w:t>
      </w:r>
    </w:p>
    <w:p w14:paraId="7254BDF2" w14:textId="77777777" w:rsidR="002D3CFE" w:rsidRPr="002D3CFE" w:rsidRDefault="002D3CFE" w:rsidP="002D3CFE">
      <w:pPr>
        <w:spacing w:after="0" w:line="240" w:lineRule="auto"/>
        <w:ind w:firstLine="284"/>
        <w:jc w:val="center"/>
        <w:rPr>
          <w:rFonts w:ascii="Garamond" w:eastAsia="Calibri" w:hAnsi="Garamond"/>
          <w:b/>
          <w:bCs/>
        </w:rPr>
      </w:pPr>
    </w:p>
    <w:p w14:paraId="42DE1241" w14:textId="5B283AF1" w:rsidR="0004127C" w:rsidRPr="002D3CFE" w:rsidRDefault="0004127C" w:rsidP="002D3CFE">
      <w:pPr>
        <w:spacing w:after="0" w:line="240" w:lineRule="auto"/>
        <w:ind w:firstLine="284"/>
        <w:jc w:val="center"/>
        <w:rPr>
          <w:rFonts w:ascii="Garamond" w:hAnsi="Garamond"/>
          <w:b/>
        </w:rPr>
      </w:pPr>
      <w:bookmarkStart w:id="0" w:name="_Hlk180673981"/>
      <w:r w:rsidRPr="002D3CFE">
        <w:rPr>
          <w:rFonts w:ascii="Garamond" w:hAnsi="Garamond"/>
          <w:b/>
        </w:rPr>
        <w:t>MBI</w:t>
      </w:r>
      <w:r w:rsidR="0082640B" w:rsidRPr="002D3CFE">
        <w:rPr>
          <w:rFonts w:ascii="Garamond" w:hAnsi="Garamond"/>
          <w:b/>
        </w:rPr>
        <w:t xml:space="preserve"> </w:t>
      </w:r>
      <w:r w:rsidR="00AF309E" w:rsidRPr="002D3CFE">
        <w:rPr>
          <w:rFonts w:ascii="Garamond" w:hAnsi="Garamond"/>
          <w:b/>
        </w:rPr>
        <w:t xml:space="preserve">PEZULLIMIN E </w:t>
      </w:r>
      <w:r w:rsidR="00C71C4E" w:rsidRPr="002D3CFE">
        <w:rPr>
          <w:rFonts w:ascii="Garamond" w:hAnsi="Garamond"/>
          <w:b/>
        </w:rPr>
        <w:t>PROCEDURËS ADMINISTRATIVE</w:t>
      </w:r>
      <w:r w:rsidR="00904FCC">
        <w:rPr>
          <w:rFonts w:ascii="Garamond" w:hAnsi="Garamond"/>
          <w:b/>
        </w:rPr>
        <w:t>,</w:t>
      </w:r>
      <w:r w:rsidR="00C71C4E" w:rsidRPr="002D3CFE">
        <w:rPr>
          <w:rFonts w:ascii="Garamond" w:hAnsi="Garamond"/>
          <w:b/>
        </w:rPr>
        <w:t xml:space="preserve"> </w:t>
      </w:r>
      <w:r w:rsidR="00AF309E" w:rsidRPr="002D3CFE">
        <w:rPr>
          <w:rFonts w:ascii="Garamond" w:hAnsi="Garamond"/>
          <w:b/>
        </w:rPr>
        <w:t>LIDHUR ME KËRKESËN E SHOQËRISË</w:t>
      </w:r>
      <w:r w:rsidR="00AF309E" w:rsidRPr="002D3CFE" w:rsidDel="00AF309E">
        <w:rPr>
          <w:rFonts w:ascii="Garamond" w:hAnsi="Garamond"/>
          <w:b/>
        </w:rPr>
        <w:t xml:space="preserve"> </w:t>
      </w:r>
      <w:r w:rsidRPr="002D3CFE">
        <w:rPr>
          <w:rFonts w:ascii="Garamond" w:hAnsi="Garamond"/>
          <w:b/>
        </w:rPr>
        <w:t xml:space="preserve">“ERSEKA SOLAR PARK </w:t>
      </w:r>
      <w:r w:rsidR="00137A6D" w:rsidRPr="002D3CFE">
        <w:rPr>
          <w:rFonts w:ascii="Garamond" w:hAnsi="Garamond"/>
          <w:b/>
        </w:rPr>
        <w:t>2</w:t>
      </w:r>
      <w:r w:rsidRPr="002D3CFE">
        <w:rPr>
          <w:rFonts w:ascii="Garamond" w:hAnsi="Garamond"/>
          <w:b/>
        </w:rPr>
        <w:t>” SHPK</w:t>
      </w:r>
      <w:r w:rsidR="00904FCC">
        <w:rPr>
          <w:rFonts w:ascii="Garamond" w:hAnsi="Garamond"/>
          <w:b/>
        </w:rPr>
        <w:t>,</w:t>
      </w:r>
      <w:r w:rsidRPr="002D3CFE">
        <w:rPr>
          <w:rFonts w:ascii="Garamond" w:hAnsi="Garamond"/>
          <w:b/>
        </w:rPr>
        <w:t xml:space="preserve"> PËR MODIFIKIMIN E LICENCËS NË VEPRIMTARINË E PRODHIMIT TË ENERGJISË ELEKTRIKE, NGA CENTRALI FOTOVOLTAIK ME KAP</w:t>
      </w:r>
      <w:r w:rsidR="00372AC8" w:rsidRPr="002D3CFE">
        <w:rPr>
          <w:rFonts w:ascii="Garamond" w:hAnsi="Garamond"/>
          <w:b/>
        </w:rPr>
        <w:t>A</w:t>
      </w:r>
      <w:r w:rsidRPr="002D3CFE">
        <w:rPr>
          <w:rFonts w:ascii="Garamond" w:hAnsi="Garamond"/>
          <w:b/>
        </w:rPr>
        <w:t xml:space="preserve">CITET TË INSTALUAR 20 </w:t>
      </w:r>
      <w:r w:rsidR="00904FCC" w:rsidRPr="002D3CFE">
        <w:rPr>
          <w:rFonts w:ascii="Garamond" w:hAnsi="Garamond"/>
          <w:b/>
        </w:rPr>
        <w:t>mw</w:t>
      </w:r>
      <w:bookmarkEnd w:id="0"/>
    </w:p>
    <w:p w14:paraId="1D895702" w14:textId="77777777" w:rsidR="0082640B" w:rsidRPr="002D3CFE" w:rsidRDefault="0082640B" w:rsidP="002D3CFE">
      <w:pPr>
        <w:spacing w:after="0" w:line="240" w:lineRule="auto"/>
        <w:ind w:firstLine="284"/>
        <w:jc w:val="center"/>
        <w:rPr>
          <w:rFonts w:ascii="Garamond" w:hAnsi="Garamond"/>
          <w:b/>
        </w:rPr>
      </w:pPr>
    </w:p>
    <w:p w14:paraId="1EF319C2" w14:textId="19606946" w:rsidR="002D3CFE" w:rsidRPr="00904FCC" w:rsidRDefault="0004127C" w:rsidP="00904FCC">
      <w:pPr>
        <w:spacing w:after="0" w:line="240" w:lineRule="auto"/>
        <w:ind w:firstLine="284"/>
        <w:rPr>
          <w:rFonts w:ascii="Garamond" w:eastAsia="Calibri" w:hAnsi="Garamond"/>
        </w:rPr>
      </w:pPr>
      <w:r w:rsidRPr="00904FCC">
        <w:rPr>
          <w:rFonts w:ascii="Garamond" w:eastAsia="Calibri" w:hAnsi="Garamond"/>
        </w:rPr>
        <w:t xml:space="preserve">Në mbështetje të </w:t>
      </w:r>
      <w:bookmarkStart w:id="1" w:name="_Hlk235086194"/>
      <w:r w:rsidR="00E17E53" w:rsidRPr="00904FCC">
        <w:rPr>
          <w:rFonts w:ascii="Garamond" w:hAnsi="Garamond"/>
        </w:rPr>
        <w:t>neneve 16 dhe 136, pika 2, të ligjit</w:t>
      </w:r>
      <w:r w:rsidR="00E17E53" w:rsidRPr="00904FCC">
        <w:rPr>
          <w:rFonts w:ascii="Garamond" w:hAnsi="Garamond"/>
          <w:iCs/>
        </w:rPr>
        <w:t xml:space="preserve"> </w:t>
      </w:r>
      <w:r w:rsidR="00E17E53" w:rsidRPr="00904FCC">
        <w:rPr>
          <w:rFonts w:ascii="Garamond" w:hAnsi="Garamond"/>
        </w:rPr>
        <w:t>nr. 59/2026</w:t>
      </w:r>
      <w:r w:rsidR="00904FCC">
        <w:rPr>
          <w:rFonts w:ascii="Garamond" w:hAnsi="Garamond"/>
        </w:rPr>
        <w:t xml:space="preserve">, </w:t>
      </w:r>
      <w:r w:rsidR="00E17E53" w:rsidRPr="00904FCC">
        <w:rPr>
          <w:rFonts w:ascii="Garamond" w:hAnsi="Garamond"/>
          <w:iCs/>
        </w:rPr>
        <w:t>“Për sektorin e energjisë elektrike”</w:t>
      </w:r>
      <w:r w:rsidR="00E17E53" w:rsidRPr="00904FCC">
        <w:rPr>
          <w:rFonts w:ascii="Garamond" w:hAnsi="Garamond"/>
        </w:rPr>
        <w:t xml:space="preserve">; </w:t>
      </w:r>
      <w:r w:rsidR="00904FCC" w:rsidRPr="00904FCC">
        <w:rPr>
          <w:rFonts w:ascii="Garamond" w:eastAsia="Calibri" w:hAnsi="Garamond"/>
        </w:rPr>
        <w:t>të</w:t>
      </w:r>
      <w:r w:rsidR="00904FCC" w:rsidRPr="00904FCC">
        <w:rPr>
          <w:rFonts w:ascii="Garamond" w:hAnsi="Garamond"/>
        </w:rPr>
        <w:t xml:space="preserve"> </w:t>
      </w:r>
      <w:r w:rsidR="00E17E53" w:rsidRPr="00904FCC">
        <w:rPr>
          <w:rFonts w:ascii="Garamond" w:hAnsi="Garamond"/>
        </w:rPr>
        <w:t>nenit 66, pika 1, ligjit nr. 44/2015</w:t>
      </w:r>
      <w:r w:rsidR="00904FCC">
        <w:rPr>
          <w:rFonts w:ascii="Garamond" w:hAnsi="Garamond"/>
        </w:rPr>
        <w:t>,</w:t>
      </w:r>
      <w:r w:rsidR="00E17E53" w:rsidRPr="00904FCC">
        <w:rPr>
          <w:rFonts w:ascii="Garamond" w:hAnsi="Garamond"/>
        </w:rPr>
        <w:t xml:space="preserve"> “</w:t>
      </w:r>
      <w:r w:rsidR="00E17E53" w:rsidRPr="00904FCC">
        <w:rPr>
          <w:rFonts w:ascii="Garamond" w:hAnsi="Garamond"/>
          <w:iCs/>
        </w:rPr>
        <w:t xml:space="preserve">Kodi i Procedurave Administrative </w:t>
      </w:r>
      <w:r w:rsidR="00904FCC" w:rsidRPr="00904FCC">
        <w:rPr>
          <w:rFonts w:ascii="Garamond" w:eastAsia="Calibri" w:hAnsi="Garamond"/>
        </w:rPr>
        <w:t>të</w:t>
      </w:r>
      <w:r w:rsidR="00E17E53" w:rsidRPr="00904FCC">
        <w:rPr>
          <w:rFonts w:ascii="Garamond" w:hAnsi="Garamond"/>
          <w:iCs/>
        </w:rPr>
        <w:t xml:space="preserve"> Republikës së Shqipërisë</w:t>
      </w:r>
      <w:r w:rsidR="00E17E53" w:rsidRPr="00904FCC">
        <w:rPr>
          <w:rFonts w:ascii="Garamond" w:hAnsi="Garamond"/>
        </w:rPr>
        <w:t xml:space="preserve">”; </w:t>
      </w:r>
      <w:r w:rsidR="00904FCC" w:rsidRPr="00904FCC">
        <w:rPr>
          <w:rFonts w:ascii="Garamond" w:eastAsia="Calibri" w:hAnsi="Garamond"/>
        </w:rPr>
        <w:t>të</w:t>
      </w:r>
      <w:r w:rsidR="00904FCC" w:rsidRPr="00904FCC">
        <w:rPr>
          <w:rFonts w:ascii="Garamond" w:hAnsi="Garamond"/>
        </w:rPr>
        <w:t xml:space="preserve"> </w:t>
      </w:r>
      <w:r w:rsidR="00E17E53" w:rsidRPr="00904FCC">
        <w:rPr>
          <w:rFonts w:ascii="Garamond" w:hAnsi="Garamond"/>
        </w:rPr>
        <w:t xml:space="preserve">nenit 14, pika 10 të </w:t>
      </w:r>
      <w:r w:rsidR="00904FCC">
        <w:rPr>
          <w:rFonts w:ascii="Garamond" w:hAnsi="Garamond"/>
        </w:rPr>
        <w:t>“</w:t>
      </w:r>
      <w:r w:rsidR="00E17E53" w:rsidRPr="00904FCC">
        <w:rPr>
          <w:rFonts w:ascii="Garamond" w:hAnsi="Garamond"/>
          <w:iCs/>
        </w:rPr>
        <w:t>Rregullores për procedurat dhe afatet për dhënien, modifikimin, transferimin, rinovimin, njohjen dhe heqjen e licencave në sektorin e energjisë elektrike</w:t>
      </w:r>
      <w:r w:rsidR="00904FCC">
        <w:rPr>
          <w:rFonts w:ascii="Garamond" w:hAnsi="Garamond"/>
          <w:iCs/>
        </w:rPr>
        <w:t>”</w:t>
      </w:r>
      <w:r w:rsidR="00E17E53" w:rsidRPr="00904FCC">
        <w:rPr>
          <w:rFonts w:ascii="Garamond" w:hAnsi="Garamond"/>
        </w:rPr>
        <w:t>,</w:t>
      </w:r>
      <w:r w:rsidR="00E17E53" w:rsidRPr="00904FCC">
        <w:rPr>
          <w:rFonts w:ascii="Garamond" w:hAnsi="Garamond"/>
          <w:iCs/>
        </w:rPr>
        <w:t xml:space="preserve"> </w:t>
      </w:r>
      <w:r w:rsidR="00E17E53" w:rsidRPr="00904FCC">
        <w:rPr>
          <w:rFonts w:ascii="Garamond" w:hAnsi="Garamond"/>
        </w:rPr>
        <w:t xml:space="preserve">të miratuar me </w:t>
      </w:r>
      <w:r w:rsidR="00AF309E" w:rsidRPr="00904FCC">
        <w:rPr>
          <w:rFonts w:ascii="Garamond" w:hAnsi="Garamond"/>
        </w:rPr>
        <w:t>v</w:t>
      </w:r>
      <w:r w:rsidR="00E17E53" w:rsidRPr="00904FCC">
        <w:rPr>
          <w:rFonts w:ascii="Garamond" w:hAnsi="Garamond"/>
        </w:rPr>
        <w:t xml:space="preserve">endimin e </w:t>
      </w:r>
      <w:r w:rsidR="00904FCC" w:rsidRPr="00904FCC">
        <w:rPr>
          <w:rFonts w:ascii="Garamond" w:hAnsi="Garamond"/>
        </w:rPr>
        <w:t xml:space="preserve">Bordit </w:t>
      </w:r>
      <w:r w:rsidR="00E17E53" w:rsidRPr="00904FCC">
        <w:rPr>
          <w:rFonts w:ascii="Garamond" w:hAnsi="Garamond"/>
        </w:rPr>
        <w:t>të</w:t>
      </w:r>
      <w:r w:rsidR="00AF309E" w:rsidRPr="00904FCC">
        <w:rPr>
          <w:rFonts w:ascii="Garamond" w:hAnsi="Garamond"/>
          <w:iCs/>
        </w:rPr>
        <w:t xml:space="preserve"> </w:t>
      </w:r>
      <w:r w:rsidR="00AF309E" w:rsidRPr="00904FCC">
        <w:rPr>
          <w:rFonts w:ascii="Garamond" w:hAnsi="Garamond"/>
        </w:rPr>
        <w:t>Entit Rregullator të Energjisë</w:t>
      </w:r>
      <w:r w:rsidR="00E17E53" w:rsidRPr="00904FCC">
        <w:rPr>
          <w:rFonts w:ascii="Garamond" w:hAnsi="Garamond"/>
        </w:rPr>
        <w:t xml:space="preserve"> </w:t>
      </w:r>
      <w:r w:rsidR="00AF309E" w:rsidRPr="00904FCC">
        <w:rPr>
          <w:rFonts w:ascii="Garamond" w:hAnsi="Garamond"/>
        </w:rPr>
        <w:t>(</w:t>
      </w:r>
      <w:r w:rsidR="00E17E53" w:rsidRPr="00904FCC">
        <w:rPr>
          <w:rFonts w:ascii="Garamond" w:hAnsi="Garamond"/>
        </w:rPr>
        <w:t>ERE</w:t>
      </w:r>
      <w:r w:rsidR="00AF309E" w:rsidRPr="00904FCC">
        <w:rPr>
          <w:rFonts w:ascii="Garamond" w:hAnsi="Garamond"/>
        </w:rPr>
        <w:t>)</w:t>
      </w:r>
      <w:r w:rsidR="00904FCC">
        <w:rPr>
          <w:rFonts w:ascii="Garamond" w:hAnsi="Garamond"/>
        </w:rPr>
        <w:t xml:space="preserve"> nr. 109, datë 29.</w:t>
      </w:r>
      <w:r w:rsidR="00E17E53" w:rsidRPr="00904FCC">
        <w:rPr>
          <w:rFonts w:ascii="Garamond" w:hAnsi="Garamond"/>
        </w:rPr>
        <w:t xml:space="preserve">6.2016, </w:t>
      </w:r>
      <w:r w:rsidR="00904FCC" w:rsidRPr="00904FCC">
        <w:rPr>
          <w:rFonts w:ascii="Garamond" w:eastAsia="Calibri" w:hAnsi="Garamond"/>
        </w:rPr>
        <w:t>të</w:t>
      </w:r>
      <w:r w:rsidR="00E17E53" w:rsidRPr="00904FCC">
        <w:rPr>
          <w:rFonts w:ascii="Garamond" w:hAnsi="Garamond"/>
        </w:rPr>
        <w:t xml:space="preserve"> ndryshuar; si dhe </w:t>
      </w:r>
      <w:r w:rsidR="00904FCC" w:rsidRPr="00904FCC">
        <w:rPr>
          <w:rFonts w:ascii="Garamond" w:eastAsia="Calibri" w:hAnsi="Garamond"/>
        </w:rPr>
        <w:t>të</w:t>
      </w:r>
      <w:r w:rsidR="00904FCC" w:rsidRPr="00904FCC">
        <w:rPr>
          <w:rFonts w:ascii="Garamond" w:hAnsi="Garamond"/>
        </w:rPr>
        <w:t xml:space="preserve"> </w:t>
      </w:r>
      <w:r w:rsidR="00E17E53" w:rsidRPr="00904FCC">
        <w:rPr>
          <w:rFonts w:ascii="Garamond" w:hAnsi="Garamond"/>
        </w:rPr>
        <w:t xml:space="preserve">nenit 15, të </w:t>
      </w:r>
      <w:r w:rsidR="00904FCC">
        <w:rPr>
          <w:rFonts w:ascii="Garamond" w:hAnsi="Garamond"/>
        </w:rPr>
        <w:t>“</w:t>
      </w:r>
      <w:r w:rsidR="00E17E53" w:rsidRPr="00904FCC">
        <w:rPr>
          <w:rFonts w:ascii="Garamond" w:hAnsi="Garamond"/>
          <w:iCs/>
        </w:rPr>
        <w:t>Rregullores për organizimin, funksionimin dhe procedurat e</w:t>
      </w:r>
      <w:r w:rsidR="00AF309E" w:rsidRPr="00904FCC">
        <w:rPr>
          <w:rFonts w:ascii="Garamond" w:hAnsi="Garamond"/>
          <w:iCs/>
        </w:rPr>
        <w:t xml:space="preserve"> ERE-s</w:t>
      </w:r>
      <w:r w:rsidR="00904FCC">
        <w:rPr>
          <w:rFonts w:ascii="Garamond" w:hAnsi="Garamond"/>
          <w:iCs/>
        </w:rPr>
        <w:t>”</w:t>
      </w:r>
      <w:r w:rsidR="00E17E53" w:rsidRPr="00904FCC">
        <w:rPr>
          <w:rFonts w:ascii="Garamond" w:hAnsi="Garamond"/>
        </w:rPr>
        <w:t xml:space="preserve">, miratuar me vendimin e </w:t>
      </w:r>
      <w:r w:rsidR="00904FCC" w:rsidRPr="00904FCC">
        <w:rPr>
          <w:rFonts w:ascii="Garamond" w:hAnsi="Garamond"/>
        </w:rPr>
        <w:t xml:space="preserve">Bordit </w:t>
      </w:r>
      <w:r w:rsidR="00E17E53" w:rsidRPr="00904FCC">
        <w:rPr>
          <w:rFonts w:ascii="Garamond" w:hAnsi="Garamond"/>
        </w:rPr>
        <w:t xml:space="preserve">të ERE-s nr. 96, datë </w:t>
      </w:r>
      <w:r w:rsidR="00904FCC">
        <w:rPr>
          <w:rFonts w:ascii="Garamond" w:hAnsi="Garamond"/>
        </w:rPr>
        <w:t>17.</w:t>
      </w:r>
      <w:r w:rsidR="00E17E53" w:rsidRPr="00904FCC">
        <w:rPr>
          <w:rFonts w:ascii="Garamond" w:hAnsi="Garamond"/>
        </w:rPr>
        <w:t>6.2016</w:t>
      </w:r>
      <w:bookmarkEnd w:id="1"/>
      <w:r w:rsidRPr="00904FCC">
        <w:rPr>
          <w:rFonts w:ascii="Garamond" w:eastAsia="Calibri" w:hAnsi="Garamond"/>
        </w:rPr>
        <w:t xml:space="preserve">; Bordi i ERE-s, në mbledhjen e tij të datës </w:t>
      </w:r>
      <w:r w:rsidR="00AF309E" w:rsidRPr="00904FCC">
        <w:rPr>
          <w:rFonts w:ascii="Garamond" w:eastAsia="Calibri" w:hAnsi="Garamond"/>
        </w:rPr>
        <w:t>20</w:t>
      </w:r>
      <w:r w:rsidRPr="00904FCC">
        <w:rPr>
          <w:rFonts w:ascii="Garamond" w:eastAsia="Calibri" w:hAnsi="Garamond"/>
        </w:rPr>
        <w:t>.</w:t>
      </w:r>
      <w:r w:rsidR="00AF309E" w:rsidRPr="00904FCC">
        <w:rPr>
          <w:rFonts w:ascii="Garamond" w:eastAsia="Calibri" w:hAnsi="Garamond"/>
        </w:rPr>
        <w:t>8</w:t>
      </w:r>
      <w:r w:rsidRPr="00904FCC">
        <w:rPr>
          <w:rFonts w:ascii="Garamond" w:eastAsia="Calibri" w:hAnsi="Garamond"/>
        </w:rPr>
        <w:t xml:space="preserve">.2026, mbasi shqyrtoi relacionin </w:t>
      </w:r>
      <w:bookmarkStart w:id="2" w:name="_Hlk86734997"/>
      <w:r w:rsidRPr="00904FCC">
        <w:rPr>
          <w:rFonts w:ascii="Garamond" w:eastAsia="Calibri" w:hAnsi="Garamond"/>
        </w:rPr>
        <w:t xml:space="preserve">me nr. </w:t>
      </w:r>
      <w:r w:rsidR="00AF309E" w:rsidRPr="00904FCC">
        <w:rPr>
          <w:rFonts w:ascii="Garamond" w:eastAsia="Calibri" w:hAnsi="Garamond"/>
        </w:rPr>
        <w:t>1081/30</w:t>
      </w:r>
      <w:r w:rsidRPr="00904FCC">
        <w:rPr>
          <w:rFonts w:ascii="Garamond" w:eastAsia="Calibri" w:hAnsi="Garamond"/>
        </w:rPr>
        <w:t xml:space="preserve"> prot., datë </w:t>
      </w:r>
      <w:r w:rsidR="00AF309E" w:rsidRPr="00904FCC">
        <w:rPr>
          <w:rFonts w:ascii="Garamond" w:eastAsia="Calibri" w:hAnsi="Garamond"/>
        </w:rPr>
        <w:t>19</w:t>
      </w:r>
      <w:r w:rsidRPr="00904FCC">
        <w:rPr>
          <w:rFonts w:ascii="Garamond" w:eastAsia="Calibri" w:hAnsi="Garamond"/>
        </w:rPr>
        <w:t>.</w:t>
      </w:r>
      <w:r w:rsidR="00AF309E" w:rsidRPr="00904FCC">
        <w:rPr>
          <w:rFonts w:ascii="Garamond" w:eastAsia="Calibri" w:hAnsi="Garamond"/>
        </w:rPr>
        <w:t>8</w:t>
      </w:r>
      <w:r w:rsidRPr="00904FCC">
        <w:rPr>
          <w:rFonts w:ascii="Garamond" w:eastAsia="Calibri" w:hAnsi="Garamond"/>
        </w:rPr>
        <w:t xml:space="preserve">.2026, të </w:t>
      </w:r>
      <w:r w:rsidR="00AF309E" w:rsidRPr="00904FCC">
        <w:rPr>
          <w:rFonts w:ascii="Garamond" w:eastAsia="Calibri" w:hAnsi="Garamond"/>
        </w:rPr>
        <w:t xml:space="preserve">përgatitur nga </w:t>
      </w:r>
      <w:r w:rsidRPr="00904FCC">
        <w:rPr>
          <w:rFonts w:ascii="Garamond" w:eastAsia="Calibri" w:hAnsi="Garamond"/>
        </w:rPr>
        <w:t>Drejtori</w:t>
      </w:r>
      <w:r w:rsidR="00AF309E" w:rsidRPr="00904FCC">
        <w:rPr>
          <w:rFonts w:ascii="Garamond" w:eastAsia="Calibri" w:hAnsi="Garamond"/>
        </w:rPr>
        <w:t>a e</w:t>
      </w:r>
      <w:r w:rsidRPr="00904FCC">
        <w:rPr>
          <w:rFonts w:ascii="Garamond" w:eastAsia="Calibri" w:hAnsi="Garamond"/>
        </w:rPr>
        <w:t xml:space="preserve"> Licencimit, Autorizimeve dhe Garanci</w:t>
      </w:r>
      <w:r w:rsidR="00AF309E" w:rsidRPr="00904FCC">
        <w:rPr>
          <w:rFonts w:ascii="Garamond" w:eastAsia="Calibri" w:hAnsi="Garamond"/>
        </w:rPr>
        <w:t>së s</w:t>
      </w:r>
      <w:r w:rsidRPr="00904FCC">
        <w:rPr>
          <w:rFonts w:ascii="Garamond" w:eastAsia="Calibri" w:hAnsi="Garamond"/>
        </w:rPr>
        <w:t xml:space="preserve">ë Origjinës </w:t>
      </w:r>
      <w:r w:rsidRPr="00904FCC">
        <w:rPr>
          <w:rFonts w:ascii="Garamond" w:eastAsia="Calibri" w:hAnsi="Garamond"/>
          <w:iCs/>
        </w:rPr>
        <w:t>“</w:t>
      </w:r>
      <w:bookmarkStart w:id="3" w:name="_Hlk235689880"/>
      <w:bookmarkEnd w:id="2"/>
      <w:r w:rsidR="00C77A8A" w:rsidRPr="00904FCC">
        <w:rPr>
          <w:rFonts w:ascii="Garamond" w:eastAsia="Calibri" w:hAnsi="Garamond"/>
          <w:bCs/>
        </w:rPr>
        <w:t>Mbi k</w:t>
      </w:r>
      <w:bookmarkEnd w:id="3"/>
      <w:r w:rsidRPr="00904FCC">
        <w:rPr>
          <w:rFonts w:ascii="Garamond" w:eastAsia="Calibri" w:hAnsi="Garamond"/>
          <w:bCs/>
        </w:rPr>
        <w:t xml:space="preserve">ërkesën e shoqërisë </w:t>
      </w:r>
      <w:r w:rsidR="00904FCC">
        <w:rPr>
          <w:rFonts w:ascii="Garamond" w:eastAsia="Calibri" w:hAnsi="Garamond"/>
          <w:bCs/>
        </w:rPr>
        <w:t>‘</w:t>
      </w:r>
      <w:r w:rsidRPr="00904FCC">
        <w:rPr>
          <w:rFonts w:ascii="Garamond" w:eastAsia="Calibri" w:hAnsi="Garamond"/>
          <w:bCs/>
        </w:rPr>
        <w:t xml:space="preserve">Erseka Solar Park </w:t>
      </w:r>
      <w:r w:rsidR="00137A6D" w:rsidRPr="00904FCC">
        <w:rPr>
          <w:rFonts w:ascii="Garamond" w:eastAsia="Calibri" w:hAnsi="Garamond"/>
          <w:bCs/>
        </w:rPr>
        <w:t>2</w:t>
      </w:r>
      <w:r w:rsidR="00904FCC">
        <w:rPr>
          <w:rFonts w:ascii="Garamond" w:eastAsia="Calibri" w:hAnsi="Garamond"/>
          <w:bCs/>
        </w:rPr>
        <w:t>’</w:t>
      </w:r>
      <w:r w:rsidRPr="00904FCC">
        <w:rPr>
          <w:rFonts w:ascii="Garamond" w:eastAsia="Calibri" w:hAnsi="Garamond"/>
          <w:bCs/>
        </w:rPr>
        <w:t xml:space="preserve"> sh</w:t>
      </w:r>
      <w:r w:rsidR="00AF309E" w:rsidRPr="00904FCC">
        <w:rPr>
          <w:rFonts w:ascii="Garamond" w:eastAsia="Calibri" w:hAnsi="Garamond"/>
          <w:bCs/>
        </w:rPr>
        <w:t>.</w:t>
      </w:r>
      <w:r w:rsidRPr="00904FCC">
        <w:rPr>
          <w:rFonts w:ascii="Garamond" w:eastAsia="Calibri" w:hAnsi="Garamond"/>
          <w:bCs/>
        </w:rPr>
        <w:t>p</w:t>
      </w:r>
      <w:r w:rsidR="00AF309E" w:rsidRPr="00904FCC">
        <w:rPr>
          <w:rFonts w:ascii="Garamond" w:eastAsia="Calibri" w:hAnsi="Garamond"/>
          <w:bCs/>
        </w:rPr>
        <w:t>.</w:t>
      </w:r>
      <w:r w:rsidRPr="00904FCC">
        <w:rPr>
          <w:rFonts w:ascii="Garamond" w:eastAsia="Calibri" w:hAnsi="Garamond"/>
          <w:bCs/>
        </w:rPr>
        <w:t>k</w:t>
      </w:r>
      <w:r w:rsidR="00AF309E" w:rsidRPr="00904FCC">
        <w:rPr>
          <w:rFonts w:ascii="Garamond" w:eastAsia="Calibri" w:hAnsi="Garamond"/>
          <w:bCs/>
        </w:rPr>
        <w:t>.</w:t>
      </w:r>
      <w:r w:rsidRPr="00904FCC">
        <w:rPr>
          <w:rFonts w:ascii="Garamond" w:eastAsia="Calibri" w:hAnsi="Garamond"/>
          <w:bCs/>
        </w:rPr>
        <w:t xml:space="preserve"> për modifikimin e licencës në veprimtarinë e prodhimit të energjisë elektrike, nga centrali fotovoltaik me </w:t>
      </w:r>
      <w:r w:rsidR="00372AC8" w:rsidRPr="00904FCC">
        <w:rPr>
          <w:rFonts w:ascii="Garamond" w:eastAsia="Calibri" w:hAnsi="Garamond"/>
          <w:bCs/>
        </w:rPr>
        <w:t>kapacitet</w:t>
      </w:r>
      <w:r w:rsidRPr="00904FCC">
        <w:rPr>
          <w:rFonts w:ascii="Garamond" w:eastAsia="Calibri" w:hAnsi="Garamond"/>
          <w:bCs/>
        </w:rPr>
        <w:t xml:space="preserve"> të instaluar 20 </w:t>
      </w:r>
      <w:r w:rsidR="00904FCC" w:rsidRPr="00904FCC">
        <w:rPr>
          <w:rFonts w:ascii="Garamond" w:eastAsia="Calibri" w:hAnsi="Garamond"/>
          <w:bCs/>
        </w:rPr>
        <w:t>mw</w:t>
      </w:r>
      <w:r w:rsidR="00904FCC" w:rsidRPr="00904FCC">
        <w:rPr>
          <w:rFonts w:ascii="Garamond" w:eastAsia="Calibri" w:hAnsi="Garamond"/>
        </w:rPr>
        <w:t>”,</w:t>
      </w:r>
    </w:p>
    <w:p w14:paraId="00A93989" w14:textId="5944AF7F" w:rsidR="002D3CFE" w:rsidRPr="002D3CFE" w:rsidRDefault="00904FCC" w:rsidP="002D3CFE">
      <w:pPr>
        <w:autoSpaceDE w:val="0"/>
        <w:autoSpaceDN w:val="0"/>
        <w:adjustRightInd w:val="0"/>
        <w:spacing w:after="0" w:line="240" w:lineRule="auto"/>
        <w:ind w:firstLine="284"/>
        <w:jc w:val="left"/>
        <w:rPr>
          <w:rFonts w:ascii="Garamond" w:hAnsi="Garamond" w:cs="Calibri"/>
          <w:bCs/>
          <w:color w:val="000000"/>
        </w:rPr>
      </w:pPr>
      <w:r>
        <w:rPr>
          <w:rFonts w:ascii="Garamond" w:hAnsi="Garamond" w:cs="Calibri"/>
          <w:bCs/>
          <w:color w:val="000000"/>
        </w:rPr>
        <w:t>k</w:t>
      </w:r>
      <w:r w:rsidR="002D3CFE" w:rsidRPr="002D3CFE">
        <w:rPr>
          <w:rFonts w:ascii="Garamond" w:hAnsi="Garamond" w:cs="Calibri"/>
          <w:bCs/>
          <w:color w:val="000000"/>
        </w:rPr>
        <w:t xml:space="preserve">onstatoi se: </w:t>
      </w:r>
    </w:p>
    <w:p w14:paraId="7710EEF8" w14:textId="472A6B84" w:rsidR="002D3CFE" w:rsidRPr="002D3CFE" w:rsidRDefault="002D3CFE" w:rsidP="002D3CFE">
      <w:pPr>
        <w:autoSpaceDE w:val="0"/>
        <w:autoSpaceDN w:val="0"/>
        <w:adjustRightInd w:val="0"/>
        <w:spacing w:after="0" w:line="240" w:lineRule="auto"/>
        <w:ind w:firstLine="284"/>
        <w:rPr>
          <w:rFonts w:ascii="Garamond" w:hAnsi="Garamond" w:cs="Calibri"/>
          <w:color w:val="000000"/>
        </w:rPr>
      </w:pPr>
      <w:r w:rsidRPr="002D3CFE">
        <w:rPr>
          <w:rFonts w:ascii="Garamond" w:hAnsi="Garamond" w:cs="Calibri"/>
          <w:color w:val="000000"/>
        </w:rPr>
        <w:t xml:space="preserve">- Shoqëria “Erseka Solar Park 2” sh.p.k., e licencuar me vendimin e </w:t>
      </w:r>
      <w:r w:rsidR="00904FCC" w:rsidRPr="002D3CFE">
        <w:rPr>
          <w:rFonts w:ascii="Garamond" w:hAnsi="Garamond" w:cs="Calibri"/>
          <w:color w:val="000000"/>
        </w:rPr>
        <w:t xml:space="preserve">Bordit </w:t>
      </w:r>
      <w:r w:rsidR="00904FCC">
        <w:rPr>
          <w:rFonts w:ascii="Garamond" w:hAnsi="Garamond" w:cs="Calibri"/>
          <w:color w:val="000000"/>
        </w:rPr>
        <w:t>të ERE-s nr. 253, datë 23.</w:t>
      </w:r>
      <w:r w:rsidRPr="002D3CFE">
        <w:rPr>
          <w:rFonts w:ascii="Garamond" w:hAnsi="Garamond" w:cs="Calibri"/>
          <w:color w:val="000000"/>
        </w:rPr>
        <w:t xml:space="preserve">8.2023, </w:t>
      </w:r>
      <w:r w:rsidR="00904FCC" w:rsidRPr="00904FCC">
        <w:rPr>
          <w:rFonts w:ascii="Garamond" w:eastAsia="Calibri" w:hAnsi="Garamond"/>
        </w:rPr>
        <w:t>të</w:t>
      </w:r>
      <w:r w:rsidRPr="002D3CFE">
        <w:rPr>
          <w:rFonts w:ascii="Garamond" w:hAnsi="Garamond" w:cs="Calibri"/>
          <w:color w:val="000000"/>
        </w:rPr>
        <w:t xml:space="preserve"> ndryshuar, për prodhimin e energjisë elektrike nga centrali fotovoltaik me kapacitet të instaluar 20 </w:t>
      </w:r>
      <w:r w:rsidR="00904FCC" w:rsidRPr="002D3CFE">
        <w:rPr>
          <w:rFonts w:ascii="Garamond" w:hAnsi="Garamond" w:cs="Calibri"/>
          <w:color w:val="000000"/>
        </w:rPr>
        <w:t>mw</w:t>
      </w:r>
      <w:r w:rsidRPr="002D3CFE">
        <w:rPr>
          <w:rFonts w:ascii="Garamond" w:hAnsi="Garamond" w:cs="Calibri"/>
          <w:color w:val="000000"/>
        </w:rPr>
        <w:t xml:space="preserve">, me shkresën e protokolluar </w:t>
      </w:r>
      <w:r w:rsidR="00904FCC">
        <w:rPr>
          <w:rFonts w:ascii="Garamond" w:hAnsi="Garamond" w:cs="Calibri"/>
          <w:color w:val="000000"/>
        </w:rPr>
        <w:t>në ERE me nr. 1081 prot., datë 3.</w:t>
      </w:r>
      <w:r w:rsidRPr="002D3CFE">
        <w:rPr>
          <w:rFonts w:ascii="Garamond" w:hAnsi="Garamond" w:cs="Calibri"/>
          <w:color w:val="000000"/>
        </w:rPr>
        <w:t xml:space="preserve">4.2026, ka paraqitur kërkesën për modifikim, ndryshim në </w:t>
      </w:r>
      <w:r w:rsidR="00904FCC">
        <w:rPr>
          <w:rFonts w:ascii="Garamond" w:hAnsi="Garamond" w:cs="Calibri"/>
          <w:color w:val="000000"/>
        </w:rPr>
        <w:t>a</w:t>
      </w:r>
      <w:r w:rsidRPr="002D3CFE">
        <w:rPr>
          <w:rFonts w:ascii="Garamond" w:hAnsi="Garamond" w:cs="Calibri"/>
          <w:color w:val="000000"/>
        </w:rPr>
        <w:t xml:space="preserve">neksit A të kësaj licence, duke shtuar në të dhe sistemet e akumulimit/depozitimit të energjisë, si vepra ndihmëse, pa ndryshuar kapacitetin total të centralit, prej 20 </w:t>
      </w:r>
      <w:r w:rsidR="00904FCC" w:rsidRPr="002D3CFE">
        <w:rPr>
          <w:rFonts w:ascii="Garamond" w:hAnsi="Garamond" w:cs="Calibri"/>
          <w:color w:val="000000"/>
        </w:rPr>
        <w:t>mw</w:t>
      </w:r>
      <w:r w:rsidRPr="002D3CFE">
        <w:rPr>
          <w:rFonts w:ascii="Garamond" w:hAnsi="Garamond" w:cs="Calibri"/>
          <w:color w:val="000000"/>
        </w:rPr>
        <w:t>.</w:t>
      </w:r>
    </w:p>
    <w:p w14:paraId="5FAC94C2" w14:textId="5ECD689D" w:rsidR="002D3CFE" w:rsidRPr="002D3CFE" w:rsidRDefault="002D3CFE" w:rsidP="002D3CFE">
      <w:pPr>
        <w:autoSpaceDE w:val="0"/>
        <w:autoSpaceDN w:val="0"/>
        <w:adjustRightInd w:val="0"/>
        <w:spacing w:after="0" w:line="240" w:lineRule="auto"/>
        <w:ind w:firstLine="284"/>
        <w:rPr>
          <w:rFonts w:ascii="Garamond" w:hAnsi="Garamond" w:cs="Calibri"/>
          <w:color w:val="000000"/>
        </w:rPr>
      </w:pPr>
      <w:r w:rsidRPr="002D3CFE">
        <w:rPr>
          <w:rFonts w:ascii="Garamond" w:hAnsi="Garamond" w:cs="Calibri"/>
          <w:color w:val="000000"/>
        </w:rPr>
        <w:t xml:space="preserve">- Në vijim të këtij aplikimi, </w:t>
      </w:r>
      <w:r w:rsidR="00904FCC" w:rsidRPr="002D3CFE">
        <w:rPr>
          <w:rFonts w:ascii="Garamond" w:hAnsi="Garamond" w:cs="Calibri"/>
          <w:color w:val="000000"/>
        </w:rPr>
        <w:t xml:space="preserve">Bordi </w:t>
      </w:r>
      <w:r w:rsidRPr="002D3CFE">
        <w:rPr>
          <w:rFonts w:ascii="Garamond" w:hAnsi="Garamond" w:cs="Calibri"/>
          <w:color w:val="000000"/>
        </w:rPr>
        <w:t>i ERE-s, me vendim</w:t>
      </w:r>
      <w:r w:rsidR="00904FCC">
        <w:rPr>
          <w:rFonts w:ascii="Garamond" w:hAnsi="Garamond" w:cs="Calibri"/>
          <w:color w:val="000000"/>
        </w:rPr>
        <w:t>in nr. 109, datë 21.</w:t>
      </w:r>
      <w:r w:rsidRPr="002D3CFE">
        <w:rPr>
          <w:rFonts w:ascii="Garamond" w:hAnsi="Garamond" w:cs="Calibri"/>
          <w:color w:val="000000"/>
        </w:rPr>
        <w:t>4.2026, vendosi të fillojë procedurën për modifikimin e licencës së shoqërisë për prodhimin e energjisë elektrike.</w:t>
      </w:r>
    </w:p>
    <w:p w14:paraId="7AD3B4CF" w14:textId="17FB7D87" w:rsidR="002D3CFE" w:rsidRPr="002D3CFE" w:rsidRDefault="002D3CFE" w:rsidP="002D3CFE">
      <w:pPr>
        <w:autoSpaceDE w:val="0"/>
        <w:autoSpaceDN w:val="0"/>
        <w:adjustRightInd w:val="0"/>
        <w:spacing w:after="0" w:line="240" w:lineRule="auto"/>
        <w:ind w:firstLine="284"/>
        <w:rPr>
          <w:rFonts w:ascii="Garamond" w:hAnsi="Garamond" w:cs="Calibri"/>
          <w:color w:val="000000"/>
        </w:rPr>
      </w:pPr>
      <w:r w:rsidRPr="002D3CFE">
        <w:rPr>
          <w:rFonts w:ascii="Garamond" w:hAnsi="Garamond" w:cs="Calibri"/>
          <w:color w:val="000000"/>
        </w:rPr>
        <w:t>- ERE botoi njoftimin në median e shkruar për fillimin</w:t>
      </w:r>
      <w:r w:rsidR="00904FCC">
        <w:rPr>
          <w:rFonts w:ascii="Garamond" w:hAnsi="Garamond" w:cs="Calibri"/>
          <w:color w:val="000000"/>
        </w:rPr>
        <w:t xml:space="preserve"> e kësaj procedure në datat 22.4.2026 dhe 23.</w:t>
      </w:r>
      <w:r w:rsidRPr="002D3CFE">
        <w:rPr>
          <w:rFonts w:ascii="Garamond" w:hAnsi="Garamond" w:cs="Calibri"/>
          <w:color w:val="000000"/>
        </w:rPr>
        <w:t>4.2026. Njoftimi për fillimin e procedurës u botua edhe në rrjetet sociale dhe në faqen zyrtare të internetit të ERE-s.</w:t>
      </w:r>
    </w:p>
    <w:p w14:paraId="26CC5D57" w14:textId="7DFA02F7" w:rsidR="002D3CFE" w:rsidRPr="002D3CFE" w:rsidRDefault="002D3CFE" w:rsidP="002D3CFE">
      <w:pPr>
        <w:autoSpaceDE w:val="0"/>
        <w:autoSpaceDN w:val="0"/>
        <w:adjustRightInd w:val="0"/>
        <w:spacing w:after="0" w:line="240" w:lineRule="auto"/>
        <w:ind w:firstLine="284"/>
        <w:rPr>
          <w:rFonts w:ascii="Garamond" w:hAnsi="Garamond" w:cs="Calibri"/>
          <w:color w:val="000000"/>
        </w:rPr>
      </w:pPr>
      <w:r w:rsidRPr="002D3CFE">
        <w:rPr>
          <w:rFonts w:ascii="Garamond" w:hAnsi="Garamond" w:cs="Calibri"/>
          <w:color w:val="000000"/>
        </w:rPr>
        <w:t>- Me shkr</w:t>
      </w:r>
      <w:r w:rsidR="00904FCC">
        <w:rPr>
          <w:rFonts w:ascii="Garamond" w:hAnsi="Garamond" w:cs="Calibri"/>
          <w:color w:val="000000"/>
        </w:rPr>
        <w:t>esat nr. 1081/6 prot., datë 27.</w:t>
      </w:r>
      <w:r w:rsidRPr="002D3CFE">
        <w:rPr>
          <w:rFonts w:ascii="Garamond" w:hAnsi="Garamond" w:cs="Calibri"/>
          <w:color w:val="000000"/>
        </w:rPr>
        <w:t>4.2026 dhe nr.</w:t>
      </w:r>
      <w:r w:rsidR="00904FCC">
        <w:rPr>
          <w:rFonts w:ascii="Garamond" w:hAnsi="Garamond" w:cs="Calibri"/>
          <w:color w:val="000000"/>
        </w:rPr>
        <w:t xml:space="preserve"> 1081/9 prot., datë 1.</w:t>
      </w:r>
      <w:r w:rsidRPr="002D3CFE">
        <w:rPr>
          <w:rFonts w:ascii="Garamond" w:hAnsi="Garamond" w:cs="Calibri"/>
          <w:color w:val="000000"/>
        </w:rPr>
        <w:t>6.2026, ERE ka njoftuar shoqërinë për fillimin e procedurës dhe informacionin/dokumentacionin që duhet të plotësohet në këtë aplikim. Shoqëria ka kthyer përgjigje përkatësisht me shkr</w:t>
      </w:r>
      <w:r w:rsidR="00904FCC">
        <w:rPr>
          <w:rFonts w:ascii="Garamond" w:hAnsi="Garamond" w:cs="Calibri"/>
          <w:color w:val="000000"/>
        </w:rPr>
        <w:t>esat nr. 1081/7 prot., datë 14.</w:t>
      </w:r>
      <w:r w:rsidRPr="002D3CFE">
        <w:rPr>
          <w:rFonts w:ascii="Garamond" w:hAnsi="Garamond" w:cs="Calibri"/>
          <w:color w:val="000000"/>
        </w:rPr>
        <w:t>5.2026, nr. 1081/</w:t>
      </w:r>
      <w:r w:rsidR="00904FCC">
        <w:rPr>
          <w:rFonts w:ascii="Garamond" w:hAnsi="Garamond" w:cs="Calibri"/>
          <w:color w:val="000000"/>
        </w:rPr>
        <w:t>8 prot., datë 20.</w:t>
      </w:r>
      <w:r w:rsidRPr="002D3CFE">
        <w:rPr>
          <w:rFonts w:ascii="Garamond" w:hAnsi="Garamond" w:cs="Calibri"/>
          <w:color w:val="000000"/>
        </w:rPr>
        <w:t>5.20</w:t>
      </w:r>
      <w:r w:rsidR="00904FCC">
        <w:rPr>
          <w:rFonts w:ascii="Garamond" w:hAnsi="Garamond" w:cs="Calibri"/>
          <w:color w:val="000000"/>
        </w:rPr>
        <w:t>26 dhe nr. 1081/10 prot., datë 8.</w:t>
      </w:r>
      <w:r w:rsidRPr="002D3CFE">
        <w:rPr>
          <w:rFonts w:ascii="Garamond" w:hAnsi="Garamond" w:cs="Calibri"/>
          <w:color w:val="000000"/>
        </w:rPr>
        <w:t>6.2026.</w:t>
      </w:r>
    </w:p>
    <w:p w14:paraId="09259B11" w14:textId="630F1185" w:rsidR="002D3CFE" w:rsidRPr="002D3CFE" w:rsidRDefault="002D3CFE" w:rsidP="002D3CFE">
      <w:pPr>
        <w:autoSpaceDE w:val="0"/>
        <w:autoSpaceDN w:val="0"/>
        <w:adjustRightInd w:val="0"/>
        <w:spacing w:after="0" w:line="240" w:lineRule="auto"/>
        <w:ind w:firstLine="284"/>
        <w:rPr>
          <w:rFonts w:ascii="Garamond" w:hAnsi="Garamond" w:cs="Calibri"/>
          <w:color w:val="000000"/>
        </w:rPr>
      </w:pPr>
      <w:r w:rsidRPr="002D3CFE">
        <w:rPr>
          <w:rFonts w:ascii="Garamond" w:hAnsi="Garamond" w:cs="Calibri"/>
          <w:color w:val="000000"/>
        </w:rPr>
        <w:t>- Për fillimin e kësaj procedure, ERE ka njoftuar dhe Ministrinë e Infrastrukturës dhe Energjisë (MIE), Agjencinë Kombëtare të Mjedisit (AKM) dhe Operatorin e Sistemit të Transmetimit (OST) sh.a., nëpërmjet shkr</w:t>
      </w:r>
      <w:r w:rsidR="00904FCC">
        <w:rPr>
          <w:rFonts w:ascii="Garamond" w:hAnsi="Garamond" w:cs="Calibri"/>
          <w:color w:val="000000"/>
        </w:rPr>
        <w:t>esës nr. 1081/5 prot., datë 27.</w:t>
      </w:r>
      <w:r w:rsidRPr="002D3CFE">
        <w:rPr>
          <w:rFonts w:ascii="Garamond" w:hAnsi="Garamond" w:cs="Calibri"/>
          <w:color w:val="000000"/>
        </w:rPr>
        <w:t>4.2026. Nga ana e AKM-së dhe OST-së nuk rezulton të ketë pasur ndonjë qëndrim në lidhje me këtë procedurë.</w:t>
      </w:r>
    </w:p>
    <w:p w14:paraId="02BA8118" w14:textId="21967125" w:rsidR="002D3CFE" w:rsidRPr="002D3CFE" w:rsidRDefault="002D3CFE" w:rsidP="002D3CFE">
      <w:pPr>
        <w:autoSpaceDE w:val="0"/>
        <w:autoSpaceDN w:val="0"/>
        <w:adjustRightInd w:val="0"/>
        <w:spacing w:after="0" w:line="240" w:lineRule="auto"/>
        <w:ind w:firstLine="284"/>
        <w:rPr>
          <w:rFonts w:ascii="Garamond" w:hAnsi="Garamond" w:cs="Calibri"/>
          <w:color w:val="000000"/>
        </w:rPr>
      </w:pPr>
      <w:r w:rsidRPr="002D3CFE">
        <w:rPr>
          <w:rFonts w:ascii="Garamond" w:hAnsi="Garamond" w:cs="Calibri"/>
          <w:color w:val="000000"/>
        </w:rPr>
        <w:t xml:space="preserve">- Brenda afatit të pritjes së komenteve apo objeksioneve nga palët e treta janë paraqitur objeksione nga z. A. Q., ndaj </w:t>
      </w:r>
      <w:r w:rsidR="00904FCC" w:rsidRPr="002D3CFE">
        <w:rPr>
          <w:rFonts w:ascii="Garamond" w:hAnsi="Garamond" w:cs="Calibri"/>
          <w:color w:val="000000"/>
        </w:rPr>
        <w:t xml:space="preserve">Bordi </w:t>
      </w:r>
      <w:r w:rsidRPr="002D3CFE">
        <w:rPr>
          <w:rFonts w:ascii="Garamond" w:hAnsi="Garamond" w:cs="Calibri"/>
          <w:color w:val="000000"/>
        </w:rPr>
        <w:t>i ERE-s</w:t>
      </w:r>
      <w:r w:rsidR="00904FCC">
        <w:rPr>
          <w:rFonts w:ascii="Garamond" w:hAnsi="Garamond" w:cs="Calibri"/>
          <w:color w:val="000000"/>
        </w:rPr>
        <w:t>, me vendimin nr. 176, datë 22.</w:t>
      </w:r>
      <w:r w:rsidRPr="002D3CFE">
        <w:rPr>
          <w:rFonts w:ascii="Garamond" w:hAnsi="Garamond" w:cs="Calibri"/>
          <w:color w:val="000000"/>
        </w:rPr>
        <w:t>6.2026, zgjati me 30 ditë afatin e vendimmarrjes për shqyrtimin e objeksioneve dhe parashtrimeve të shoqërisë mbi to.</w:t>
      </w:r>
    </w:p>
    <w:p w14:paraId="47F725BF" w14:textId="29D2DC86" w:rsidR="002D3CFE" w:rsidRPr="002D3CFE" w:rsidRDefault="002D3CFE" w:rsidP="002D3CFE">
      <w:pPr>
        <w:autoSpaceDE w:val="0"/>
        <w:autoSpaceDN w:val="0"/>
        <w:adjustRightInd w:val="0"/>
        <w:spacing w:after="0" w:line="240" w:lineRule="auto"/>
        <w:ind w:firstLine="284"/>
        <w:rPr>
          <w:rFonts w:ascii="Garamond" w:hAnsi="Garamond" w:cs="Calibri"/>
          <w:color w:val="000000"/>
        </w:rPr>
      </w:pPr>
      <w:r w:rsidRPr="002D3CFE">
        <w:rPr>
          <w:rFonts w:ascii="Garamond" w:hAnsi="Garamond" w:cs="Calibri"/>
          <w:color w:val="000000"/>
        </w:rPr>
        <w:t>- Në vijim, MIE, me shkr</w:t>
      </w:r>
      <w:r w:rsidR="00904FCC">
        <w:rPr>
          <w:rFonts w:ascii="Garamond" w:hAnsi="Garamond" w:cs="Calibri"/>
          <w:color w:val="000000"/>
        </w:rPr>
        <w:t>esën nr. 4755/1 prot., datë 29.</w:t>
      </w:r>
      <w:r w:rsidRPr="002D3CFE">
        <w:rPr>
          <w:rFonts w:ascii="Garamond" w:hAnsi="Garamond" w:cs="Calibri"/>
          <w:color w:val="000000"/>
        </w:rPr>
        <w:t>6.2026, protokolluar në</w:t>
      </w:r>
      <w:r w:rsidR="00904FCC">
        <w:rPr>
          <w:rFonts w:ascii="Garamond" w:hAnsi="Garamond" w:cs="Calibri"/>
          <w:color w:val="000000"/>
        </w:rPr>
        <w:t xml:space="preserve"> ERE me nr. 1291/9 prot., datë 1.</w:t>
      </w:r>
      <w:r w:rsidRPr="002D3CFE">
        <w:rPr>
          <w:rFonts w:ascii="Garamond" w:hAnsi="Garamond" w:cs="Calibri"/>
          <w:color w:val="000000"/>
        </w:rPr>
        <w:t>7.2026, ka bërë me dije se çdo ndryshim në projekt, përfshirë shtimin e veprave ndihmëse apo njësive të depozitimit të energjisë, duhet të trajtohet në përputhje me kushtet kontraktuale dhe kuadrin rregullator në fuqi, duke kërkuar që ky qëndrim të mbahet në konsideratë nga ERE në procedurat përkatëse të modifikimit të licencave.</w:t>
      </w:r>
    </w:p>
    <w:p w14:paraId="6F6FFAC9" w14:textId="19724E04" w:rsidR="002D3CFE" w:rsidRPr="002D3CFE" w:rsidRDefault="002D3CFE" w:rsidP="002D3CFE">
      <w:pPr>
        <w:autoSpaceDE w:val="0"/>
        <w:autoSpaceDN w:val="0"/>
        <w:adjustRightInd w:val="0"/>
        <w:spacing w:after="0" w:line="240" w:lineRule="auto"/>
        <w:ind w:firstLine="284"/>
        <w:rPr>
          <w:rFonts w:ascii="Garamond" w:hAnsi="Garamond" w:cs="Calibri"/>
          <w:color w:val="000000"/>
        </w:rPr>
      </w:pPr>
      <w:r w:rsidRPr="002D3CFE">
        <w:rPr>
          <w:rFonts w:ascii="Garamond" w:hAnsi="Garamond" w:cs="Calibri"/>
          <w:color w:val="000000"/>
        </w:rPr>
        <w:lastRenderedPageBreak/>
        <w:t>- ERE i është drejtuar shoqërisë me shkre</w:t>
      </w:r>
      <w:r w:rsidR="00904FCC">
        <w:rPr>
          <w:rFonts w:ascii="Garamond" w:hAnsi="Garamond" w:cs="Calibri"/>
          <w:color w:val="000000"/>
        </w:rPr>
        <w:t>sën nr. 1081/18 prot., datë 14.</w:t>
      </w:r>
      <w:r w:rsidRPr="002D3CFE">
        <w:rPr>
          <w:rFonts w:ascii="Garamond" w:hAnsi="Garamond" w:cs="Calibri"/>
          <w:color w:val="000000"/>
        </w:rPr>
        <w:t>7.2026, me anë të së cilës, ka njoftuar për shkresën e MIE-s si dhe i ka kërkuar depozitimin në ERE të qëndrimit të MIE-s</w:t>
      </w:r>
      <w:r w:rsidR="00904FCC">
        <w:rPr>
          <w:rFonts w:ascii="Garamond" w:hAnsi="Garamond" w:cs="Calibri"/>
          <w:color w:val="000000"/>
        </w:rPr>
        <w:t>,</w:t>
      </w:r>
      <w:r w:rsidRPr="002D3CFE">
        <w:rPr>
          <w:rFonts w:ascii="Garamond" w:hAnsi="Garamond" w:cs="Calibri"/>
          <w:color w:val="000000"/>
        </w:rPr>
        <w:t xml:space="preserve"> në lidhje me shtimin e veprave ndihmëse/njësive të depozitimit të energjisë elektrike.</w:t>
      </w:r>
    </w:p>
    <w:p w14:paraId="35F4DF2A" w14:textId="5E5B2AF4" w:rsidR="002D3CFE" w:rsidRPr="002D3CFE" w:rsidRDefault="002D3CFE" w:rsidP="002D3CFE">
      <w:pPr>
        <w:tabs>
          <w:tab w:val="left" w:pos="0"/>
        </w:tabs>
        <w:autoSpaceDE w:val="0"/>
        <w:autoSpaceDN w:val="0"/>
        <w:adjustRightInd w:val="0"/>
        <w:spacing w:after="0" w:line="240" w:lineRule="auto"/>
        <w:ind w:firstLine="284"/>
        <w:rPr>
          <w:rFonts w:ascii="Garamond" w:hAnsi="Garamond" w:cs="Calibri"/>
          <w:color w:val="000000"/>
        </w:rPr>
      </w:pPr>
      <w:r w:rsidRPr="002D3CFE">
        <w:rPr>
          <w:rFonts w:ascii="Garamond" w:hAnsi="Garamond" w:cs="Calibri"/>
          <w:color w:val="000000"/>
        </w:rPr>
        <w:t xml:space="preserve">- Referuar sa më sipër, </w:t>
      </w:r>
      <w:r w:rsidR="00904FCC" w:rsidRPr="002D3CFE">
        <w:rPr>
          <w:rFonts w:ascii="Garamond" w:hAnsi="Garamond" w:cs="Calibri"/>
          <w:color w:val="000000"/>
        </w:rPr>
        <w:t xml:space="preserve">Bordi </w:t>
      </w:r>
      <w:r w:rsidRPr="002D3CFE">
        <w:rPr>
          <w:rFonts w:ascii="Garamond" w:hAnsi="Garamond" w:cs="Calibri"/>
          <w:color w:val="000000"/>
        </w:rPr>
        <w:t>i ERE-s</w:t>
      </w:r>
      <w:r w:rsidR="00904FCC">
        <w:rPr>
          <w:rFonts w:ascii="Garamond" w:hAnsi="Garamond" w:cs="Calibri"/>
          <w:color w:val="000000"/>
        </w:rPr>
        <w:t>, me vendimin nr. 201, datë 21.</w:t>
      </w:r>
      <w:r w:rsidRPr="002D3CFE">
        <w:rPr>
          <w:rFonts w:ascii="Garamond" w:hAnsi="Garamond" w:cs="Calibri"/>
          <w:color w:val="000000"/>
        </w:rPr>
        <w:t>7.2026, vendosi të pezullojë procedurën deri në administrimin nga ERE të qëndrimit së Ministrisë së Infrastrukturës dhe Energjisë, por jo më shumë se 30 (tridhjetë) ditë nga hyrja në fuqi e këtij vendimi. Ky vendim i është njoftuar shoqërisë nëpërmjet shkresës së ERE</w:t>
      </w:r>
      <w:r w:rsidR="00904FCC">
        <w:rPr>
          <w:rFonts w:ascii="Garamond" w:hAnsi="Garamond" w:cs="Calibri"/>
          <w:color w:val="000000"/>
        </w:rPr>
        <w:t>-s</w:t>
      </w:r>
      <w:r w:rsidRPr="002D3CFE">
        <w:rPr>
          <w:rFonts w:ascii="Garamond" w:hAnsi="Garamond" w:cs="Calibri"/>
          <w:color w:val="000000"/>
        </w:rPr>
        <w:t xml:space="preserve"> nr. 1081/23 prot., datë 29.7.2026.</w:t>
      </w:r>
    </w:p>
    <w:p w14:paraId="0E2228B3" w14:textId="1AE3E645" w:rsidR="002D3CFE" w:rsidRPr="002D3CFE" w:rsidRDefault="002D3CFE" w:rsidP="002D3CFE">
      <w:pPr>
        <w:autoSpaceDE w:val="0"/>
        <w:autoSpaceDN w:val="0"/>
        <w:adjustRightInd w:val="0"/>
        <w:spacing w:after="0" w:line="240" w:lineRule="auto"/>
        <w:ind w:firstLine="284"/>
        <w:rPr>
          <w:rFonts w:ascii="Garamond" w:hAnsi="Garamond" w:cs="Calibri"/>
          <w:color w:val="000000"/>
        </w:rPr>
      </w:pPr>
      <w:r w:rsidRPr="002D3CFE">
        <w:rPr>
          <w:rFonts w:ascii="Garamond" w:hAnsi="Garamond" w:cs="Calibri"/>
          <w:color w:val="000000"/>
        </w:rPr>
        <w:t>- MIE</w:t>
      </w:r>
      <w:r w:rsidR="00904FCC">
        <w:rPr>
          <w:rFonts w:ascii="Garamond" w:hAnsi="Garamond" w:cs="Calibri"/>
          <w:color w:val="000000"/>
        </w:rPr>
        <w:t>,</w:t>
      </w:r>
      <w:r w:rsidRPr="002D3CFE">
        <w:rPr>
          <w:rFonts w:ascii="Garamond" w:hAnsi="Garamond" w:cs="Calibri"/>
          <w:color w:val="000000"/>
        </w:rPr>
        <w:t xml:space="preserve"> me s</w:t>
      </w:r>
      <w:r w:rsidR="00904FCC">
        <w:rPr>
          <w:rFonts w:ascii="Garamond" w:hAnsi="Garamond" w:cs="Calibri"/>
          <w:color w:val="000000"/>
        </w:rPr>
        <w:t>hkresën nr. 4755/9 prot., datë 3.</w:t>
      </w:r>
      <w:r w:rsidRPr="002D3CFE">
        <w:rPr>
          <w:rFonts w:ascii="Garamond" w:hAnsi="Garamond" w:cs="Calibri"/>
          <w:color w:val="000000"/>
        </w:rPr>
        <w:t>8.2026, protokolluar në ERE me nr. 1081/25 prot.</w:t>
      </w:r>
      <w:r w:rsidR="00904FCC">
        <w:rPr>
          <w:rFonts w:ascii="Garamond" w:hAnsi="Garamond" w:cs="Calibri"/>
          <w:color w:val="000000"/>
        </w:rPr>
        <w:t>, datë 5.</w:t>
      </w:r>
      <w:r w:rsidRPr="002D3CFE">
        <w:rPr>
          <w:rFonts w:ascii="Garamond" w:hAnsi="Garamond" w:cs="Calibri"/>
          <w:color w:val="000000"/>
        </w:rPr>
        <w:t>8.2026, ka sqaruar se për ndërtimin e kapaciteteve të reja prodhuese të energjisë elektrike që nuk janë objekt koncesioni, zbatohen rregullat dhe procedurat e VKM</w:t>
      </w:r>
      <w:r w:rsidR="00904FCC">
        <w:rPr>
          <w:rFonts w:ascii="Garamond" w:hAnsi="Garamond" w:cs="Calibri"/>
          <w:color w:val="000000"/>
        </w:rPr>
        <w:t>-s</w:t>
      </w:r>
      <w:r w:rsidR="00904FCC" w:rsidRPr="00904FCC">
        <w:rPr>
          <w:rFonts w:ascii="Garamond" w:eastAsia="Calibri" w:hAnsi="Garamond"/>
        </w:rPr>
        <w:t>ë</w:t>
      </w:r>
      <w:r w:rsidRPr="002D3CFE">
        <w:rPr>
          <w:rFonts w:ascii="Garamond" w:hAnsi="Garamond" w:cs="Calibri"/>
          <w:color w:val="000000"/>
        </w:rPr>
        <w:t xml:space="preserve"> nr. 822/2015, </w:t>
      </w:r>
      <w:r w:rsidR="00904FCC" w:rsidRPr="00904FCC">
        <w:rPr>
          <w:rFonts w:ascii="Garamond" w:eastAsia="Calibri" w:hAnsi="Garamond"/>
        </w:rPr>
        <w:t>të</w:t>
      </w:r>
      <w:r w:rsidRPr="002D3CFE">
        <w:rPr>
          <w:rFonts w:ascii="Garamond" w:hAnsi="Garamond" w:cs="Calibri"/>
          <w:color w:val="000000"/>
        </w:rPr>
        <w:t xml:space="preserve"> ndryshuar. Në këtë shkresë, ajo sqaron, ndër të tjera, se në nenin 51</w:t>
      </w:r>
      <w:r w:rsidR="00904FCC">
        <w:rPr>
          <w:rFonts w:ascii="Garamond" w:hAnsi="Garamond" w:cs="Calibri"/>
          <w:color w:val="000000"/>
        </w:rPr>
        <w:t>,</w:t>
      </w:r>
      <w:r w:rsidRPr="002D3CFE">
        <w:rPr>
          <w:rFonts w:ascii="Garamond" w:hAnsi="Garamond" w:cs="Calibri"/>
          <w:color w:val="000000"/>
        </w:rPr>
        <w:t xml:space="preserve"> të ligjit nr. 59/2026, </w:t>
      </w:r>
      <w:r w:rsidRPr="00904FCC">
        <w:rPr>
          <w:rFonts w:ascii="Garamond" w:hAnsi="Garamond" w:cs="Calibri"/>
          <w:iCs/>
          <w:color w:val="000000"/>
        </w:rPr>
        <w:t>“Për sektorin e energjisë elektrike”</w:t>
      </w:r>
      <w:r w:rsidRPr="00904FCC">
        <w:rPr>
          <w:rFonts w:ascii="Garamond" w:hAnsi="Garamond" w:cs="Calibri"/>
          <w:color w:val="000000"/>
        </w:rPr>
        <w:t>, është parashikuar një regjim kalimtar për impiantet e depozitimit të energjisë</w:t>
      </w:r>
      <w:r w:rsidRPr="002D3CFE">
        <w:rPr>
          <w:rFonts w:ascii="Garamond" w:hAnsi="Garamond" w:cs="Calibri"/>
          <w:color w:val="000000"/>
        </w:rPr>
        <w:t xml:space="preserve"> elektrike, të cilat në datën e hyrjes në fuqi të ligjit kanë qenë në zhvillim e sipër ose në operim, pa qenë të pajisura me licencë të </w:t>
      </w:r>
      <w:r w:rsidR="00904FCC" w:rsidRPr="002D3CFE">
        <w:rPr>
          <w:rFonts w:ascii="Garamond" w:hAnsi="Garamond" w:cs="Calibri"/>
          <w:color w:val="000000"/>
        </w:rPr>
        <w:t>posaçme</w:t>
      </w:r>
      <w:r w:rsidRPr="002D3CFE">
        <w:rPr>
          <w:rFonts w:ascii="Garamond" w:hAnsi="Garamond" w:cs="Calibri"/>
          <w:color w:val="000000"/>
        </w:rPr>
        <w:t xml:space="preserve"> për këtë veprimtari. Për sa më sipër, MIE vlerëson se shoqëria “Erseka Solar Park 2” sh.p.k. mund të vijojë operimin sipas licencës ekzistuese gjatë periudhës tranzitore, në përputhje me kushtet dhe afatet e përcaktuara në nenin 51</w:t>
      </w:r>
      <w:r w:rsidR="00904FCC">
        <w:rPr>
          <w:rFonts w:ascii="Garamond" w:hAnsi="Garamond" w:cs="Calibri"/>
          <w:color w:val="000000"/>
        </w:rPr>
        <w:t>, të ligjit nr. 59/2026.</w:t>
      </w:r>
    </w:p>
    <w:p w14:paraId="4F8017B8" w14:textId="49AB70FD" w:rsidR="002D3CFE" w:rsidRPr="002D3CFE" w:rsidRDefault="002D3CFE" w:rsidP="002D3CFE">
      <w:pPr>
        <w:tabs>
          <w:tab w:val="left" w:pos="0"/>
        </w:tabs>
        <w:autoSpaceDE w:val="0"/>
        <w:autoSpaceDN w:val="0"/>
        <w:adjustRightInd w:val="0"/>
        <w:spacing w:after="0" w:line="240" w:lineRule="auto"/>
        <w:ind w:firstLine="284"/>
        <w:rPr>
          <w:rFonts w:ascii="Garamond" w:hAnsi="Garamond" w:cs="Calibri"/>
          <w:color w:val="000000"/>
        </w:rPr>
      </w:pPr>
      <w:r w:rsidRPr="002D3CFE">
        <w:rPr>
          <w:rFonts w:ascii="Garamond" w:hAnsi="Garamond" w:cs="Calibri"/>
          <w:color w:val="000000"/>
        </w:rPr>
        <w:t>- Me administrimin nga ERE të qëndrimit të Ministrisë së Infrastrukturës dhe Energjisë, vlerësohet se është përmbushur qëllimi dhe kushti mbi të cilin është bazuar pezullimi i procedurës, sipas pikës 2</w:t>
      </w:r>
      <w:r w:rsidR="00904FCC">
        <w:rPr>
          <w:rFonts w:ascii="Garamond" w:hAnsi="Garamond" w:cs="Calibri"/>
          <w:color w:val="000000"/>
        </w:rPr>
        <w:t>,</w:t>
      </w:r>
      <w:r w:rsidRPr="002D3CFE">
        <w:rPr>
          <w:rFonts w:ascii="Garamond" w:hAnsi="Garamond" w:cs="Calibri"/>
          <w:color w:val="000000"/>
        </w:rPr>
        <w:t xml:space="preserve"> të vendimit të </w:t>
      </w:r>
      <w:r w:rsidR="00904FCC" w:rsidRPr="002D3CFE">
        <w:rPr>
          <w:rFonts w:ascii="Garamond" w:hAnsi="Garamond" w:cs="Calibri"/>
          <w:color w:val="000000"/>
        </w:rPr>
        <w:t xml:space="preserve">Bordit </w:t>
      </w:r>
      <w:r w:rsidR="00904FCC">
        <w:rPr>
          <w:rFonts w:ascii="Garamond" w:hAnsi="Garamond" w:cs="Calibri"/>
          <w:color w:val="000000"/>
        </w:rPr>
        <w:t>të ERE-s nr. 201, datë 21.</w:t>
      </w:r>
      <w:r w:rsidRPr="002D3CFE">
        <w:rPr>
          <w:rFonts w:ascii="Garamond" w:hAnsi="Garamond" w:cs="Calibri"/>
          <w:color w:val="000000"/>
        </w:rPr>
        <w:t>7.2026. Për rrjedhojë, kushti i përcaktuar në këtë pikë konsiderohet i ezauruar në kuadër të këtij pezullimi.</w:t>
      </w:r>
    </w:p>
    <w:p w14:paraId="001ACCA2" w14:textId="7FF111BF" w:rsidR="002D3CFE" w:rsidRPr="002D3CFE" w:rsidRDefault="002D3CFE" w:rsidP="002D3CFE">
      <w:pPr>
        <w:autoSpaceDE w:val="0"/>
        <w:autoSpaceDN w:val="0"/>
        <w:adjustRightInd w:val="0"/>
        <w:spacing w:after="0" w:line="240" w:lineRule="auto"/>
        <w:ind w:firstLine="284"/>
        <w:rPr>
          <w:rFonts w:ascii="Garamond" w:hAnsi="Garamond" w:cs="Calibri"/>
          <w:color w:val="000000"/>
        </w:rPr>
      </w:pPr>
      <w:r w:rsidRPr="002D3CFE">
        <w:rPr>
          <w:rFonts w:ascii="Garamond" w:hAnsi="Garamond" w:cs="Calibri"/>
          <w:color w:val="000000"/>
        </w:rPr>
        <w:t>- Pas administrimit të këtij qëndrimi, në kuadër të procedurës janë administruar rrethana të reja që lidhen me kërkesat e paraqitura pranë MIE-s për ndryshimin e kuadrit autorizues të projektit dhe të kontratës nr.</w:t>
      </w:r>
      <w:r w:rsidR="00904FCC">
        <w:rPr>
          <w:rFonts w:ascii="Garamond" w:hAnsi="Garamond" w:cs="Calibri"/>
          <w:color w:val="000000"/>
        </w:rPr>
        <w:t xml:space="preserve"> 109 rep, nr. 30 kol., datë 13.</w:t>
      </w:r>
      <w:r w:rsidRPr="002D3CFE">
        <w:rPr>
          <w:rFonts w:ascii="Garamond" w:hAnsi="Garamond" w:cs="Calibri"/>
          <w:color w:val="000000"/>
        </w:rPr>
        <w:t>1.2023, të lidhur ndërmjet Ministrisë së Infrastrukturës dhe Energjisë dhe shoqërisë “Erseka Solar Park 2” sh.p.k., për sa i përket përfshirjes në projekt të njësive të depozitimit të energjisë elektrike.</w:t>
      </w:r>
    </w:p>
    <w:p w14:paraId="1F290DB6" w14:textId="328BC7D6" w:rsidR="002D3CFE" w:rsidRPr="002D3CFE" w:rsidRDefault="002D3CFE" w:rsidP="002D3CFE">
      <w:pPr>
        <w:autoSpaceDE w:val="0"/>
        <w:autoSpaceDN w:val="0"/>
        <w:adjustRightInd w:val="0"/>
        <w:spacing w:after="0" w:line="240" w:lineRule="auto"/>
        <w:ind w:firstLine="284"/>
        <w:rPr>
          <w:rFonts w:ascii="Garamond" w:hAnsi="Garamond" w:cs="Calibri"/>
          <w:color w:val="000000"/>
        </w:rPr>
      </w:pPr>
      <w:r w:rsidRPr="002D3CFE">
        <w:rPr>
          <w:rFonts w:ascii="Garamond" w:hAnsi="Garamond" w:cs="Calibri"/>
          <w:color w:val="000000"/>
        </w:rPr>
        <w:t>- Në protokollin e ERE-s është administruar shkresa e z. A. Q., protokolluar në ERE</w:t>
      </w:r>
      <w:r w:rsidR="00904FCC">
        <w:rPr>
          <w:rFonts w:ascii="Garamond" w:hAnsi="Garamond" w:cs="Calibri"/>
          <w:color w:val="000000"/>
        </w:rPr>
        <w:t xml:space="preserve"> me nr. 1081/26 prot., datë 12.</w:t>
      </w:r>
      <w:r w:rsidRPr="002D3CFE">
        <w:rPr>
          <w:rFonts w:ascii="Garamond" w:hAnsi="Garamond" w:cs="Calibri"/>
          <w:color w:val="000000"/>
        </w:rPr>
        <w:t xml:space="preserve">8.2026, drejtuar MIE-s, në cilësinë e </w:t>
      </w:r>
      <w:r w:rsidR="00904FCC" w:rsidRPr="002D3CFE">
        <w:rPr>
          <w:rFonts w:ascii="Garamond" w:hAnsi="Garamond" w:cs="Calibri"/>
          <w:color w:val="000000"/>
        </w:rPr>
        <w:t>autoritetit k</w:t>
      </w:r>
      <w:r w:rsidRPr="002D3CFE">
        <w:rPr>
          <w:rFonts w:ascii="Garamond" w:hAnsi="Garamond" w:cs="Calibri"/>
          <w:color w:val="000000"/>
        </w:rPr>
        <w:t>ontraktor, në të cilën paraqiten kundërshtimet e tij lidhur me kërkesën e shoqërisë “Erseka Solar Park 2” sh.p.k. për modifikimin e licencës së prodhimit të energjisë elektrike, për shtimin e impianteve të depozitimit të energjisë. Në këtë shkresë kërkohet verifikimi nga MIE i përmbushjes së kushteve ligjore dhe kontraktore për ushtrimin e veprimtarisë së lidhur me impiantet e depozitimit të energjisë dhe kërkesat e nenit 51</w:t>
      </w:r>
      <w:r w:rsidR="00904FCC">
        <w:rPr>
          <w:rFonts w:ascii="Garamond" w:hAnsi="Garamond" w:cs="Calibri"/>
          <w:color w:val="000000"/>
        </w:rPr>
        <w:t>,</w:t>
      </w:r>
      <w:r w:rsidRPr="002D3CFE">
        <w:rPr>
          <w:rFonts w:ascii="Garamond" w:hAnsi="Garamond" w:cs="Calibri"/>
          <w:color w:val="000000"/>
        </w:rPr>
        <w:t xml:space="preserve"> të ligjit nr. 59/2026</w:t>
      </w:r>
      <w:r w:rsidR="00904FCC">
        <w:rPr>
          <w:rFonts w:ascii="Garamond" w:hAnsi="Garamond" w:cs="Calibri"/>
          <w:color w:val="000000"/>
        </w:rPr>
        <w:t>,</w:t>
      </w:r>
      <w:r w:rsidRPr="002D3CFE">
        <w:rPr>
          <w:rFonts w:ascii="Garamond" w:hAnsi="Garamond" w:cs="Calibri"/>
          <w:color w:val="000000"/>
        </w:rPr>
        <w:t xml:space="preserve"> </w:t>
      </w:r>
      <w:r w:rsidRPr="00904FCC">
        <w:rPr>
          <w:rFonts w:ascii="Garamond" w:hAnsi="Garamond" w:cs="Calibri"/>
          <w:color w:val="000000"/>
        </w:rPr>
        <w:t>“</w:t>
      </w:r>
      <w:r w:rsidRPr="00904FCC">
        <w:rPr>
          <w:rFonts w:ascii="Garamond" w:hAnsi="Garamond" w:cs="Calibri"/>
          <w:iCs/>
          <w:color w:val="000000"/>
        </w:rPr>
        <w:t>Për sektorin e energjisë elektrike</w:t>
      </w:r>
      <w:r w:rsidRPr="00904FCC">
        <w:rPr>
          <w:rFonts w:ascii="Garamond" w:hAnsi="Garamond" w:cs="Calibri"/>
          <w:color w:val="000000"/>
        </w:rPr>
        <w:t>”,</w:t>
      </w:r>
      <w:r w:rsidRPr="002D3CFE">
        <w:rPr>
          <w:rFonts w:ascii="Garamond" w:hAnsi="Garamond" w:cs="Calibri"/>
          <w:color w:val="000000"/>
        </w:rPr>
        <w:t xml:space="preserve"> duke parashtruar nevojën për ndryshimin e statutit të shoqëri</w:t>
      </w:r>
      <w:r w:rsidR="00904FCC">
        <w:rPr>
          <w:rFonts w:ascii="Garamond" w:hAnsi="Garamond" w:cs="Calibri"/>
          <w:color w:val="000000"/>
        </w:rPr>
        <w:t>së, të VKM-së nr. 399, datë 9.</w:t>
      </w:r>
      <w:r w:rsidRPr="002D3CFE">
        <w:rPr>
          <w:rFonts w:ascii="Garamond" w:hAnsi="Garamond" w:cs="Calibri"/>
          <w:color w:val="000000"/>
        </w:rPr>
        <w:t>6.2022 dhe të kontratës me MIE-n nr. 109 rep</w:t>
      </w:r>
      <w:r w:rsidR="00904FCC">
        <w:rPr>
          <w:rFonts w:ascii="Garamond" w:hAnsi="Garamond" w:cs="Calibri"/>
          <w:color w:val="000000"/>
        </w:rPr>
        <w:t>., nr. 30 kol., datë 13.</w:t>
      </w:r>
      <w:r w:rsidRPr="002D3CFE">
        <w:rPr>
          <w:rFonts w:ascii="Garamond" w:hAnsi="Garamond" w:cs="Calibri"/>
          <w:color w:val="000000"/>
        </w:rPr>
        <w:t>1.2023, si dhe për pajisjen me dokumentacion të vlefshëm mjedisor dhe ndërtimor.</w:t>
      </w:r>
    </w:p>
    <w:p w14:paraId="04FFD511" w14:textId="3F13EA39" w:rsidR="002D3CFE" w:rsidRPr="002D3CFE" w:rsidRDefault="002D3CFE" w:rsidP="002D3CFE">
      <w:pPr>
        <w:autoSpaceDE w:val="0"/>
        <w:autoSpaceDN w:val="0"/>
        <w:adjustRightInd w:val="0"/>
        <w:spacing w:after="0" w:line="240" w:lineRule="auto"/>
        <w:ind w:firstLine="284"/>
        <w:rPr>
          <w:rFonts w:ascii="Garamond" w:hAnsi="Garamond" w:cs="Calibri"/>
          <w:color w:val="000000"/>
        </w:rPr>
      </w:pPr>
      <w:r w:rsidRPr="002D3CFE">
        <w:rPr>
          <w:rFonts w:ascii="Garamond" w:hAnsi="Garamond" w:cs="Calibri"/>
          <w:color w:val="000000"/>
        </w:rPr>
        <w:t>- Pretendimet e paraqitura lidhur me nevojën për ndry</w:t>
      </w:r>
      <w:r w:rsidR="00904FCC">
        <w:rPr>
          <w:rFonts w:ascii="Garamond" w:hAnsi="Garamond" w:cs="Calibri"/>
          <w:color w:val="000000"/>
        </w:rPr>
        <w:t xml:space="preserve">shimin e VKM-së nr. 399, datë </w:t>
      </w:r>
      <w:r w:rsidRPr="002D3CFE">
        <w:rPr>
          <w:rFonts w:ascii="Garamond" w:hAnsi="Garamond" w:cs="Calibri"/>
          <w:color w:val="000000"/>
        </w:rPr>
        <w:t>9</w:t>
      </w:r>
      <w:r w:rsidR="00904FCC">
        <w:rPr>
          <w:rFonts w:ascii="Garamond" w:hAnsi="Garamond" w:cs="Calibri"/>
          <w:color w:val="000000"/>
        </w:rPr>
        <w:t>.</w:t>
      </w:r>
      <w:r w:rsidRPr="002D3CFE">
        <w:rPr>
          <w:rFonts w:ascii="Garamond" w:hAnsi="Garamond" w:cs="Calibri"/>
          <w:color w:val="000000"/>
        </w:rPr>
        <w:t>6.2022, të kontratës së lidhur ndërmjet MIE-s dhe shoqërisë “Erseka Solar Park 2” sh.p.k., si dhe çështjet që lidhen me dokumentacionin mjedisor dhe lejet përkatëse, pasqyrohen dhe merren në konsideratë në këtë procedurë si pjesë e dokumentacionit të administruar, pa përbërë konstatime apo vlerësime të ERE-s mbi bazueshmërinë e tyre. Shqyrtimi dhe vlerësimi i këtyre çështjeve u përket organeve kompetente, sipas fushës përkatëse të përgjegjësisë dhe kompetencave të përcaktuara nga legjislacioni në fuqi.</w:t>
      </w:r>
    </w:p>
    <w:p w14:paraId="659D95C9" w14:textId="3D9140DC" w:rsidR="002D3CFE" w:rsidRPr="002D3CFE" w:rsidRDefault="002D3CFE" w:rsidP="002D3CFE">
      <w:pPr>
        <w:autoSpaceDE w:val="0"/>
        <w:autoSpaceDN w:val="0"/>
        <w:adjustRightInd w:val="0"/>
        <w:spacing w:after="0" w:line="240" w:lineRule="auto"/>
        <w:ind w:firstLine="284"/>
        <w:rPr>
          <w:rFonts w:ascii="Garamond" w:hAnsi="Garamond" w:cs="Calibri"/>
          <w:color w:val="000000"/>
        </w:rPr>
      </w:pPr>
      <w:r w:rsidRPr="002D3CFE">
        <w:rPr>
          <w:rFonts w:ascii="Garamond" w:hAnsi="Garamond" w:cs="Calibri"/>
          <w:color w:val="000000"/>
        </w:rPr>
        <w:t>- Nga ana tjetër, me shkresat e protokolluara në ERE</w:t>
      </w:r>
      <w:r w:rsidR="00904FCC">
        <w:rPr>
          <w:rFonts w:ascii="Garamond" w:hAnsi="Garamond" w:cs="Calibri"/>
          <w:color w:val="000000"/>
        </w:rPr>
        <w:t xml:space="preserve"> me nr. 1081/27 prot., datë 17.</w:t>
      </w:r>
      <w:r w:rsidRPr="002D3CFE">
        <w:rPr>
          <w:rFonts w:ascii="Garamond" w:hAnsi="Garamond" w:cs="Calibri"/>
          <w:color w:val="000000"/>
        </w:rPr>
        <w:t xml:space="preserve">8.2026 </w:t>
      </w:r>
      <w:r w:rsidR="00904FCC">
        <w:rPr>
          <w:rFonts w:ascii="Garamond" w:hAnsi="Garamond" w:cs="Calibri"/>
          <w:color w:val="000000"/>
        </w:rPr>
        <w:t>dhe nr. 1081/28 prot., datë 18.</w:t>
      </w:r>
      <w:r w:rsidRPr="002D3CFE">
        <w:rPr>
          <w:rFonts w:ascii="Garamond" w:hAnsi="Garamond" w:cs="Calibri"/>
          <w:color w:val="000000"/>
        </w:rPr>
        <w:t>8.2026, shoqëria “Erseka Solar Park 2” sh.p.k. shprehet se në vijim të shkresës s</w:t>
      </w:r>
      <w:r w:rsidR="00904FCC">
        <w:rPr>
          <w:rFonts w:ascii="Garamond" w:hAnsi="Garamond" w:cs="Calibri"/>
          <w:color w:val="000000"/>
        </w:rPr>
        <w:t>ë MIE-s nr. 4755/9 prot., datë 3.</w:t>
      </w:r>
      <w:r w:rsidRPr="002D3CFE">
        <w:rPr>
          <w:rFonts w:ascii="Garamond" w:hAnsi="Garamond" w:cs="Calibri"/>
          <w:color w:val="000000"/>
        </w:rPr>
        <w:t>8.2026, ajo vlerëson se tashmë është përmbushur kërkesa për marrjen e qëndrimit të MIE-s e si e tillë nuk ekziston më shkaku që solli pezullimin e përkohshëm.</w:t>
      </w:r>
    </w:p>
    <w:p w14:paraId="69882B17" w14:textId="788DDFAE" w:rsidR="002D3CFE" w:rsidRPr="002D3CFE" w:rsidRDefault="002D3CFE" w:rsidP="002D3CFE">
      <w:pPr>
        <w:autoSpaceDE w:val="0"/>
        <w:autoSpaceDN w:val="0"/>
        <w:adjustRightInd w:val="0"/>
        <w:spacing w:after="0" w:line="240" w:lineRule="auto"/>
        <w:ind w:firstLine="284"/>
        <w:rPr>
          <w:rFonts w:ascii="Garamond" w:hAnsi="Garamond" w:cs="Calibri"/>
          <w:color w:val="000000"/>
        </w:rPr>
      </w:pPr>
      <w:r w:rsidRPr="002D3CFE">
        <w:rPr>
          <w:rFonts w:ascii="Garamond" w:hAnsi="Garamond" w:cs="Calibri"/>
          <w:color w:val="000000"/>
        </w:rPr>
        <w:t>- Për sa më sipër, pavarësisht qëndrimit të shprehur nga MIE me shkr</w:t>
      </w:r>
      <w:r w:rsidR="00904FCC">
        <w:rPr>
          <w:rFonts w:ascii="Garamond" w:hAnsi="Garamond" w:cs="Calibri"/>
          <w:color w:val="000000"/>
        </w:rPr>
        <w:t>esën nr. 4755/9 prot., datë 3.</w:t>
      </w:r>
      <w:r w:rsidRPr="002D3CFE">
        <w:rPr>
          <w:rFonts w:ascii="Garamond" w:hAnsi="Garamond" w:cs="Calibri"/>
          <w:color w:val="000000"/>
        </w:rPr>
        <w:t>8.2026 dhe sa referuar në shkresën e shoqëris</w:t>
      </w:r>
      <w:r w:rsidR="00904FCC">
        <w:rPr>
          <w:rFonts w:ascii="Garamond" w:hAnsi="Garamond" w:cs="Calibri"/>
          <w:color w:val="000000"/>
        </w:rPr>
        <w:t>ë të datës 17.</w:t>
      </w:r>
      <w:r w:rsidRPr="002D3CFE">
        <w:rPr>
          <w:rFonts w:ascii="Garamond" w:hAnsi="Garamond" w:cs="Calibri"/>
          <w:color w:val="000000"/>
        </w:rPr>
        <w:t>8.2026, nga dokumentacioni i administruar rezulton se pranë MIE-s është paraqitur një kërkesë tjetër, që lidhet me ndryshimin e VKM</w:t>
      </w:r>
      <w:r w:rsidR="00904FCC">
        <w:rPr>
          <w:rFonts w:ascii="Garamond" w:hAnsi="Garamond" w:cs="Calibri"/>
          <w:color w:val="000000"/>
        </w:rPr>
        <w:t>-s</w:t>
      </w:r>
      <w:r w:rsidR="00904FCC" w:rsidRPr="00904FCC">
        <w:rPr>
          <w:rFonts w:ascii="Garamond" w:eastAsia="Calibri" w:hAnsi="Garamond"/>
        </w:rPr>
        <w:t>ë</w:t>
      </w:r>
      <w:r w:rsidR="00904FCC">
        <w:rPr>
          <w:rFonts w:ascii="Garamond" w:hAnsi="Garamond" w:cs="Calibri"/>
          <w:color w:val="000000"/>
        </w:rPr>
        <w:t xml:space="preserve"> nr. 399, datë 9.</w:t>
      </w:r>
      <w:r w:rsidRPr="002D3CFE">
        <w:rPr>
          <w:rFonts w:ascii="Garamond" w:hAnsi="Garamond" w:cs="Calibri"/>
          <w:color w:val="000000"/>
        </w:rPr>
        <w:t xml:space="preserve">6.2022, dhe të kontratës së nënshkruar me të në kuadër të përfshirjes së njësive të depozitimit </w:t>
      </w:r>
      <w:r w:rsidRPr="002D3CFE">
        <w:rPr>
          <w:rFonts w:ascii="Garamond" w:hAnsi="Garamond" w:cs="Calibri"/>
          <w:color w:val="000000"/>
        </w:rPr>
        <w:lastRenderedPageBreak/>
        <w:t xml:space="preserve">të energjisë dhe pajisjen me lejet e tjera. Në këto kushte, marrja e një qëndrimi të plotë dhe përfundimtar nga MIE, në cilësinë e Autoritetit Kontraktor, mbi këto kërkesa dhe ndikimin e tyre në marrëdhënien kontraktore me shoqërinë “Erseka Solar Park 2” sh.p.k., vlerësohet e nevojshme për shqyrtimin dhe vendimmarrjen e </w:t>
      </w:r>
      <w:r w:rsidR="00904FCC" w:rsidRPr="002D3CFE">
        <w:rPr>
          <w:rFonts w:ascii="Garamond" w:hAnsi="Garamond" w:cs="Calibri"/>
          <w:color w:val="000000"/>
        </w:rPr>
        <w:t xml:space="preserve">Bordit </w:t>
      </w:r>
      <w:r w:rsidRPr="002D3CFE">
        <w:rPr>
          <w:rFonts w:ascii="Garamond" w:hAnsi="Garamond" w:cs="Calibri"/>
          <w:color w:val="000000"/>
        </w:rPr>
        <w:t>të ERE-s mbi kërkesën për modifikimin e licencës.</w:t>
      </w:r>
    </w:p>
    <w:p w14:paraId="27EA00DA" w14:textId="0B10F015" w:rsidR="002D3CFE" w:rsidRPr="00904FCC" w:rsidRDefault="002D3CFE" w:rsidP="002D3CFE">
      <w:pPr>
        <w:autoSpaceDE w:val="0"/>
        <w:autoSpaceDN w:val="0"/>
        <w:adjustRightInd w:val="0"/>
        <w:spacing w:after="0" w:line="240" w:lineRule="auto"/>
        <w:ind w:firstLine="284"/>
        <w:rPr>
          <w:rFonts w:ascii="Garamond" w:hAnsi="Garamond" w:cs="Calibri"/>
          <w:color w:val="000000"/>
        </w:rPr>
      </w:pPr>
      <w:r w:rsidRPr="002D3CFE">
        <w:rPr>
          <w:rFonts w:ascii="Garamond" w:hAnsi="Garamond" w:cs="Calibri"/>
          <w:color w:val="000000"/>
        </w:rPr>
        <w:t>- Për rrjedhojë, duke qenë se rrethanat e mësipërme janë të reja dhe të dallueshme nga shkaku që kishte përligjur pezullimin e mëparshëm, si dhe lidhen me çështje për zgjidhjen e të cilave është kompetent një organ tjetër dhe që ndikojnë në vendimmarrjen e ERE-s mbi kërkesën për modifikimin e licencës, vlerësohet i nevojshëm pezullimi i procedurës, në mbështetje të nenit 66, pika 1, të ligjit nr. 44/2015</w:t>
      </w:r>
      <w:r w:rsidR="00904FCC">
        <w:rPr>
          <w:rFonts w:ascii="Garamond" w:hAnsi="Garamond" w:cs="Calibri"/>
          <w:color w:val="000000"/>
        </w:rPr>
        <w:t>,</w:t>
      </w:r>
      <w:r w:rsidRPr="002D3CFE">
        <w:rPr>
          <w:rFonts w:ascii="Garamond" w:hAnsi="Garamond" w:cs="Calibri"/>
          <w:color w:val="000000"/>
        </w:rPr>
        <w:t xml:space="preserve"> </w:t>
      </w:r>
      <w:r w:rsidRPr="00904FCC">
        <w:rPr>
          <w:rFonts w:ascii="Garamond" w:hAnsi="Garamond" w:cs="Calibri"/>
          <w:iCs/>
          <w:color w:val="000000"/>
        </w:rPr>
        <w:t xml:space="preserve">“Kodi i Procedurave Administrative </w:t>
      </w:r>
      <w:r w:rsidR="00904FCC" w:rsidRPr="00904FCC">
        <w:rPr>
          <w:rFonts w:ascii="Garamond" w:eastAsia="Calibri" w:hAnsi="Garamond"/>
        </w:rPr>
        <w:t>të</w:t>
      </w:r>
      <w:r w:rsidRPr="00904FCC">
        <w:rPr>
          <w:rFonts w:ascii="Garamond" w:hAnsi="Garamond" w:cs="Calibri"/>
          <w:iCs/>
          <w:color w:val="000000"/>
        </w:rPr>
        <w:t xml:space="preserve"> Republikës së Shqipërisë”</w:t>
      </w:r>
      <w:r w:rsidRPr="00904FCC">
        <w:rPr>
          <w:rFonts w:ascii="Garamond" w:hAnsi="Garamond" w:cs="Calibri"/>
          <w:color w:val="000000"/>
        </w:rPr>
        <w:t xml:space="preserve"> dhe nenit 14, pika 10, të “</w:t>
      </w:r>
      <w:r w:rsidRPr="00904FCC">
        <w:rPr>
          <w:rFonts w:ascii="Garamond" w:hAnsi="Garamond" w:cs="Calibri"/>
          <w:iCs/>
          <w:color w:val="000000"/>
        </w:rPr>
        <w:t xml:space="preserve">Rregullores për procedurat dhe afatet për dhënien, modifikimin, transferimin, rinovimin, njohjen dhe heqjen e licencave në sektorin e energjisë elektrike”, </w:t>
      </w:r>
      <w:r w:rsidR="00904FCC" w:rsidRPr="00904FCC">
        <w:rPr>
          <w:rFonts w:ascii="Garamond" w:eastAsia="Calibri" w:hAnsi="Garamond"/>
        </w:rPr>
        <w:t>të</w:t>
      </w:r>
      <w:r w:rsidRPr="00904FCC">
        <w:rPr>
          <w:rFonts w:ascii="Garamond" w:hAnsi="Garamond" w:cs="Calibri"/>
          <w:color w:val="000000"/>
        </w:rPr>
        <w:t xml:space="preserve"> ndryshuar.</w:t>
      </w:r>
    </w:p>
    <w:p w14:paraId="572F6976" w14:textId="023BCC3B" w:rsidR="002D3CFE" w:rsidRPr="00904FCC" w:rsidRDefault="002D3CFE" w:rsidP="002D3CFE">
      <w:pPr>
        <w:autoSpaceDE w:val="0"/>
        <w:autoSpaceDN w:val="0"/>
        <w:adjustRightInd w:val="0"/>
        <w:spacing w:after="0" w:line="240" w:lineRule="auto"/>
        <w:ind w:firstLine="284"/>
        <w:rPr>
          <w:rFonts w:ascii="Garamond" w:hAnsi="Garamond" w:cs="Calibri"/>
          <w:color w:val="000000"/>
        </w:rPr>
      </w:pPr>
      <w:r w:rsidRPr="002D3CFE">
        <w:rPr>
          <w:rFonts w:ascii="Garamond" w:hAnsi="Garamond" w:cs="Calibri"/>
          <w:color w:val="000000"/>
        </w:rPr>
        <w:t xml:space="preserve">- Në këto kushte, vlerësohet se shkaku që kishte përligjur pezullimin e mëparshëm të procedurës, të vendosur me vendimin e </w:t>
      </w:r>
      <w:r w:rsidR="00904FCC" w:rsidRPr="002D3CFE">
        <w:rPr>
          <w:rFonts w:ascii="Garamond" w:hAnsi="Garamond" w:cs="Calibri"/>
          <w:color w:val="000000"/>
        </w:rPr>
        <w:t xml:space="preserve">Bordit </w:t>
      </w:r>
      <w:r w:rsidR="00904FCC">
        <w:rPr>
          <w:rFonts w:ascii="Garamond" w:hAnsi="Garamond" w:cs="Calibri"/>
          <w:color w:val="000000"/>
        </w:rPr>
        <w:t>të ERE-s nr. 201, datë 21.</w:t>
      </w:r>
      <w:r w:rsidRPr="002D3CFE">
        <w:rPr>
          <w:rFonts w:ascii="Garamond" w:hAnsi="Garamond" w:cs="Calibri"/>
          <w:color w:val="000000"/>
        </w:rPr>
        <w:t>7.2026, është ezauruar me administrimin e shkresës së MIE-s nr. 4755/9 p</w:t>
      </w:r>
      <w:r w:rsidR="00904FCC">
        <w:rPr>
          <w:rFonts w:ascii="Garamond" w:hAnsi="Garamond" w:cs="Calibri"/>
          <w:color w:val="000000"/>
        </w:rPr>
        <w:t>rot., datë 3.</w:t>
      </w:r>
      <w:r w:rsidRPr="002D3CFE">
        <w:rPr>
          <w:rFonts w:ascii="Garamond" w:hAnsi="Garamond" w:cs="Calibri"/>
          <w:color w:val="000000"/>
        </w:rPr>
        <w:t>8.2026. Megjithatë, pas administrimit të këtij qëndrimi, në kuadër të procedurës janë paraqitur rrethana të reja që lidhen me kërkesat drejtuar MIE-s për ndryshimin e kuadrit autorizues të projektit dhe të kontratës nr. 109 rep, nr. 30 kol.,</w:t>
      </w:r>
      <w:r w:rsidR="00904FCC">
        <w:rPr>
          <w:rFonts w:ascii="Garamond" w:hAnsi="Garamond" w:cs="Calibri"/>
          <w:color w:val="000000"/>
        </w:rPr>
        <w:t xml:space="preserve"> datë 13.</w:t>
      </w:r>
      <w:r w:rsidRPr="002D3CFE">
        <w:rPr>
          <w:rFonts w:ascii="Garamond" w:hAnsi="Garamond" w:cs="Calibri"/>
          <w:color w:val="000000"/>
        </w:rPr>
        <w:t xml:space="preserve">1.2023, të lidhur ndërmjet MIE-s dhe shoqërisë “Erseka Solar Park 2” sh.p.k., për përfshirjen në projekt të njësive të depozitimit të energjisë elektrike. Vlerësimi dhe vendimmarrja mbi këto çështje nuk i përkasin kompetencës së ERE-s, por, në masën që lidhen me përcaktimin e konfigurimit të projektit të autorizuar dhe me mundësinë e përfshirjes në të të njësive të depozitimit të energjisë elektrike, ndikojnë drejtpërdrejt në shqyrtimin e kërkesës për pasqyrimin e këtyre njësive në </w:t>
      </w:r>
      <w:r w:rsidR="00904FCC">
        <w:rPr>
          <w:rFonts w:ascii="Garamond" w:hAnsi="Garamond" w:cs="Calibri"/>
          <w:color w:val="000000"/>
        </w:rPr>
        <w:t>a</w:t>
      </w:r>
      <w:r w:rsidRPr="002D3CFE">
        <w:rPr>
          <w:rFonts w:ascii="Garamond" w:hAnsi="Garamond" w:cs="Calibri"/>
          <w:color w:val="000000"/>
        </w:rPr>
        <w:t xml:space="preserve">neksin A të licencës së prodhimit. Për rrjedhojë, administrimi i aktit, vendimmarrjes ose qëndrimit përfundimtar të MIE-s, sipas kompetencës së saj, mbi këto çështje vlerësohet si parakusht për vijimin e vendimmarrjes së </w:t>
      </w:r>
      <w:r w:rsidR="00904FCC" w:rsidRPr="002D3CFE">
        <w:rPr>
          <w:rFonts w:ascii="Garamond" w:hAnsi="Garamond" w:cs="Calibri"/>
          <w:color w:val="000000"/>
        </w:rPr>
        <w:t xml:space="preserve">Bordit </w:t>
      </w:r>
      <w:r w:rsidRPr="002D3CFE">
        <w:rPr>
          <w:rFonts w:ascii="Garamond" w:hAnsi="Garamond" w:cs="Calibri"/>
          <w:color w:val="000000"/>
        </w:rPr>
        <w:t>të ERE-s dhe përbën një rrethanë të re e të dallueshme nga ajo që kishte përligjur pezullimin e mëp</w:t>
      </w:r>
      <w:r w:rsidR="00904FCC">
        <w:rPr>
          <w:rFonts w:ascii="Garamond" w:hAnsi="Garamond" w:cs="Calibri"/>
          <w:color w:val="000000"/>
        </w:rPr>
        <w:t>arshëm. Ndërkohë konstatohet se</w:t>
      </w:r>
      <w:r w:rsidRPr="002D3CFE">
        <w:rPr>
          <w:rFonts w:ascii="Garamond" w:hAnsi="Garamond" w:cs="Calibri"/>
          <w:color w:val="000000"/>
        </w:rPr>
        <w:t xml:space="preserve"> përcaktimi nga MIE, në cilësinë e </w:t>
      </w:r>
      <w:r w:rsidR="00904FCC" w:rsidRPr="002D3CFE">
        <w:rPr>
          <w:rFonts w:ascii="Garamond" w:hAnsi="Garamond" w:cs="Calibri"/>
          <w:color w:val="000000"/>
        </w:rPr>
        <w:t>autoritetit kontraktor</w:t>
      </w:r>
      <w:r w:rsidRPr="002D3CFE">
        <w:rPr>
          <w:rFonts w:ascii="Garamond" w:hAnsi="Garamond" w:cs="Calibri"/>
          <w:color w:val="000000"/>
        </w:rPr>
        <w:t xml:space="preserve">, nëse përfshirja e njësive të depozitimit të energjisë në projekt kërkon ndryshimin e kuadrit autorizues të projektit dhe/ose të kontratës nr. </w:t>
      </w:r>
      <w:r w:rsidR="00904FCC">
        <w:rPr>
          <w:rFonts w:ascii="Garamond" w:hAnsi="Garamond" w:cs="Calibri"/>
          <w:color w:val="000000"/>
        </w:rPr>
        <w:t>110 rep., nr. 30 kol., datë 13.</w:t>
      </w:r>
      <w:r w:rsidRPr="002D3CFE">
        <w:rPr>
          <w:rFonts w:ascii="Garamond" w:hAnsi="Garamond" w:cs="Calibri"/>
          <w:color w:val="000000"/>
        </w:rPr>
        <w:t>1.2023, dhe nëse këto njësi mund të përfshihen në projektin e autorizuar në kushtet aktuale përbën një çështje paraprake për pezullimin e procedurës në kuptim të nenit 66, pika 1, të ligjit nr. 44/2015</w:t>
      </w:r>
      <w:r w:rsidR="00904FCC">
        <w:rPr>
          <w:rFonts w:ascii="Garamond" w:hAnsi="Garamond" w:cs="Calibri"/>
          <w:color w:val="000000"/>
        </w:rPr>
        <w:t>,</w:t>
      </w:r>
      <w:r w:rsidRPr="002D3CFE">
        <w:rPr>
          <w:rFonts w:ascii="Garamond" w:hAnsi="Garamond" w:cs="Calibri"/>
          <w:color w:val="000000"/>
        </w:rPr>
        <w:t xml:space="preserve"> </w:t>
      </w:r>
      <w:r w:rsidRPr="00904FCC">
        <w:rPr>
          <w:rFonts w:ascii="Garamond" w:hAnsi="Garamond" w:cs="Calibri"/>
          <w:iCs/>
          <w:color w:val="000000"/>
        </w:rPr>
        <w:t xml:space="preserve">“Kodi i Procedurave Administrative </w:t>
      </w:r>
      <w:r w:rsidR="00904FCC" w:rsidRPr="00904FCC">
        <w:rPr>
          <w:rFonts w:ascii="Garamond" w:eastAsia="Calibri" w:hAnsi="Garamond"/>
        </w:rPr>
        <w:t>të</w:t>
      </w:r>
      <w:r w:rsidRPr="00904FCC">
        <w:rPr>
          <w:rFonts w:ascii="Garamond" w:hAnsi="Garamond" w:cs="Calibri"/>
          <w:iCs/>
          <w:color w:val="000000"/>
        </w:rPr>
        <w:t xml:space="preserve"> Republikës së Shqipërisë”</w:t>
      </w:r>
      <w:r w:rsidRPr="00904FCC">
        <w:rPr>
          <w:rFonts w:ascii="Garamond" w:hAnsi="Garamond" w:cs="Calibri"/>
          <w:color w:val="000000"/>
        </w:rPr>
        <w:t xml:space="preserve">. </w:t>
      </w:r>
    </w:p>
    <w:p w14:paraId="50EDAB88" w14:textId="55CDBB22" w:rsidR="002D3CFE" w:rsidRPr="00904FCC" w:rsidRDefault="002D3CFE" w:rsidP="002D3CFE">
      <w:pPr>
        <w:autoSpaceDE w:val="0"/>
        <w:autoSpaceDN w:val="0"/>
        <w:adjustRightInd w:val="0"/>
        <w:spacing w:after="0" w:line="240" w:lineRule="auto"/>
        <w:ind w:firstLine="284"/>
        <w:rPr>
          <w:rFonts w:ascii="Garamond" w:hAnsi="Garamond" w:cs="Calibri"/>
          <w:iCs/>
          <w:color w:val="000000"/>
        </w:rPr>
      </w:pPr>
      <w:r w:rsidRPr="00904FCC">
        <w:rPr>
          <w:rFonts w:ascii="Garamond" w:hAnsi="Garamond" w:cs="Calibri"/>
          <w:color w:val="000000"/>
        </w:rPr>
        <w:t>- Në nenin 66, pika 1, të ligjit nr. 44/2015</w:t>
      </w:r>
      <w:r w:rsidR="00904FCC">
        <w:rPr>
          <w:rFonts w:ascii="Garamond" w:hAnsi="Garamond" w:cs="Calibri"/>
          <w:color w:val="000000"/>
        </w:rPr>
        <w:t>,</w:t>
      </w:r>
      <w:r w:rsidRPr="00904FCC">
        <w:rPr>
          <w:rFonts w:ascii="Garamond" w:hAnsi="Garamond" w:cs="Calibri"/>
          <w:color w:val="000000"/>
        </w:rPr>
        <w:t xml:space="preserve"> “</w:t>
      </w:r>
      <w:r w:rsidRPr="00904FCC">
        <w:rPr>
          <w:rFonts w:ascii="Garamond" w:hAnsi="Garamond" w:cs="Calibri"/>
          <w:iCs/>
        </w:rPr>
        <w:t xml:space="preserve">Kodit i Procedurave Administrative </w:t>
      </w:r>
      <w:r w:rsidR="00904FCC" w:rsidRPr="00904FCC">
        <w:rPr>
          <w:rFonts w:ascii="Garamond" w:eastAsia="Calibri" w:hAnsi="Garamond"/>
        </w:rPr>
        <w:t>të</w:t>
      </w:r>
      <w:r w:rsidRPr="00904FCC">
        <w:rPr>
          <w:rFonts w:ascii="Garamond" w:hAnsi="Garamond" w:cs="Calibri"/>
          <w:iCs/>
        </w:rPr>
        <w:t xml:space="preserve"> Republikës së Shqipërisë</w:t>
      </w:r>
      <w:r w:rsidRPr="00904FCC">
        <w:rPr>
          <w:rFonts w:ascii="Garamond" w:hAnsi="Garamond" w:cs="Calibri"/>
        </w:rPr>
        <w:t xml:space="preserve">” parashikohet se: </w:t>
      </w:r>
      <w:r w:rsidR="00904FCC">
        <w:rPr>
          <w:rFonts w:ascii="Garamond" w:hAnsi="Garamond" w:cs="Calibri"/>
        </w:rPr>
        <w:t>“</w:t>
      </w:r>
      <w:r w:rsidRPr="00904FCC">
        <w:rPr>
          <w:rFonts w:ascii="Garamond" w:hAnsi="Garamond" w:cs="Calibri"/>
          <w:iCs/>
        </w:rPr>
        <w:t>nëse organi publik që zhvillon procedurën përballet me një çështje, zgjidhja e së cilës është parakusht për zgjidhjen e procedurës dhe që përbën një çështje ligjore të pavarur, për zgjidhjen e së cilës është kompetent</w:t>
      </w:r>
      <w:r w:rsidR="00904FCC">
        <w:rPr>
          <w:rFonts w:ascii="Garamond" w:hAnsi="Garamond" w:cs="Calibri"/>
          <w:iCs/>
        </w:rPr>
        <w:t xml:space="preserve"> një gjykatë ose organ tjetër (çështja paraprake</w:t>
      </w:r>
      <w:r w:rsidRPr="00904FCC">
        <w:rPr>
          <w:rFonts w:ascii="Garamond" w:hAnsi="Garamond" w:cs="Calibri"/>
          <w:iCs/>
        </w:rPr>
        <w:t>), organi publik që zhvillon procedurën administrative pezullon procedurën deri në marrjen e një vendimi të formës së prerë për çështjen paraprake dhe n</w:t>
      </w:r>
      <w:r w:rsidR="00904FCC">
        <w:rPr>
          <w:rFonts w:ascii="Garamond" w:hAnsi="Garamond" w:cs="Calibri"/>
          <w:iCs/>
        </w:rPr>
        <w:t>jofton palën në lidhje me këtë.”.</w:t>
      </w:r>
    </w:p>
    <w:p w14:paraId="48DA6E2D" w14:textId="20238D3C" w:rsidR="002D3CFE" w:rsidRPr="00904FCC" w:rsidRDefault="002D3CFE" w:rsidP="002D3CFE">
      <w:pPr>
        <w:autoSpaceDE w:val="0"/>
        <w:autoSpaceDN w:val="0"/>
        <w:adjustRightInd w:val="0"/>
        <w:spacing w:after="0" w:line="240" w:lineRule="auto"/>
        <w:ind w:firstLine="284"/>
        <w:rPr>
          <w:rFonts w:ascii="Garamond" w:hAnsi="Garamond" w:cs="Calibri"/>
          <w:color w:val="000000"/>
        </w:rPr>
      </w:pPr>
      <w:r w:rsidRPr="00904FCC">
        <w:rPr>
          <w:rFonts w:ascii="Garamond" w:hAnsi="Garamond" w:cs="Calibri"/>
          <w:color w:val="000000"/>
        </w:rPr>
        <w:t xml:space="preserve">- Po ashtu, në nenin 14, pika 10 të </w:t>
      </w:r>
      <w:r w:rsidR="00904FCC">
        <w:rPr>
          <w:rFonts w:ascii="Garamond" w:hAnsi="Garamond" w:cs="Calibri"/>
          <w:color w:val="000000"/>
        </w:rPr>
        <w:t>“</w:t>
      </w:r>
      <w:r w:rsidRPr="00904FCC">
        <w:rPr>
          <w:rFonts w:ascii="Garamond" w:hAnsi="Garamond" w:cs="Calibri"/>
          <w:iCs/>
        </w:rPr>
        <w:t>Rregullores për procedurat dhe afatet për dhënien, modifikimin, transferimin, rinovimin, njohjen dhe heqjen e licencave në sektorin e energjisë elektrike</w:t>
      </w:r>
      <w:r w:rsidR="00904FCC">
        <w:rPr>
          <w:rFonts w:ascii="Garamond" w:hAnsi="Garamond" w:cs="Calibri"/>
          <w:iCs/>
        </w:rPr>
        <w:t>”</w:t>
      </w:r>
      <w:r w:rsidRPr="00904FCC">
        <w:rPr>
          <w:rFonts w:ascii="Garamond" w:hAnsi="Garamond" w:cs="Calibri"/>
        </w:rPr>
        <w:t xml:space="preserve">, miratuar me vendimin e </w:t>
      </w:r>
      <w:r w:rsidR="00904FCC" w:rsidRPr="00904FCC">
        <w:rPr>
          <w:rFonts w:ascii="Garamond" w:hAnsi="Garamond" w:cs="Calibri"/>
        </w:rPr>
        <w:t xml:space="preserve">Bordit </w:t>
      </w:r>
      <w:r w:rsidR="00904FCC">
        <w:rPr>
          <w:rFonts w:ascii="Garamond" w:hAnsi="Garamond" w:cs="Calibri"/>
        </w:rPr>
        <w:t>të ERE-s nr. 109, datë 29.</w:t>
      </w:r>
      <w:r w:rsidRPr="00904FCC">
        <w:rPr>
          <w:rFonts w:ascii="Garamond" w:hAnsi="Garamond" w:cs="Calibri"/>
        </w:rPr>
        <w:t xml:space="preserve">6.2016, të ndryshuar, parashikohet se </w:t>
      </w:r>
      <w:r w:rsidR="00904FCC" w:rsidRPr="00904FCC">
        <w:rPr>
          <w:rFonts w:ascii="Garamond" w:hAnsi="Garamond" w:cs="Calibri"/>
          <w:iCs/>
        </w:rPr>
        <w:t xml:space="preserve">Bordi </w:t>
      </w:r>
      <w:r w:rsidRPr="00904FCC">
        <w:rPr>
          <w:rFonts w:ascii="Garamond" w:hAnsi="Garamond" w:cs="Calibri"/>
          <w:iCs/>
        </w:rPr>
        <w:t>i ERE-s, rast pas rasti, pas fillimit të procedurës, mund të vendosë të pezullojë vendimmarrjen e tij</w:t>
      </w:r>
      <w:r w:rsidRPr="00904FCC">
        <w:rPr>
          <w:rFonts w:ascii="Garamond" w:hAnsi="Garamond" w:cs="Calibri"/>
          <w:iCs/>
          <w:color w:val="000000"/>
        </w:rPr>
        <w:t>.</w:t>
      </w:r>
    </w:p>
    <w:p w14:paraId="6310F241" w14:textId="1F067C01" w:rsidR="002D3CFE" w:rsidRDefault="002D3CFE" w:rsidP="002D3CFE">
      <w:pPr>
        <w:autoSpaceDE w:val="0"/>
        <w:autoSpaceDN w:val="0"/>
        <w:adjustRightInd w:val="0"/>
        <w:spacing w:after="0" w:line="240" w:lineRule="auto"/>
        <w:ind w:firstLine="284"/>
        <w:rPr>
          <w:rFonts w:ascii="Garamond" w:hAnsi="Garamond" w:cs="Calibri"/>
          <w:color w:val="000000"/>
        </w:rPr>
      </w:pPr>
      <w:r w:rsidRPr="002D3CFE">
        <w:rPr>
          <w:rFonts w:ascii="Garamond" w:hAnsi="Garamond" w:cs="Calibri"/>
          <w:color w:val="000000"/>
        </w:rPr>
        <w:t xml:space="preserve">Për gjithë sa më sipër, </w:t>
      </w:r>
      <w:r w:rsidR="00904FCC" w:rsidRPr="002D3CFE">
        <w:rPr>
          <w:rFonts w:ascii="Garamond" w:hAnsi="Garamond" w:cs="Calibri"/>
          <w:color w:val="000000"/>
        </w:rPr>
        <w:t xml:space="preserve">Bordi </w:t>
      </w:r>
      <w:r w:rsidR="00904FCC">
        <w:rPr>
          <w:rFonts w:ascii="Garamond" w:hAnsi="Garamond" w:cs="Calibri"/>
          <w:color w:val="000000"/>
        </w:rPr>
        <w:t>i ERE-s</w:t>
      </w:r>
    </w:p>
    <w:p w14:paraId="2942FFD3" w14:textId="77777777" w:rsidR="002D3CFE" w:rsidRPr="002D3CFE" w:rsidRDefault="002D3CFE" w:rsidP="002D3CFE">
      <w:pPr>
        <w:autoSpaceDE w:val="0"/>
        <w:autoSpaceDN w:val="0"/>
        <w:adjustRightInd w:val="0"/>
        <w:spacing w:after="0" w:line="240" w:lineRule="auto"/>
        <w:ind w:firstLine="284"/>
        <w:rPr>
          <w:rFonts w:ascii="Garamond" w:hAnsi="Garamond" w:cs="Calibri"/>
          <w:color w:val="000000"/>
        </w:rPr>
      </w:pPr>
    </w:p>
    <w:p w14:paraId="1C2A8CD8" w14:textId="13D6F745" w:rsidR="002D3CFE" w:rsidRPr="002D3CFE" w:rsidRDefault="002D3CFE" w:rsidP="002D3CFE">
      <w:pPr>
        <w:autoSpaceDE w:val="0"/>
        <w:autoSpaceDN w:val="0"/>
        <w:adjustRightInd w:val="0"/>
        <w:spacing w:after="0" w:line="240" w:lineRule="auto"/>
        <w:ind w:firstLine="284"/>
        <w:jc w:val="center"/>
        <w:rPr>
          <w:rFonts w:ascii="Garamond" w:hAnsi="Garamond" w:cs="Calibri"/>
          <w:bCs/>
          <w:color w:val="000000"/>
        </w:rPr>
      </w:pPr>
      <w:r w:rsidRPr="002D3CFE">
        <w:rPr>
          <w:rFonts w:ascii="Garamond" w:hAnsi="Garamond" w:cs="Calibri"/>
          <w:bCs/>
          <w:color w:val="000000"/>
        </w:rPr>
        <w:t>VENDOSI:</w:t>
      </w:r>
    </w:p>
    <w:p w14:paraId="38D8D281" w14:textId="77777777" w:rsidR="002D3CFE" w:rsidRPr="002D3CFE" w:rsidRDefault="002D3CFE" w:rsidP="002D3CFE">
      <w:pPr>
        <w:autoSpaceDE w:val="0"/>
        <w:autoSpaceDN w:val="0"/>
        <w:adjustRightInd w:val="0"/>
        <w:spacing w:after="0" w:line="240" w:lineRule="auto"/>
        <w:ind w:firstLine="284"/>
        <w:jc w:val="center"/>
        <w:rPr>
          <w:rFonts w:ascii="Garamond" w:hAnsi="Garamond" w:cs="Calibri"/>
          <w:bCs/>
          <w:color w:val="000000"/>
        </w:rPr>
      </w:pPr>
    </w:p>
    <w:p w14:paraId="2769FD28" w14:textId="3FAF0314" w:rsidR="002D3CFE" w:rsidRPr="002D3CFE" w:rsidRDefault="002D3CFE" w:rsidP="002D3CFE">
      <w:pPr>
        <w:autoSpaceDE w:val="0"/>
        <w:autoSpaceDN w:val="0"/>
        <w:adjustRightInd w:val="0"/>
        <w:spacing w:after="0" w:line="240" w:lineRule="auto"/>
        <w:ind w:firstLine="284"/>
        <w:rPr>
          <w:rFonts w:ascii="Garamond" w:hAnsi="Garamond" w:cs="Calibri"/>
          <w:color w:val="000000"/>
        </w:rPr>
      </w:pPr>
      <w:r w:rsidRPr="002D3CFE">
        <w:rPr>
          <w:rFonts w:ascii="Garamond" w:hAnsi="Garamond" w:cs="Calibri"/>
          <w:color w:val="000000"/>
        </w:rPr>
        <w:t xml:space="preserve">1. Të pezullojë procedurën administrative për modifikimin e licencës së shoqërisë “Erseka Solar Park 2” sh.p.k. në veprimtarinë e prodhimit të energjisë elektrike, dhënë me vendimin e </w:t>
      </w:r>
      <w:r w:rsidR="00904FCC" w:rsidRPr="002D3CFE">
        <w:rPr>
          <w:rFonts w:ascii="Garamond" w:hAnsi="Garamond" w:cs="Calibri"/>
          <w:color w:val="000000"/>
        </w:rPr>
        <w:t xml:space="preserve">Bordit </w:t>
      </w:r>
      <w:r w:rsidR="00904FCC">
        <w:rPr>
          <w:rFonts w:ascii="Garamond" w:hAnsi="Garamond" w:cs="Calibri"/>
          <w:color w:val="000000"/>
        </w:rPr>
        <w:t>të ERE-s nr. 253, datë 23.</w:t>
      </w:r>
      <w:r w:rsidRPr="002D3CFE">
        <w:rPr>
          <w:rFonts w:ascii="Garamond" w:hAnsi="Garamond" w:cs="Calibri"/>
          <w:color w:val="000000"/>
        </w:rPr>
        <w:t xml:space="preserve">8.2023, për prodhimin e energjisë elektrike nga centrali fotovoltaik me kapacitet të instaluar 20 </w:t>
      </w:r>
      <w:r w:rsidR="00904FCC" w:rsidRPr="002D3CFE">
        <w:rPr>
          <w:rFonts w:ascii="Garamond" w:hAnsi="Garamond" w:cs="Calibri"/>
          <w:color w:val="000000"/>
        </w:rPr>
        <w:t>mw</w:t>
      </w:r>
      <w:r w:rsidRPr="002D3CFE">
        <w:rPr>
          <w:rFonts w:ascii="Garamond" w:hAnsi="Garamond" w:cs="Calibri"/>
          <w:color w:val="000000"/>
        </w:rPr>
        <w:t xml:space="preserve">, duke shtuar veprat ndihmëse/njësitë e depozitimit të energjisë elektrike në </w:t>
      </w:r>
      <w:r w:rsidR="00904FCC" w:rsidRPr="002D3CFE">
        <w:rPr>
          <w:rFonts w:ascii="Garamond" w:hAnsi="Garamond" w:cs="Calibri"/>
          <w:color w:val="000000"/>
        </w:rPr>
        <w:t xml:space="preserve">aneksin </w:t>
      </w:r>
      <w:r w:rsidRPr="002D3CFE">
        <w:rPr>
          <w:rFonts w:ascii="Garamond" w:hAnsi="Garamond" w:cs="Calibri"/>
          <w:color w:val="000000"/>
        </w:rPr>
        <w:t xml:space="preserve">A të licencës, pa ndryshuar kapacitetin total të instaluar të centralit, deri në administrimin e aktit, </w:t>
      </w:r>
      <w:r w:rsidRPr="002D3CFE">
        <w:rPr>
          <w:rFonts w:ascii="Garamond" w:hAnsi="Garamond" w:cs="Calibri"/>
          <w:color w:val="000000"/>
        </w:rPr>
        <w:lastRenderedPageBreak/>
        <w:t>vendimmarrjes ose qëndrimit të Ministrisë së</w:t>
      </w:r>
      <w:r w:rsidR="00904FCC">
        <w:rPr>
          <w:rFonts w:ascii="Garamond" w:hAnsi="Garamond" w:cs="Calibri"/>
          <w:color w:val="000000"/>
        </w:rPr>
        <w:t xml:space="preserve"> Infrastrukturës dhe Energjisë </w:t>
      </w:r>
      <w:bookmarkStart w:id="4" w:name="_GoBack"/>
      <w:bookmarkEnd w:id="4"/>
      <w:r w:rsidRPr="002D3CFE">
        <w:rPr>
          <w:rFonts w:ascii="Garamond" w:hAnsi="Garamond" w:cs="Calibri"/>
          <w:color w:val="000000"/>
        </w:rPr>
        <w:t xml:space="preserve">mbi çështjet që lidhen me kuadrin autorizues të projektit dhe zbatimin apo nevojën për ndryshimin e kontratës nr. </w:t>
      </w:r>
      <w:r w:rsidR="00904FCC">
        <w:rPr>
          <w:rFonts w:ascii="Garamond" w:hAnsi="Garamond" w:cs="Calibri"/>
          <w:color w:val="000000"/>
        </w:rPr>
        <w:t>109 rep., nr. 30 kol., datë 13.</w:t>
      </w:r>
      <w:r w:rsidRPr="002D3CFE">
        <w:rPr>
          <w:rFonts w:ascii="Garamond" w:hAnsi="Garamond" w:cs="Calibri"/>
          <w:color w:val="000000"/>
        </w:rPr>
        <w:t xml:space="preserve">1.2023, të lidhur ndërmjet Ministrisë së Infrastrukturës dhe Energjisë dhe shoqërisë “Erseka Solar Park 2” sh.p.k., në lidhje me përfshirjen në projekt të njësive të depozitimit të energjisë elektrike. </w:t>
      </w:r>
    </w:p>
    <w:p w14:paraId="2821B456" w14:textId="553E7DA0" w:rsidR="002D3CFE" w:rsidRPr="002D3CFE" w:rsidRDefault="002D3CFE" w:rsidP="002D3CFE">
      <w:pPr>
        <w:autoSpaceDE w:val="0"/>
        <w:autoSpaceDN w:val="0"/>
        <w:adjustRightInd w:val="0"/>
        <w:spacing w:after="0" w:line="240" w:lineRule="auto"/>
        <w:ind w:firstLine="284"/>
        <w:rPr>
          <w:rFonts w:ascii="Garamond" w:hAnsi="Garamond" w:cs="Calibri"/>
          <w:color w:val="000000"/>
        </w:rPr>
      </w:pPr>
      <w:r w:rsidRPr="002D3CFE">
        <w:rPr>
          <w:rFonts w:ascii="Garamond" w:hAnsi="Garamond" w:cs="Calibri"/>
          <w:color w:val="000000"/>
        </w:rPr>
        <w:t xml:space="preserve">2. Me administrimin në ERE të aktit, vendimmarrjes ose qëndrimit të MIE-s, sipas pikës 1 të këtij vendimi, procedura administrative rifillon dhe </w:t>
      </w:r>
      <w:r w:rsidR="00904FCC" w:rsidRPr="002D3CFE">
        <w:rPr>
          <w:rFonts w:ascii="Garamond" w:hAnsi="Garamond" w:cs="Calibri"/>
          <w:color w:val="000000"/>
        </w:rPr>
        <w:t xml:space="preserve">Bordi </w:t>
      </w:r>
      <w:r w:rsidRPr="002D3CFE">
        <w:rPr>
          <w:rFonts w:ascii="Garamond" w:hAnsi="Garamond" w:cs="Calibri"/>
          <w:color w:val="000000"/>
        </w:rPr>
        <w:t>i ERE-s vijon shqyrtimin e kërkesës së shoqërisë.</w:t>
      </w:r>
    </w:p>
    <w:p w14:paraId="301001B0" w14:textId="1DC39D8E" w:rsidR="002D3CFE" w:rsidRPr="002D3CFE" w:rsidRDefault="002D3CFE" w:rsidP="002D3CFE">
      <w:pPr>
        <w:autoSpaceDE w:val="0"/>
        <w:autoSpaceDN w:val="0"/>
        <w:adjustRightInd w:val="0"/>
        <w:spacing w:after="0" w:line="240" w:lineRule="auto"/>
        <w:ind w:firstLine="284"/>
        <w:rPr>
          <w:rFonts w:ascii="Garamond" w:hAnsi="Garamond" w:cs="Calibri"/>
          <w:b/>
          <w:bCs/>
          <w:color w:val="000000"/>
        </w:rPr>
      </w:pPr>
      <w:r w:rsidRPr="002D3CFE">
        <w:rPr>
          <w:rFonts w:ascii="Garamond" w:hAnsi="Garamond" w:cs="Calibri"/>
          <w:color w:val="000000"/>
        </w:rPr>
        <w:t>3. Drejtoria e Licencimit, Autorizi</w:t>
      </w:r>
      <w:r w:rsidR="00904FCC">
        <w:rPr>
          <w:rFonts w:ascii="Garamond" w:hAnsi="Garamond" w:cs="Calibri"/>
          <w:color w:val="000000"/>
        </w:rPr>
        <w:t>meve dhe Garancisë së Origjinës</w:t>
      </w:r>
      <w:r w:rsidRPr="002D3CFE">
        <w:rPr>
          <w:rFonts w:ascii="Garamond" w:hAnsi="Garamond" w:cs="Calibri"/>
          <w:color w:val="000000"/>
        </w:rPr>
        <w:t xml:space="preserve"> të njoftojë shoqërinë “Erseka </w:t>
      </w:r>
      <w:r w:rsidR="00904FCC">
        <w:rPr>
          <w:rFonts w:ascii="Garamond" w:hAnsi="Garamond" w:cs="Calibri"/>
          <w:color w:val="000000"/>
        </w:rPr>
        <w:t>Solar Park 2” sh.p.k. dhe MIE-n</w:t>
      </w:r>
      <w:r w:rsidRPr="002D3CFE">
        <w:rPr>
          <w:rFonts w:ascii="Garamond" w:hAnsi="Garamond" w:cs="Calibri"/>
          <w:color w:val="000000"/>
        </w:rPr>
        <w:t xml:space="preserve"> për vendimin e </w:t>
      </w:r>
      <w:r w:rsidR="00904FCC" w:rsidRPr="002D3CFE">
        <w:rPr>
          <w:rFonts w:ascii="Garamond" w:hAnsi="Garamond" w:cs="Calibri"/>
          <w:color w:val="000000"/>
        </w:rPr>
        <w:t xml:space="preserve">Bordit </w:t>
      </w:r>
      <w:r w:rsidRPr="002D3CFE">
        <w:rPr>
          <w:rFonts w:ascii="Garamond" w:hAnsi="Garamond" w:cs="Calibri"/>
          <w:color w:val="000000"/>
        </w:rPr>
        <w:t>të ERE-s.</w:t>
      </w:r>
    </w:p>
    <w:p w14:paraId="1556B72D" w14:textId="6ED80398" w:rsidR="002D3CFE" w:rsidRPr="002D3CFE" w:rsidRDefault="002D3CFE" w:rsidP="002D3CFE">
      <w:pPr>
        <w:autoSpaceDE w:val="0"/>
        <w:autoSpaceDN w:val="0"/>
        <w:adjustRightInd w:val="0"/>
        <w:spacing w:after="0" w:line="240" w:lineRule="auto"/>
        <w:ind w:firstLine="284"/>
        <w:rPr>
          <w:rFonts w:ascii="Garamond" w:hAnsi="Garamond" w:cs="Calibri"/>
          <w:color w:val="000000"/>
        </w:rPr>
      </w:pPr>
      <w:r w:rsidRPr="002D3CFE">
        <w:rPr>
          <w:rFonts w:ascii="Garamond" w:hAnsi="Garamond" w:cs="Calibri"/>
          <w:color w:val="000000"/>
        </w:rPr>
        <w:t>K</w:t>
      </w:r>
      <w:r w:rsidR="00904FCC">
        <w:rPr>
          <w:rFonts w:ascii="Garamond" w:hAnsi="Garamond" w:cs="Calibri"/>
          <w:color w:val="000000"/>
        </w:rPr>
        <w:t>y vendim hyn në fuqi menjëherë.</w:t>
      </w:r>
    </w:p>
    <w:p w14:paraId="26B403FA" w14:textId="0A5D0385" w:rsidR="002D3CFE" w:rsidRDefault="002D3CFE" w:rsidP="002D3CFE">
      <w:pPr>
        <w:autoSpaceDE w:val="0"/>
        <w:autoSpaceDN w:val="0"/>
        <w:adjustRightInd w:val="0"/>
        <w:spacing w:after="0" w:line="240" w:lineRule="auto"/>
        <w:ind w:firstLine="284"/>
        <w:rPr>
          <w:rFonts w:ascii="Garamond" w:hAnsi="Garamond" w:cs="Calibri"/>
          <w:color w:val="000000"/>
        </w:rPr>
      </w:pPr>
      <w:r w:rsidRPr="002D3CFE">
        <w:rPr>
          <w:rFonts w:ascii="Garamond" w:hAnsi="Garamond" w:cs="Calibri"/>
          <w:color w:val="000000"/>
        </w:rPr>
        <w:t>Ky vendim botohet në Fletoren Zyrtare.</w:t>
      </w:r>
    </w:p>
    <w:p w14:paraId="2D5CABD5" w14:textId="77777777" w:rsidR="002D3CFE" w:rsidRPr="002D3CFE" w:rsidRDefault="002D3CFE" w:rsidP="002D3CFE">
      <w:pPr>
        <w:autoSpaceDE w:val="0"/>
        <w:autoSpaceDN w:val="0"/>
        <w:adjustRightInd w:val="0"/>
        <w:spacing w:after="0" w:line="240" w:lineRule="auto"/>
        <w:ind w:firstLine="284"/>
        <w:rPr>
          <w:rFonts w:ascii="Garamond" w:hAnsi="Garamond" w:cs="Calibri"/>
          <w:color w:val="000000"/>
        </w:rPr>
      </w:pPr>
    </w:p>
    <w:p w14:paraId="773B2117" w14:textId="6F0ECC2B" w:rsidR="004269B1" w:rsidRPr="002D3CFE" w:rsidRDefault="004269B1" w:rsidP="002D3CFE">
      <w:pPr>
        <w:tabs>
          <w:tab w:val="left" w:pos="8380"/>
        </w:tabs>
        <w:spacing w:after="0" w:line="240" w:lineRule="auto"/>
        <w:ind w:firstLine="284"/>
        <w:jc w:val="right"/>
        <w:rPr>
          <w:rFonts w:ascii="Garamond" w:eastAsia="Calibri" w:hAnsi="Garamond"/>
          <w:bCs/>
        </w:rPr>
      </w:pPr>
      <w:r w:rsidRPr="002D3CFE">
        <w:rPr>
          <w:rFonts w:ascii="Garamond" w:eastAsia="Calibri" w:hAnsi="Garamond"/>
          <w:bCs/>
        </w:rPr>
        <w:t>KRYETAR</w:t>
      </w:r>
    </w:p>
    <w:p w14:paraId="376F42B9" w14:textId="25BB8B6D" w:rsidR="004269B1" w:rsidRPr="002D3CFE" w:rsidRDefault="002D3CFE" w:rsidP="002D3CFE">
      <w:pPr>
        <w:tabs>
          <w:tab w:val="left" w:pos="8380"/>
        </w:tabs>
        <w:spacing w:after="0" w:line="240" w:lineRule="auto"/>
        <w:ind w:firstLine="284"/>
        <w:jc w:val="right"/>
        <w:rPr>
          <w:rFonts w:ascii="Garamond" w:eastAsia="Calibri" w:hAnsi="Garamond"/>
          <w:b/>
          <w:bCs/>
        </w:rPr>
      </w:pPr>
      <w:r w:rsidRPr="002D3CFE">
        <w:rPr>
          <w:rFonts w:ascii="Garamond" w:eastAsia="Calibri" w:hAnsi="Garamond"/>
          <w:b/>
          <w:bCs/>
        </w:rPr>
        <w:t>Petrit Ahmeti</w:t>
      </w:r>
    </w:p>
    <w:sectPr w:rsidR="004269B1" w:rsidRPr="002D3CFE" w:rsidSect="00C71C4E">
      <w:pgSz w:w="12240" w:h="15840"/>
      <w:pgMar w:top="1080" w:right="1530" w:bottom="1530" w:left="1350" w:header="274" w:footer="126"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637A2B" w14:textId="77777777" w:rsidR="0082640B" w:rsidRDefault="0082640B" w:rsidP="00AC5E49">
      <w:pPr>
        <w:spacing w:after="0" w:line="240" w:lineRule="auto"/>
      </w:pPr>
      <w:r>
        <w:separator/>
      </w:r>
    </w:p>
  </w:endnote>
  <w:endnote w:type="continuationSeparator" w:id="0">
    <w:p w14:paraId="643300BE" w14:textId="77777777" w:rsidR="0082640B" w:rsidRDefault="0082640B" w:rsidP="00AC5E49">
      <w:pPr>
        <w:spacing w:after="0" w:line="240" w:lineRule="auto"/>
      </w:pPr>
      <w:r>
        <w:continuationSeparator/>
      </w:r>
    </w:p>
  </w:endnote>
  <w:endnote w:type="continuationNotice" w:id="1">
    <w:p w14:paraId="13EA8FBE" w14:textId="77777777" w:rsidR="00D736A7" w:rsidRDefault="00D736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106D97" w14:textId="77777777" w:rsidR="0082640B" w:rsidRDefault="0082640B" w:rsidP="00AC5E49">
      <w:pPr>
        <w:spacing w:after="0" w:line="240" w:lineRule="auto"/>
      </w:pPr>
      <w:r>
        <w:separator/>
      </w:r>
    </w:p>
  </w:footnote>
  <w:footnote w:type="continuationSeparator" w:id="0">
    <w:p w14:paraId="55A58671" w14:textId="77777777" w:rsidR="0082640B" w:rsidRDefault="0082640B" w:rsidP="00AC5E49">
      <w:pPr>
        <w:spacing w:after="0" w:line="240" w:lineRule="auto"/>
      </w:pPr>
      <w:r>
        <w:continuationSeparator/>
      </w:r>
    </w:p>
  </w:footnote>
  <w:footnote w:type="continuationNotice" w:id="1">
    <w:p w14:paraId="080B30EF" w14:textId="77777777" w:rsidR="00D736A7" w:rsidRDefault="00D736A7">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855C5A"/>
    <w:multiLevelType w:val="hybridMultilevel"/>
    <w:tmpl w:val="9BE08FF6"/>
    <w:lvl w:ilvl="0" w:tplc="802C7AC6">
      <w:numFmt w:val="bullet"/>
      <w:lvlText w:val="-"/>
      <w:lvlJc w:val="left"/>
      <w:pPr>
        <w:ind w:left="720" w:hanging="360"/>
      </w:pPr>
      <w:rPr>
        <w:rFonts w:ascii="Times New Roman" w:eastAsia="Times New Roman" w:hAnsi="Times New Roman" w:cs="Times New Roman" w:hint="default"/>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3A145D34"/>
    <w:multiLevelType w:val="hybridMultilevel"/>
    <w:tmpl w:val="588C7206"/>
    <w:lvl w:ilvl="0" w:tplc="A8C6299A">
      <w:start w:val="1"/>
      <w:numFmt w:val="decimal"/>
      <w:lvlText w:val="%1."/>
      <w:lvlJc w:val="left"/>
      <w:pPr>
        <w:ind w:left="720" w:hanging="360"/>
      </w:pPr>
      <w:rPr>
        <w:rFonts w:eastAsia="Times New Roman"/>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FCE020D"/>
    <w:multiLevelType w:val="hybridMultilevel"/>
    <w:tmpl w:val="91B2EE5C"/>
    <w:lvl w:ilvl="0" w:tplc="1780D96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6514B0"/>
    <w:multiLevelType w:val="hybridMultilevel"/>
    <w:tmpl w:val="06C862F0"/>
    <w:lvl w:ilvl="0" w:tplc="03449B3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9572B3"/>
    <w:multiLevelType w:val="hybridMultilevel"/>
    <w:tmpl w:val="30325D12"/>
    <w:lvl w:ilvl="0" w:tplc="BC18886C">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5F3D6E42"/>
    <w:multiLevelType w:val="hybridMultilevel"/>
    <w:tmpl w:val="128A9AA4"/>
    <w:lvl w:ilvl="0" w:tplc="0C4E54FC">
      <w:start w:val="1"/>
      <w:numFmt w:val="decimal"/>
      <w:lvlText w:val="%1."/>
      <w:lvlJc w:val="left"/>
      <w:pPr>
        <w:ind w:left="720" w:hanging="360"/>
      </w:pPr>
      <w:rPr>
        <w:b w:val="0"/>
        <w:bCs/>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6" w15:restartNumberingAfterBreak="0">
    <w:nsid w:val="694C4732"/>
    <w:multiLevelType w:val="hybridMultilevel"/>
    <w:tmpl w:val="305CBDCE"/>
    <w:lvl w:ilvl="0" w:tplc="74463826">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69F820D6"/>
    <w:multiLevelType w:val="multilevel"/>
    <w:tmpl w:val="D6FAD9E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6"/>
  </w:num>
  <w:num w:numId="4">
    <w:abstractNumId w:val="2"/>
  </w:num>
  <w:num w:numId="5">
    <w:abstractNumId w:val="0"/>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4"/>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27C"/>
    <w:rsid w:val="00012C33"/>
    <w:rsid w:val="0004127C"/>
    <w:rsid w:val="000A5841"/>
    <w:rsid w:val="00137A6D"/>
    <w:rsid w:val="00185BBC"/>
    <w:rsid w:val="0019144A"/>
    <w:rsid w:val="001B5305"/>
    <w:rsid w:val="001D231F"/>
    <w:rsid w:val="001D6D98"/>
    <w:rsid w:val="00276A90"/>
    <w:rsid w:val="002C4846"/>
    <w:rsid w:val="002D3CFE"/>
    <w:rsid w:val="002E05F7"/>
    <w:rsid w:val="003046C1"/>
    <w:rsid w:val="00362D19"/>
    <w:rsid w:val="00372AC8"/>
    <w:rsid w:val="00390D0F"/>
    <w:rsid w:val="0042282E"/>
    <w:rsid w:val="004269B1"/>
    <w:rsid w:val="00444D0A"/>
    <w:rsid w:val="004478AD"/>
    <w:rsid w:val="00484A71"/>
    <w:rsid w:val="004907C0"/>
    <w:rsid w:val="004D3FCE"/>
    <w:rsid w:val="005026C4"/>
    <w:rsid w:val="0055001D"/>
    <w:rsid w:val="005814A4"/>
    <w:rsid w:val="00643268"/>
    <w:rsid w:val="0065370B"/>
    <w:rsid w:val="00733299"/>
    <w:rsid w:val="007378BE"/>
    <w:rsid w:val="0077639E"/>
    <w:rsid w:val="00783F4D"/>
    <w:rsid w:val="00785266"/>
    <w:rsid w:val="007C7DDF"/>
    <w:rsid w:val="0082640B"/>
    <w:rsid w:val="008926A7"/>
    <w:rsid w:val="00904FCC"/>
    <w:rsid w:val="00986DDC"/>
    <w:rsid w:val="00A96228"/>
    <w:rsid w:val="00AA467C"/>
    <w:rsid w:val="00AB7CB2"/>
    <w:rsid w:val="00AC5E49"/>
    <w:rsid w:val="00AF309E"/>
    <w:rsid w:val="00B24FC5"/>
    <w:rsid w:val="00B6439E"/>
    <w:rsid w:val="00BA4428"/>
    <w:rsid w:val="00BB7FB9"/>
    <w:rsid w:val="00BE2772"/>
    <w:rsid w:val="00C33C4B"/>
    <w:rsid w:val="00C346BD"/>
    <w:rsid w:val="00C466A3"/>
    <w:rsid w:val="00C71C4E"/>
    <w:rsid w:val="00C77A8A"/>
    <w:rsid w:val="00CB310E"/>
    <w:rsid w:val="00CF2870"/>
    <w:rsid w:val="00D11D38"/>
    <w:rsid w:val="00D13E34"/>
    <w:rsid w:val="00D736A7"/>
    <w:rsid w:val="00D73855"/>
    <w:rsid w:val="00D87E2F"/>
    <w:rsid w:val="00DE78EF"/>
    <w:rsid w:val="00E01668"/>
    <w:rsid w:val="00E17E53"/>
    <w:rsid w:val="00E27CBE"/>
    <w:rsid w:val="00F664C9"/>
    <w:rsid w:val="00FB5C5D"/>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14FE5C1"/>
  <w15:chartTrackingRefBased/>
  <w15:docId w15:val="{04547A47-2F40-4A78-B777-B1A52CB3A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127C"/>
    <w:rPr>
      <w:rFonts w:cs="Times New Roman"/>
      <w:szCs w:val="24"/>
    </w:rPr>
  </w:style>
  <w:style w:type="paragraph" w:styleId="Heading1">
    <w:name w:val="heading 1"/>
    <w:basedOn w:val="Normal"/>
    <w:next w:val="Normal"/>
    <w:link w:val="Heading1Char"/>
    <w:uiPriority w:val="9"/>
    <w:qFormat/>
    <w:rsid w:val="00A96228"/>
    <w:pPr>
      <w:keepNext/>
      <w:spacing w:after="240" w:line="240" w:lineRule="auto"/>
      <w:jc w:val="center"/>
      <w:outlineLvl w:val="0"/>
    </w:pPr>
    <w:rPr>
      <w:rFonts w:eastAsia="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Bullet1,List Paragraph1,Indent Paragraph,Numbered Para 1,Dot pt,No Spacing1,List Paragraph Char Char Char,Indicator Text,Bullet Points,MAIN CONTENT,List Paragraph12,F5 List Paragraph,Heading 2_sj,Lettre d'introduction"/>
    <w:basedOn w:val="Normal"/>
    <w:link w:val="ListParagraphChar"/>
    <w:uiPriority w:val="34"/>
    <w:qFormat/>
    <w:rsid w:val="0004127C"/>
    <w:pPr>
      <w:spacing w:after="160" w:line="259" w:lineRule="auto"/>
      <w:ind w:left="720"/>
      <w:contextualSpacing/>
      <w:jc w:val="left"/>
    </w:pPr>
    <w:rPr>
      <w:rFonts w:eastAsia="Calibri"/>
      <w:szCs w:val="22"/>
    </w:rPr>
  </w:style>
  <w:style w:type="character" w:customStyle="1" w:styleId="ListParagraphChar">
    <w:name w:val="List Paragraph Char"/>
    <w:aliases w:val="Akapit z listą BS Char,Bullet1 Char,List Paragraph1 Char,Indent Paragraph Char,Numbered Para 1 Char,Dot pt Char,No Spacing1 Char,List Paragraph Char Char Char Char,Indicator Text Char,Bullet Points Char,MAIN CONTENT Char"/>
    <w:link w:val="ListParagraph"/>
    <w:uiPriority w:val="34"/>
    <w:qFormat/>
    <w:locked/>
    <w:rsid w:val="0004127C"/>
    <w:rPr>
      <w:rFonts w:eastAsia="Calibri" w:cs="Times New Roman"/>
    </w:rPr>
  </w:style>
  <w:style w:type="paragraph" w:styleId="Header">
    <w:name w:val="header"/>
    <w:basedOn w:val="Normal"/>
    <w:link w:val="HeaderChar"/>
    <w:uiPriority w:val="99"/>
    <w:unhideWhenUsed/>
    <w:rsid w:val="00AC5E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5E49"/>
    <w:rPr>
      <w:rFonts w:cs="Times New Roman"/>
      <w:szCs w:val="24"/>
    </w:rPr>
  </w:style>
  <w:style w:type="paragraph" w:styleId="Footer">
    <w:name w:val="footer"/>
    <w:basedOn w:val="Normal"/>
    <w:link w:val="FooterChar"/>
    <w:uiPriority w:val="99"/>
    <w:unhideWhenUsed/>
    <w:rsid w:val="00AC5E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5E49"/>
    <w:rPr>
      <w:rFonts w:cs="Times New Roman"/>
      <w:szCs w:val="24"/>
    </w:rPr>
  </w:style>
  <w:style w:type="character" w:customStyle="1" w:styleId="Heading1Char">
    <w:name w:val="Heading 1 Char"/>
    <w:basedOn w:val="DefaultParagraphFont"/>
    <w:link w:val="Heading1"/>
    <w:uiPriority w:val="9"/>
    <w:rsid w:val="00A96228"/>
    <w:rPr>
      <w:rFonts w:eastAsia="Calibri" w:cs="Times New Roman"/>
      <w:b/>
      <w:bCs/>
      <w:szCs w:val="24"/>
    </w:rPr>
  </w:style>
  <w:style w:type="paragraph" w:styleId="Revision">
    <w:name w:val="Revision"/>
    <w:hidden/>
    <w:uiPriority w:val="99"/>
    <w:semiHidden/>
    <w:rsid w:val="00AF309E"/>
    <w:pPr>
      <w:spacing w:after="0" w:line="240" w:lineRule="auto"/>
      <w:jc w:val="left"/>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050">
      <w:bodyDiv w:val="1"/>
      <w:marLeft w:val="0"/>
      <w:marRight w:val="0"/>
      <w:marTop w:val="0"/>
      <w:marBottom w:val="0"/>
      <w:divBdr>
        <w:top w:val="none" w:sz="0" w:space="0" w:color="auto"/>
        <w:left w:val="none" w:sz="0" w:space="0" w:color="auto"/>
        <w:bottom w:val="none" w:sz="0" w:space="0" w:color="auto"/>
        <w:right w:val="none" w:sz="0" w:space="0" w:color="auto"/>
      </w:divBdr>
    </w:div>
    <w:div w:id="98648301">
      <w:bodyDiv w:val="1"/>
      <w:marLeft w:val="0"/>
      <w:marRight w:val="0"/>
      <w:marTop w:val="0"/>
      <w:marBottom w:val="0"/>
      <w:divBdr>
        <w:top w:val="none" w:sz="0" w:space="0" w:color="auto"/>
        <w:left w:val="none" w:sz="0" w:space="0" w:color="auto"/>
        <w:bottom w:val="none" w:sz="0" w:space="0" w:color="auto"/>
        <w:right w:val="none" w:sz="0" w:space="0" w:color="auto"/>
      </w:divBdr>
    </w:div>
    <w:div w:id="881675869">
      <w:bodyDiv w:val="1"/>
      <w:marLeft w:val="0"/>
      <w:marRight w:val="0"/>
      <w:marTop w:val="0"/>
      <w:marBottom w:val="0"/>
      <w:divBdr>
        <w:top w:val="none" w:sz="0" w:space="0" w:color="auto"/>
        <w:left w:val="none" w:sz="0" w:space="0" w:color="auto"/>
        <w:bottom w:val="none" w:sz="0" w:space="0" w:color="auto"/>
        <w:right w:val="none" w:sz="0" w:space="0" w:color="auto"/>
      </w:divBdr>
    </w:div>
    <w:div w:id="156671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6355233CC3E4AC8B2D34111E9F9F0A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238</Nr_x002e__x0020_akti>
    <Data_x0020_e_x0020_Krijimit xmlns="0e656187-b300-4fb0-8bf4-3a50f872073c">2026-09-01T09:10:58Z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2026-08-31T00:00:00Z</Date_x0020_protokolli>
    <Titulli xmlns="0e656187-b300-4fb0-8bf4-3a50f872073c">Mbi pezullimin e procedurës administrative lidhur me kërkesën e shoqërisë “Erseka Solar Park 2” sh.p.k. për modifikimin e licencës në veprimtarinë e prodhimit të energjisë elektrike, nga centrali fotovoltaik me kapacitet të instaluar 20 MW</Titulli>
    <Modifikuesi xmlns="0e656187-b300-4fb0-8bf4-3a50f872073c">elnejda.cokalli</Modifikuesi>
    <Nr_x002e__x0020_prot_x0020_QBZ xmlns="0e656187-b300-4fb0-8bf4-3a50f872073c">1903/3</Nr_x002e__x0020_prot_x0020_QBZ>
    <Data_x0020_e_x0020_Modifikimit xmlns="0e656187-b300-4fb0-8bf4-3a50f872073c">2026-09-01T10:59:06Z</Data_x0020_e_x0020_Modifikimit>
    <Dekretuar xmlns="0e656187-b300-4fb0-8bf4-3a50f872073c">false</Dekretuar>
    <Data xmlns="0e656187-b300-4fb0-8bf4-3a50f872073c">2026-08-20T00:00:00Z</Data>
    <Nr_x002e__x0020_protokolli_x0020_i_x0020_aktit xmlns="0e656187-b300-4fb0-8bf4-3a50f872073c">2623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20C994-5862-4C07-8017-80962EB042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41842E3-6E22-4437-9271-7EEFA79B4071}">
  <ds:schemaRefs>
    <ds:schemaRef ds:uri="http://purl.org/dc/elements/1.1/"/>
    <ds:schemaRef ds:uri="http://schemas.microsoft.com/office/2006/metadata/properties"/>
    <ds:schemaRef ds:uri="http://purl.org/dc/dcmitype/"/>
    <ds:schemaRef ds:uri="http://schemas.microsoft.com/office/2006/documentManagement/types"/>
    <ds:schemaRef ds:uri="http://schemas.openxmlformats.org/package/2006/metadata/core-properties"/>
    <ds:schemaRef ds:uri="0e656187-b300-4fb0-8bf4-3a50f872073c"/>
    <ds:schemaRef ds:uri="http://www.w3.org/XML/1998/namespace"/>
    <ds:schemaRef ds:uri="http://purl.org/dc/terms/"/>
  </ds:schemaRefs>
</ds:datastoreItem>
</file>

<file path=customXml/itemProps3.xml><?xml version="1.0" encoding="utf-8"?>
<ds:datastoreItem xmlns:ds="http://schemas.openxmlformats.org/officeDocument/2006/customXml" ds:itemID="{A557FD70-9C0B-4FFF-91A9-78BC3F1871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2036</Words>
  <Characters>11608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pezullimin e procedurës administrative lidhur me kërkesën e shoqërisë “Erseka Solar Park 2” sh.p.k. për modifikimin e licencës në veprimtarinë e prodhimit të energjisë elektrike, nga centrali fotovoltaik me kapacitet të instaluar 20 MW</dc:title>
  <dc:creator>Ajlin Sharku</dc:creator>
  <cp:lastModifiedBy>fjora.cahani</cp:lastModifiedBy>
  <cp:revision>5</cp:revision>
  <dcterms:created xsi:type="dcterms:W3CDTF">2026-09-01T09:24:00Z</dcterms:created>
  <dcterms:modified xsi:type="dcterms:W3CDTF">2026-09-02T08:43:00Z</dcterms:modified>
</cp:coreProperties>
</file>