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B6EBF" w14:textId="1AEAAA67" w:rsidR="00BC43CB" w:rsidRPr="0046031F" w:rsidRDefault="00D0097E" w:rsidP="0046031F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46031F">
        <w:rPr>
          <w:rFonts w:ascii="Garamond" w:eastAsia="Calibri" w:hAnsi="Garamond"/>
          <w:b/>
          <w:bCs/>
        </w:rPr>
        <w:t>VENDIM</w:t>
      </w:r>
    </w:p>
    <w:p w14:paraId="35947D3D" w14:textId="5718873B" w:rsidR="00BC43CB" w:rsidRDefault="00D0097E" w:rsidP="0046031F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46031F">
        <w:rPr>
          <w:rFonts w:ascii="Garamond" w:eastAsia="Calibri" w:hAnsi="Garamond"/>
          <w:b/>
          <w:bCs/>
        </w:rPr>
        <w:t xml:space="preserve">Nr. 240, </w:t>
      </w:r>
      <w:r w:rsidR="00EB4E6B">
        <w:rPr>
          <w:rFonts w:ascii="Garamond" w:eastAsia="Calibri" w:hAnsi="Garamond"/>
          <w:b/>
          <w:bCs/>
        </w:rPr>
        <w:t>datë 24.</w:t>
      </w:r>
      <w:r w:rsidRPr="0046031F">
        <w:rPr>
          <w:rFonts w:ascii="Garamond" w:eastAsia="Calibri" w:hAnsi="Garamond"/>
          <w:b/>
          <w:bCs/>
        </w:rPr>
        <w:t>8.2026</w:t>
      </w:r>
    </w:p>
    <w:p w14:paraId="37D6CF4B" w14:textId="77777777" w:rsidR="0046031F" w:rsidRPr="0046031F" w:rsidRDefault="0046031F" w:rsidP="0046031F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29330CF8" w14:textId="73A26286" w:rsidR="00BC43CB" w:rsidRPr="0046031F" w:rsidRDefault="00D0097E" w:rsidP="0046031F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bookmarkStart w:id="0" w:name="_Hlk180673981"/>
      <w:r w:rsidRPr="0046031F">
        <w:rPr>
          <w:rFonts w:ascii="Garamond" w:hAnsi="Garamond"/>
          <w:b/>
        </w:rPr>
        <w:t>MBI</w:t>
      </w:r>
      <w:bookmarkEnd w:id="0"/>
      <w:r w:rsidR="000A5DC6" w:rsidRPr="0046031F">
        <w:rPr>
          <w:rFonts w:ascii="Garamond" w:hAnsi="Garamond"/>
          <w:b/>
        </w:rPr>
        <w:t xml:space="preserve"> </w:t>
      </w:r>
      <w:r w:rsidRPr="0046031F">
        <w:rPr>
          <w:rFonts w:ascii="Garamond" w:hAnsi="Garamond"/>
          <w:b/>
          <w:color w:val="000000"/>
        </w:rPr>
        <w:t>MIRATIMIN E DISA NDRYSHIMEVE NË VENDIMIN E BORDIT TË ERE-</w:t>
      </w:r>
      <w:r w:rsidR="00EB4E6B">
        <w:rPr>
          <w:rFonts w:ascii="Garamond" w:hAnsi="Garamond"/>
          <w:b/>
          <w:color w:val="000000"/>
        </w:rPr>
        <w:t xml:space="preserve">s NR. 238, DATË </w:t>
      </w:r>
      <w:r w:rsidRPr="0046031F">
        <w:rPr>
          <w:rFonts w:ascii="Garamond" w:hAnsi="Garamond"/>
          <w:b/>
          <w:color w:val="000000"/>
        </w:rPr>
        <w:t>6.11.2024</w:t>
      </w:r>
      <w:r w:rsidR="00EB4E6B">
        <w:rPr>
          <w:rFonts w:ascii="Garamond" w:hAnsi="Garamond"/>
          <w:b/>
          <w:color w:val="000000"/>
        </w:rPr>
        <w:t>,</w:t>
      </w:r>
      <w:r w:rsidRPr="0046031F">
        <w:rPr>
          <w:rFonts w:ascii="Garamond" w:hAnsi="Garamond"/>
          <w:b/>
          <w:color w:val="000000"/>
        </w:rPr>
        <w:t xml:space="preserve"> “MBI LICENCIMIN E SHOQËRISË </w:t>
      </w:r>
      <w:r w:rsidR="00EB4E6B">
        <w:rPr>
          <w:rFonts w:ascii="Garamond" w:hAnsi="Garamond"/>
          <w:b/>
          <w:color w:val="000000"/>
        </w:rPr>
        <w:t>‘</w:t>
      </w:r>
      <w:bookmarkStart w:id="1" w:name="_GoBack"/>
      <w:r w:rsidRPr="0046031F">
        <w:rPr>
          <w:rFonts w:ascii="Garamond" w:hAnsi="Garamond"/>
          <w:b/>
          <w:color w:val="000000"/>
        </w:rPr>
        <w:t>ORHER</w:t>
      </w:r>
      <w:bookmarkEnd w:id="1"/>
      <w:r w:rsidR="00EB4E6B">
        <w:rPr>
          <w:rFonts w:ascii="Garamond" w:hAnsi="Garamond"/>
          <w:b/>
          <w:color w:val="000000"/>
        </w:rPr>
        <w:t>’ SHPK</w:t>
      </w:r>
      <w:r w:rsidRPr="0046031F">
        <w:rPr>
          <w:rFonts w:ascii="Garamond" w:hAnsi="Garamond"/>
          <w:b/>
          <w:color w:val="000000"/>
        </w:rPr>
        <w:t xml:space="preserve"> NË VEPRIMTARINË E PRODHIMIT TË ENERGJISË ELEKTRIKE”</w:t>
      </w:r>
      <w:r w:rsidRPr="0046031F">
        <w:rPr>
          <w:rFonts w:ascii="Garamond" w:hAnsi="Garamond"/>
          <w:b/>
          <w:bCs/>
          <w:color w:val="000000"/>
        </w:rPr>
        <w:t>, I NDRYSHUAR</w:t>
      </w:r>
    </w:p>
    <w:p w14:paraId="1D69731B" w14:textId="77777777" w:rsidR="000A5DC6" w:rsidRPr="0046031F" w:rsidRDefault="000A5DC6" w:rsidP="0046031F">
      <w:pPr>
        <w:spacing w:after="0" w:line="240" w:lineRule="auto"/>
        <w:ind w:firstLine="284"/>
        <w:jc w:val="center"/>
        <w:rPr>
          <w:rFonts w:ascii="Garamond" w:hAnsi="Garamond"/>
          <w:color w:val="000000"/>
        </w:rPr>
      </w:pPr>
    </w:p>
    <w:p w14:paraId="5D183F90" w14:textId="7E68F062" w:rsidR="00B800E7" w:rsidRPr="00EB4E6B" w:rsidRDefault="00D0097E" w:rsidP="00EB4E6B">
      <w:pPr>
        <w:spacing w:after="0" w:line="240" w:lineRule="auto"/>
        <w:ind w:firstLine="284"/>
        <w:rPr>
          <w:rFonts w:ascii="Garamond" w:hAnsi="Garamond"/>
          <w:bCs/>
        </w:rPr>
      </w:pPr>
      <w:r w:rsidRPr="00EB4E6B">
        <w:rPr>
          <w:rFonts w:ascii="Garamond" w:eastAsia="Calibri" w:hAnsi="Garamond"/>
        </w:rPr>
        <w:t>Në mbështetje të</w:t>
      </w:r>
      <w:r w:rsidRPr="00EB4E6B">
        <w:rPr>
          <w:rFonts w:ascii="Garamond" w:eastAsia="Calibri" w:hAnsi="Garamond"/>
          <w:bCs/>
        </w:rPr>
        <w:t xml:space="preserve"> </w:t>
      </w:r>
      <w:r w:rsidRPr="00EB4E6B">
        <w:rPr>
          <w:rFonts w:ascii="Garamond" w:hAnsi="Garamond"/>
          <w:bCs/>
          <w:color w:val="000000"/>
        </w:rPr>
        <w:t>nenit 16</w:t>
      </w:r>
      <w:r w:rsidR="00EB4E6B">
        <w:rPr>
          <w:rFonts w:ascii="Garamond" w:hAnsi="Garamond"/>
          <w:bCs/>
          <w:color w:val="000000"/>
        </w:rPr>
        <w:t>,</w:t>
      </w:r>
      <w:r w:rsidRPr="00EB4E6B">
        <w:rPr>
          <w:rFonts w:ascii="Garamond" w:hAnsi="Garamond"/>
          <w:bCs/>
          <w:color w:val="000000"/>
        </w:rPr>
        <w:t xml:space="preserve"> të ligjit nr. 59/2026, “Për sektorin e energjisë elektrike”; </w:t>
      </w:r>
      <w:r w:rsidR="00EB4E6B" w:rsidRPr="002C5B76">
        <w:rPr>
          <w:rFonts w:ascii="Garamond" w:eastAsia="Calibri" w:hAnsi="Garamond"/>
        </w:rPr>
        <w:t>të</w:t>
      </w:r>
      <w:r w:rsidR="00EB4E6B" w:rsidRPr="00EB4E6B">
        <w:rPr>
          <w:rFonts w:ascii="Garamond" w:hAnsi="Garamond"/>
          <w:bCs/>
          <w:color w:val="000000"/>
        </w:rPr>
        <w:t xml:space="preserve"> </w:t>
      </w:r>
      <w:r w:rsidRPr="00EB4E6B">
        <w:rPr>
          <w:rFonts w:ascii="Garamond" w:hAnsi="Garamond"/>
          <w:bCs/>
          <w:color w:val="000000"/>
        </w:rPr>
        <w:t>nenit 113</w:t>
      </w:r>
      <w:r w:rsidR="00EB4E6B">
        <w:rPr>
          <w:rFonts w:ascii="Garamond" w:hAnsi="Garamond"/>
          <w:bCs/>
          <w:color w:val="000000"/>
        </w:rPr>
        <w:t>,</w:t>
      </w:r>
      <w:r w:rsidRPr="00EB4E6B">
        <w:rPr>
          <w:rFonts w:ascii="Garamond" w:hAnsi="Garamond"/>
          <w:bCs/>
          <w:color w:val="000000"/>
        </w:rPr>
        <w:t xml:space="preserve"> të ligjit nr. 44/2015</w:t>
      </w:r>
      <w:r w:rsidR="00EB4E6B">
        <w:rPr>
          <w:rFonts w:ascii="Garamond" w:hAnsi="Garamond"/>
          <w:bCs/>
          <w:color w:val="000000"/>
        </w:rPr>
        <w:t>,</w:t>
      </w:r>
      <w:r w:rsidRPr="00EB4E6B">
        <w:rPr>
          <w:rFonts w:ascii="Garamond" w:hAnsi="Garamond"/>
          <w:bCs/>
          <w:color w:val="000000"/>
        </w:rPr>
        <w:t xml:space="preserve"> “Kodi i Procedurave Administrative </w:t>
      </w:r>
      <w:r w:rsidR="00EB4E6B" w:rsidRPr="002C5B76">
        <w:rPr>
          <w:rFonts w:ascii="Garamond" w:eastAsia="Calibri" w:hAnsi="Garamond"/>
        </w:rPr>
        <w:t>të</w:t>
      </w:r>
      <w:r w:rsidRPr="00EB4E6B">
        <w:rPr>
          <w:rFonts w:ascii="Garamond" w:hAnsi="Garamond"/>
          <w:bCs/>
          <w:color w:val="000000"/>
        </w:rPr>
        <w:t xml:space="preserve"> Republikës së Shqipërisë”; si dhe </w:t>
      </w:r>
      <w:r w:rsidR="00EB4E6B" w:rsidRPr="002C5B76">
        <w:rPr>
          <w:rFonts w:ascii="Garamond" w:eastAsia="Calibri" w:hAnsi="Garamond"/>
        </w:rPr>
        <w:t>të</w:t>
      </w:r>
      <w:r w:rsidR="00EB4E6B" w:rsidRPr="00EB4E6B">
        <w:rPr>
          <w:rFonts w:ascii="Garamond" w:hAnsi="Garamond"/>
          <w:bCs/>
          <w:color w:val="000000"/>
        </w:rPr>
        <w:t xml:space="preserve"> </w:t>
      </w:r>
      <w:r w:rsidRPr="00EB4E6B">
        <w:rPr>
          <w:rFonts w:ascii="Garamond" w:hAnsi="Garamond"/>
          <w:bCs/>
          <w:color w:val="000000"/>
        </w:rPr>
        <w:t xml:space="preserve">nenit 15, të </w:t>
      </w:r>
      <w:r w:rsidR="00EB4E6B">
        <w:rPr>
          <w:rFonts w:ascii="Garamond" w:hAnsi="Garamond"/>
          <w:bCs/>
          <w:color w:val="000000"/>
        </w:rPr>
        <w:t>“</w:t>
      </w:r>
      <w:r w:rsidRPr="00EB4E6B">
        <w:rPr>
          <w:rFonts w:ascii="Garamond" w:hAnsi="Garamond"/>
          <w:bCs/>
          <w:color w:val="000000"/>
        </w:rPr>
        <w:t>Rregullores për organizimin, funksionimin dhe procedurat e ERE-s</w:t>
      </w:r>
      <w:r w:rsidR="00EB4E6B">
        <w:rPr>
          <w:rFonts w:ascii="Garamond" w:hAnsi="Garamond"/>
          <w:bCs/>
          <w:color w:val="000000"/>
        </w:rPr>
        <w:t>”</w:t>
      </w:r>
      <w:r w:rsidRPr="00EB4E6B">
        <w:rPr>
          <w:rFonts w:ascii="Garamond" w:hAnsi="Garamond"/>
          <w:bCs/>
          <w:color w:val="000000"/>
        </w:rPr>
        <w:t xml:space="preserve">, miratuar me vendimin e </w:t>
      </w:r>
      <w:r w:rsidR="00EB4E6B" w:rsidRPr="00EB4E6B">
        <w:rPr>
          <w:rFonts w:ascii="Garamond" w:hAnsi="Garamond"/>
          <w:bCs/>
          <w:color w:val="000000"/>
        </w:rPr>
        <w:t xml:space="preserve">Bordit </w:t>
      </w:r>
      <w:r w:rsidRPr="00EB4E6B">
        <w:rPr>
          <w:rFonts w:ascii="Garamond" w:hAnsi="Garamond"/>
          <w:bCs/>
          <w:color w:val="000000"/>
        </w:rPr>
        <w:t>të Entit Rregullator të E</w:t>
      </w:r>
      <w:r w:rsidR="00EB4E6B">
        <w:rPr>
          <w:rFonts w:ascii="Garamond" w:hAnsi="Garamond"/>
          <w:bCs/>
          <w:color w:val="000000"/>
        </w:rPr>
        <w:t>nergjisë (ERE) nr. 96, datë 17.</w:t>
      </w:r>
      <w:r w:rsidRPr="00EB4E6B">
        <w:rPr>
          <w:rFonts w:ascii="Garamond" w:hAnsi="Garamond"/>
          <w:bCs/>
          <w:color w:val="000000"/>
        </w:rPr>
        <w:t>6.2016</w:t>
      </w:r>
      <w:r w:rsidRPr="00EB4E6B">
        <w:rPr>
          <w:rFonts w:ascii="Garamond" w:eastAsia="Calibri" w:hAnsi="Garamond"/>
        </w:rPr>
        <w:t xml:space="preserve">; Bordi i ERE-s, </w:t>
      </w:r>
      <w:r w:rsidR="00EB4E6B">
        <w:rPr>
          <w:rFonts w:ascii="Garamond" w:eastAsia="Calibri" w:hAnsi="Garamond"/>
        </w:rPr>
        <w:t>në mbledhjen e tij të datës 24.</w:t>
      </w:r>
      <w:r w:rsidRPr="00EB4E6B">
        <w:rPr>
          <w:rFonts w:ascii="Garamond" w:eastAsia="Calibri" w:hAnsi="Garamond"/>
        </w:rPr>
        <w:t xml:space="preserve">8.2026, mbasi shqyrtoi relacionin </w:t>
      </w:r>
      <w:bookmarkStart w:id="2" w:name="_Hlk86734997"/>
      <w:r w:rsidR="00EB4E6B">
        <w:rPr>
          <w:rFonts w:ascii="Garamond" w:eastAsia="Calibri" w:hAnsi="Garamond"/>
        </w:rPr>
        <w:t>me nr. 998/10 prot., datë 21.</w:t>
      </w:r>
      <w:r w:rsidRPr="00EB4E6B">
        <w:rPr>
          <w:rFonts w:ascii="Garamond" w:eastAsia="Calibri" w:hAnsi="Garamond"/>
        </w:rPr>
        <w:t xml:space="preserve">8.2026, të Drejtorisë së Licencimit, Autorizimeve dhe Garancisë së Origjinës </w:t>
      </w:r>
      <w:r w:rsidRPr="00EB4E6B">
        <w:rPr>
          <w:rFonts w:ascii="Garamond" w:eastAsia="Calibri" w:hAnsi="Garamond"/>
          <w:iCs/>
        </w:rPr>
        <w:t>“</w:t>
      </w:r>
      <w:bookmarkEnd w:id="2"/>
      <w:r w:rsidRPr="00EB4E6B">
        <w:rPr>
          <w:rFonts w:ascii="Garamond" w:hAnsi="Garamond"/>
        </w:rPr>
        <w:t>Mbi disa ndryshime në vendimin e</w:t>
      </w:r>
      <w:r w:rsidR="00EB4E6B">
        <w:rPr>
          <w:rFonts w:ascii="Garamond" w:hAnsi="Garamond"/>
        </w:rPr>
        <w:t xml:space="preserve"> Bordit të ERE-s nr. 238, datë </w:t>
      </w:r>
      <w:r w:rsidRPr="00EB4E6B">
        <w:rPr>
          <w:rFonts w:ascii="Garamond" w:hAnsi="Garamond"/>
        </w:rPr>
        <w:t>6.11.2024</w:t>
      </w:r>
      <w:r w:rsidR="00EB4E6B">
        <w:rPr>
          <w:rFonts w:ascii="Garamond" w:hAnsi="Garamond"/>
        </w:rPr>
        <w:t>,</w:t>
      </w:r>
      <w:r w:rsidRPr="00EB4E6B">
        <w:rPr>
          <w:rFonts w:ascii="Garamond" w:hAnsi="Garamond"/>
        </w:rPr>
        <w:t xml:space="preserve"> </w:t>
      </w:r>
      <w:r w:rsidR="00EB4E6B">
        <w:rPr>
          <w:rFonts w:ascii="Garamond" w:hAnsi="Garamond"/>
        </w:rPr>
        <w:t>‘</w:t>
      </w:r>
      <w:r w:rsidRPr="00EB4E6B">
        <w:rPr>
          <w:rFonts w:ascii="Garamond" w:hAnsi="Garamond"/>
        </w:rPr>
        <w:t xml:space="preserve">Mbi licencimin e shoqërisë </w:t>
      </w:r>
      <w:r w:rsidR="00EB4E6B">
        <w:rPr>
          <w:rFonts w:ascii="Garamond" w:hAnsi="Garamond"/>
        </w:rPr>
        <w:t>‘</w:t>
      </w:r>
      <w:r w:rsidR="00A16281" w:rsidRPr="00EB4E6B">
        <w:rPr>
          <w:rFonts w:ascii="Garamond" w:hAnsi="Garamond"/>
        </w:rPr>
        <w:t>Orher</w:t>
      </w:r>
      <w:r w:rsidR="00A16281">
        <w:rPr>
          <w:rFonts w:ascii="Garamond" w:hAnsi="Garamond"/>
        </w:rPr>
        <w:t>’</w:t>
      </w:r>
      <w:r w:rsidR="00A16281" w:rsidRPr="00EB4E6B">
        <w:rPr>
          <w:rFonts w:ascii="Garamond" w:hAnsi="Garamond"/>
        </w:rPr>
        <w:t xml:space="preserve"> </w:t>
      </w:r>
      <w:r w:rsidRPr="00EB4E6B">
        <w:rPr>
          <w:rFonts w:ascii="Garamond" w:hAnsi="Garamond"/>
        </w:rPr>
        <w:t>sh.p.k. në veprimtarinë e prodhimit të energjisë elektrike</w:t>
      </w:r>
      <w:r w:rsidR="00EB4E6B">
        <w:rPr>
          <w:rFonts w:ascii="Garamond" w:hAnsi="Garamond"/>
        </w:rPr>
        <w:t>’</w:t>
      </w:r>
      <w:r w:rsidRPr="00EB4E6B">
        <w:rPr>
          <w:rFonts w:ascii="Garamond" w:hAnsi="Garamond"/>
        </w:rPr>
        <w:t>, i ndryshuar”</w:t>
      </w:r>
      <w:r w:rsidRPr="00EB4E6B">
        <w:rPr>
          <w:rFonts w:ascii="Garamond" w:hAnsi="Garamond"/>
          <w:bCs/>
        </w:rPr>
        <w:t>,</w:t>
      </w:r>
    </w:p>
    <w:p w14:paraId="42FE7848" w14:textId="50CE3D49" w:rsidR="0046031F" w:rsidRPr="0046031F" w:rsidRDefault="00EB4E6B" w:rsidP="004603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  <w:r>
        <w:rPr>
          <w:rFonts w:ascii="Garamond" w:hAnsi="Garamond" w:cs="Calibri"/>
          <w:bCs/>
          <w:color w:val="000000"/>
        </w:rPr>
        <w:t>k</w:t>
      </w:r>
      <w:r w:rsidR="0046031F" w:rsidRPr="0046031F">
        <w:rPr>
          <w:rFonts w:ascii="Garamond" w:hAnsi="Garamond" w:cs="Calibri"/>
          <w:bCs/>
          <w:color w:val="000000"/>
        </w:rPr>
        <w:t xml:space="preserve">onstatoi se: </w:t>
      </w:r>
    </w:p>
    <w:p w14:paraId="37592F42" w14:textId="054055C6" w:rsidR="0046031F" w:rsidRPr="00EB4E6B" w:rsidRDefault="0046031F" w:rsidP="004603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EB4E6B">
        <w:rPr>
          <w:rFonts w:ascii="Garamond" w:hAnsi="Garamond" w:cs="Calibri"/>
          <w:b/>
          <w:bCs/>
          <w:color w:val="000000"/>
        </w:rPr>
        <w:t>1. Të dhëna mbi shoqërinë “</w:t>
      </w:r>
      <w:r w:rsidR="00A16281" w:rsidRPr="00EB4E6B">
        <w:rPr>
          <w:rFonts w:ascii="Garamond" w:hAnsi="Garamond" w:cs="Calibri"/>
          <w:b/>
          <w:bCs/>
          <w:color w:val="000000"/>
        </w:rPr>
        <w:t>Orher</w:t>
      </w:r>
      <w:r w:rsidRPr="00EB4E6B">
        <w:rPr>
          <w:rFonts w:ascii="Garamond" w:hAnsi="Garamond" w:cs="Calibri"/>
          <w:b/>
          <w:bCs/>
          <w:color w:val="000000"/>
        </w:rPr>
        <w:t>” sh.p.k.</w:t>
      </w:r>
    </w:p>
    <w:p w14:paraId="7376CD4B" w14:textId="0F14A2DA" w:rsidR="0046031F" w:rsidRPr="0046031F" w:rsidRDefault="0046031F" w:rsidP="004603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6031F">
        <w:rPr>
          <w:rFonts w:ascii="Garamond" w:hAnsi="Garamond" w:cs="Calibri"/>
          <w:color w:val="000000"/>
        </w:rPr>
        <w:t>- Bordi i ER</w:t>
      </w:r>
      <w:r w:rsidR="00EB4E6B">
        <w:rPr>
          <w:rFonts w:ascii="Garamond" w:hAnsi="Garamond" w:cs="Calibri"/>
          <w:color w:val="000000"/>
        </w:rPr>
        <w:t xml:space="preserve">E-s, me vendimin nr. 238, datë </w:t>
      </w:r>
      <w:r w:rsidRPr="0046031F">
        <w:rPr>
          <w:rFonts w:ascii="Garamond" w:hAnsi="Garamond" w:cs="Calibri"/>
          <w:color w:val="000000"/>
        </w:rPr>
        <w:t>6.11.2024, i ndryshua</w:t>
      </w:r>
      <w:r w:rsidR="00EB4E6B">
        <w:rPr>
          <w:rFonts w:ascii="Garamond" w:hAnsi="Garamond" w:cs="Calibri"/>
          <w:color w:val="000000"/>
        </w:rPr>
        <w:t>r me vendimin nr. 150, datë 28.</w:t>
      </w:r>
      <w:r w:rsidRPr="0046031F">
        <w:rPr>
          <w:rFonts w:ascii="Garamond" w:hAnsi="Garamond" w:cs="Calibri"/>
          <w:color w:val="000000"/>
        </w:rPr>
        <w:t>5.2026, vendosi të licencojë shoqërinë “</w:t>
      </w:r>
      <w:r w:rsidR="00A16281" w:rsidRPr="0046031F">
        <w:rPr>
          <w:rFonts w:ascii="Garamond" w:hAnsi="Garamond" w:cs="Calibri"/>
          <w:color w:val="000000"/>
        </w:rPr>
        <w:t>Orher</w:t>
      </w:r>
      <w:r w:rsidRPr="0046031F">
        <w:rPr>
          <w:rFonts w:ascii="Garamond" w:hAnsi="Garamond" w:cs="Calibri"/>
          <w:color w:val="000000"/>
        </w:rPr>
        <w:t xml:space="preserve">” sh.p.k. në veprimtarinë e prodhimit të energjisë elektrike nga centrali fotovoltaik me kapacitet të instaluar 2 </w:t>
      </w:r>
      <w:r w:rsidR="00EB4E6B" w:rsidRPr="0046031F">
        <w:rPr>
          <w:rFonts w:ascii="Garamond" w:hAnsi="Garamond" w:cs="Calibri"/>
          <w:color w:val="000000"/>
        </w:rPr>
        <w:t xml:space="preserve">mw, </w:t>
      </w:r>
      <w:r w:rsidRPr="0046031F">
        <w:rPr>
          <w:rFonts w:ascii="Garamond" w:hAnsi="Garamond" w:cs="Calibri"/>
          <w:color w:val="000000"/>
        </w:rPr>
        <w:t xml:space="preserve">në zonën e Semanit, Njësia Administrative Topojë, Bashkia Fier, </w:t>
      </w:r>
      <w:r w:rsidR="00EB4E6B" w:rsidRPr="0046031F">
        <w:rPr>
          <w:rFonts w:ascii="Garamond" w:hAnsi="Garamond" w:cs="Calibri"/>
          <w:color w:val="000000"/>
        </w:rPr>
        <w:t xml:space="preserve">qarku </w:t>
      </w:r>
      <w:r w:rsidRPr="0046031F">
        <w:rPr>
          <w:rFonts w:ascii="Garamond" w:hAnsi="Garamond" w:cs="Calibri"/>
          <w:color w:val="000000"/>
        </w:rPr>
        <w:t>Fier, për një afat 25-vjeçar.</w:t>
      </w:r>
    </w:p>
    <w:p w14:paraId="2FAE99AD" w14:textId="3574632F" w:rsidR="0046031F" w:rsidRPr="0046031F" w:rsidRDefault="0046031F" w:rsidP="004603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6031F">
        <w:rPr>
          <w:rFonts w:ascii="Garamond" w:hAnsi="Garamond" w:cs="Calibri"/>
          <w:color w:val="000000"/>
        </w:rPr>
        <w:t>- Në pikën 3 të këtij vendimi përcaktohet se shoqëria duhet të dokumentojë në ERE tes</w:t>
      </w:r>
      <w:r w:rsidR="00EB4E6B">
        <w:rPr>
          <w:rFonts w:ascii="Garamond" w:hAnsi="Garamond" w:cs="Calibri"/>
          <w:color w:val="000000"/>
        </w:rPr>
        <w:t>timin e veprës brenda datës 22.</w:t>
      </w:r>
      <w:r w:rsidRPr="0046031F">
        <w:rPr>
          <w:rFonts w:ascii="Garamond" w:hAnsi="Garamond" w:cs="Calibri"/>
          <w:color w:val="000000"/>
        </w:rPr>
        <w:t>7.2026.</w:t>
      </w:r>
    </w:p>
    <w:p w14:paraId="584A5D2F" w14:textId="7073B367" w:rsidR="0046031F" w:rsidRPr="00EB4E6B" w:rsidRDefault="0046031F" w:rsidP="004603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EB4E6B">
        <w:rPr>
          <w:rFonts w:ascii="Garamond" w:hAnsi="Garamond" w:cs="Calibri"/>
          <w:b/>
          <w:bCs/>
          <w:color w:val="000000"/>
        </w:rPr>
        <w:t>2. Analiza ligjore dhe vlerësimi</w:t>
      </w:r>
    </w:p>
    <w:p w14:paraId="37E5BE06" w14:textId="24A87336" w:rsidR="0046031F" w:rsidRPr="0046031F" w:rsidRDefault="0046031F" w:rsidP="004603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6031F">
        <w:rPr>
          <w:rFonts w:ascii="Garamond" w:hAnsi="Garamond" w:cs="Calibri"/>
          <w:color w:val="000000"/>
        </w:rPr>
        <w:t>- Për vendimin nr. 150/2026</w:t>
      </w:r>
      <w:r w:rsidR="00EB4E6B">
        <w:rPr>
          <w:rFonts w:ascii="Garamond" w:hAnsi="Garamond" w:cs="Calibri"/>
          <w:color w:val="000000"/>
        </w:rPr>
        <w:t>,</w:t>
      </w:r>
      <w:r w:rsidRPr="0046031F">
        <w:rPr>
          <w:rFonts w:ascii="Garamond" w:hAnsi="Garamond" w:cs="Calibri"/>
          <w:color w:val="000000"/>
        </w:rPr>
        <w:t xml:space="preserve"> shoqëria është njoftuar me shkresën e </w:t>
      </w:r>
      <w:r w:rsidR="00EB4E6B">
        <w:rPr>
          <w:rFonts w:ascii="Garamond" w:hAnsi="Garamond" w:cs="Calibri"/>
          <w:color w:val="000000"/>
        </w:rPr>
        <w:t>ERE-s me nr. 998/7 prot., datë 2.</w:t>
      </w:r>
      <w:r w:rsidRPr="0046031F">
        <w:rPr>
          <w:rFonts w:ascii="Garamond" w:hAnsi="Garamond" w:cs="Calibri"/>
          <w:color w:val="000000"/>
        </w:rPr>
        <w:t>6.2026, me anë të së cilës i është sjellë në vëmendje detyrimi për</w:t>
      </w:r>
      <w:r w:rsidR="00EB4E6B">
        <w:rPr>
          <w:rFonts w:ascii="Garamond" w:hAnsi="Garamond" w:cs="Calibri"/>
          <w:color w:val="000000"/>
        </w:rPr>
        <w:t xml:space="preserve"> të depozituar brenda datës 22.</w:t>
      </w:r>
      <w:r w:rsidRPr="0046031F">
        <w:rPr>
          <w:rFonts w:ascii="Garamond" w:hAnsi="Garamond" w:cs="Calibri"/>
          <w:color w:val="000000"/>
        </w:rPr>
        <w:t>7.2026 testimin e veprës. Për këtë detyrim, ERE e ka rikujtuar shoqërinë nëpërmjet shkres</w:t>
      </w:r>
      <w:r w:rsidR="00EB4E6B">
        <w:rPr>
          <w:rFonts w:ascii="Garamond" w:hAnsi="Garamond" w:cs="Calibri"/>
          <w:color w:val="000000"/>
        </w:rPr>
        <w:t>ës me nr. 998/8 prot., datë 17.</w:t>
      </w:r>
      <w:r w:rsidRPr="0046031F">
        <w:rPr>
          <w:rFonts w:ascii="Garamond" w:hAnsi="Garamond" w:cs="Calibri"/>
          <w:color w:val="000000"/>
        </w:rPr>
        <w:t>7.2026.</w:t>
      </w:r>
    </w:p>
    <w:p w14:paraId="03B7BFE1" w14:textId="261B9AE7" w:rsidR="0046031F" w:rsidRPr="0046031F" w:rsidRDefault="0046031F" w:rsidP="004603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6031F">
        <w:rPr>
          <w:rFonts w:ascii="Garamond" w:hAnsi="Garamond" w:cs="Calibri"/>
          <w:color w:val="000000"/>
        </w:rPr>
        <w:t>- Me shkresën e protokolluar në E</w:t>
      </w:r>
      <w:r w:rsidR="00EB4E6B">
        <w:rPr>
          <w:rFonts w:ascii="Garamond" w:hAnsi="Garamond" w:cs="Calibri"/>
          <w:color w:val="000000"/>
        </w:rPr>
        <w:t>RE me nr. 998/9 prot., datë 10.</w:t>
      </w:r>
      <w:r w:rsidRPr="0046031F">
        <w:rPr>
          <w:rFonts w:ascii="Garamond" w:hAnsi="Garamond" w:cs="Calibri"/>
          <w:color w:val="000000"/>
        </w:rPr>
        <w:t>8.2026, shoqëria ka depozituar pranë ERE-s Raportin e Testimit të veprës, të kryer nga Agjencia Kombëtare e Burimeve Natyrore (AK</w:t>
      </w:r>
      <w:r w:rsidR="00EB4E6B">
        <w:rPr>
          <w:rFonts w:ascii="Garamond" w:hAnsi="Garamond" w:cs="Calibri"/>
          <w:color w:val="000000"/>
        </w:rPr>
        <w:t>BN), me nr. 1609/6 prot., datë 4.</w:t>
      </w:r>
      <w:r w:rsidRPr="0046031F">
        <w:rPr>
          <w:rFonts w:ascii="Garamond" w:hAnsi="Garamond" w:cs="Calibri"/>
          <w:color w:val="000000"/>
        </w:rPr>
        <w:t>8.2026, nga ku rezulton se kontrolli d</w:t>
      </w:r>
      <w:r w:rsidR="00EB4E6B">
        <w:rPr>
          <w:rFonts w:ascii="Garamond" w:hAnsi="Garamond" w:cs="Calibri"/>
          <w:color w:val="000000"/>
        </w:rPr>
        <w:t>he verifikimi janë kryer më 20.</w:t>
      </w:r>
      <w:r w:rsidRPr="0046031F">
        <w:rPr>
          <w:rFonts w:ascii="Garamond" w:hAnsi="Garamond" w:cs="Calibri"/>
          <w:color w:val="000000"/>
        </w:rPr>
        <w:t>5.2026</w:t>
      </w:r>
      <w:r w:rsidR="00EB4E6B">
        <w:rPr>
          <w:rFonts w:ascii="Garamond" w:hAnsi="Garamond" w:cs="Calibri"/>
          <w:color w:val="000000"/>
        </w:rPr>
        <w:t>,</w:t>
      </w:r>
      <w:r w:rsidRPr="0046031F">
        <w:rPr>
          <w:rFonts w:ascii="Garamond" w:hAnsi="Garamond" w:cs="Calibri"/>
          <w:color w:val="000000"/>
        </w:rPr>
        <w:t xml:space="preserve"> nga Grupi i Punës i AKBN-së dhe nga i cili është arritur në përfundimin se impianti është në prodhim dhe prodhon brenda kapacitetit të instaluar.</w:t>
      </w:r>
    </w:p>
    <w:p w14:paraId="3B48CA18" w14:textId="408A6986" w:rsidR="0046031F" w:rsidRPr="0046031F" w:rsidRDefault="0046031F" w:rsidP="004603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6031F">
        <w:rPr>
          <w:rFonts w:ascii="Garamond" w:hAnsi="Garamond" w:cs="Calibri"/>
          <w:color w:val="000000"/>
        </w:rPr>
        <w:t xml:space="preserve">- Rezulton se testimi i </w:t>
      </w:r>
      <w:r w:rsidR="00EB4E6B">
        <w:rPr>
          <w:rFonts w:ascii="Garamond" w:hAnsi="Garamond" w:cs="Calibri"/>
          <w:color w:val="000000"/>
        </w:rPr>
        <w:t>veprës është kryer në datën 20.</w:t>
      </w:r>
      <w:r w:rsidRPr="0046031F">
        <w:rPr>
          <w:rFonts w:ascii="Garamond" w:hAnsi="Garamond" w:cs="Calibri"/>
          <w:color w:val="000000"/>
        </w:rPr>
        <w:t>5.2026, pra brenda afatit të përcaktuar në pikën 3</w:t>
      </w:r>
      <w:r w:rsidR="00EB4E6B">
        <w:rPr>
          <w:rFonts w:ascii="Garamond" w:hAnsi="Garamond" w:cs="Calibri"/>
          <w:color w:val="000000"/>
        </w:rPr>
        <w:t>,</w:t>
      </w:r>
      <w:r w:rsidRPr="0046031F">
        <w:rPr>
          <w:rFonts w:ascii="Garamond" w:hAnsi="Garamond" w:cs="Calibri"/>
          <w:color w:val="000000"/>
        </w:rPr>
        <w:t xml:space="preserve"> të vendimit të </w:t>
      </w:r>
      <w:r w:rsidR="00EB4E6B" w:rsidRPr="0046031F">
        <w:rPr>
          <w:rFonts w:ascii="Garamond" w:hAnsi="Garamond" w:cs="Calibri"/>
          <w:color w:val="000000"/>
        </w:rPr>
        <w:t xml:space="preserve">Bordit </w:t>
      </w:r>
      <w:r w:rsidRPr="0046031F">
        <w:rPr>
          <w:rFonts w:ascii="Garamond" w:hAnsi="Garamond" w:cs="Calibri"/>
          <w:color w:val="000000"/>
        </w:rPr>
        <w:t>të ERE-s nr. 238/2024, i ndryshuar. Raporti që dokumenton kryerjen e testimit është hartuar nga AKBN</w:t>
      </w:r>
      <w:r w:rsidR="00EB4E6B">
        <w:rPr>
          <w:rFonts w:ascii="Garamond" w:hAnsi="Garamond" w:cs="Calibri"/>
          <w:color w:val="000000"/>
        </w:rPr>
        <w:t>-ja</w:t>
      </w:r>
      <w:r w:rsidRPr="0046031F">
        <w:rPr>
          <w:rFonts w:ascii="Garamond" w:hAnsi="Garamond" w:cs="Calibri"/>
          <w:color w:val="000000"/>
        </w:rPr>
        <w:t xml:space="preserve"> me nr.</w:t>
      </w:r>
      <w:r w:rsidR="00EB4E6B">
        <w:rPr>
          <w:rFonts w:ascii="Garamond" w:hAnsi="Garamond" w:cs="Calibri"/>
          <w:color w:val="000000"/>
        </w:rPr>
        <w:t xml:space="preserve"> 1609/6 prot., datë 4.</w:t>
      </w:r>
      <w:r w:rsidRPr="0046031F">
        <w:rPr>
          <w:rFonts w:ascii="Garamond" w:hAnsi="Garamond" w:cs="Calibri"/>
          <w:color w:val="000000"/>
        </w:rPr>
        <w:t>8.2026, dhe është depozituar n</w:t>
      </w:r>
      <w:r w:rsidR="00EB4E6B">
        <w:rPr>
          <w:rFonts w:ascii="Garamond" w:hAnsi="Garamond" w:cs="Calibri"/>
          <w:color w:val="000000"/>
        </w:rPr>
        <w:t>ë ERE nga shoqëria në datën 10.</w:t>
      </w:r>
      <w:r w:rsidRPr="0046031F">
        <w:rPr>
          <w:rFonts w:ascii="Garamond" w:hAnsi="Garamond" w:cs="Calibri"/>
          <w:color w:val="000000"/>
        </w:rPr>
        <w:t>8.2026. Për rrjedhojë, ndonëse dokumentimi në ERE është kryer pas afatit të përcaktuar në pikën 3 të vendimit, vetë testimi i veprës rezulton të jetë kryer brenda këtij afati. Në këto kushte, duke qenë se qëllimi i detyrimit të përcaktuar në pikën 3 është verifikimi i vënies në prodhim dhe funksionimit të impiantit brenda afatit të përcaktuar, vlerësohet se vijimi i efekteve të kësaj pike nuk është më i nevojshëm.</w:t>
      </w:r>
    </w:p>
    <w:p w14:paraId="727DCCC3" w14:textId="4DAF499A" w:rsidR="0046031F" w:rsidRPr="00EB4E6B" w:rsidRDefault="0046031F" w:rsidP="004603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EB4E6B">
        <w:rPr>
          <w:rFonts w:ascii="Garamond" w:hAnsi="Garamond" w:cs="Calibri"/>
          <w:b/>
          <w:bCs/>
          <w:color w:val="000000"/>
        </w:rPr>
        <w:t>3. Nevoja për ndryshimin e vendimit</w:t>
      </w:r>
    </w:p>
    <w:p w14:paraId="5F255112" w14:textId="0A073512" w:rsidR="0046031F" w:rsidRPr="0046031F" w:rsidRDefault="0046031F" w:rsidP="004603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6031F">
        <w:rPr>
          <w:rFonts w:ascii="Garamond" w:hAnsi="Garamond" w:cs="Calibri"/>
          <w:color w:val="000000"/>
        </w:rPr>
        <w:t>- Në nenin 113</w:t>
      </w:r>
      <w:r w:rsidR="00EB4E6B">
        <w:rPr>
          <w:rFonts w:ascii="Garamond" w:hAnsi="Garamond" w:cs="Calibri"/>
          <w:color w:val="000000"/>
        </w:rPr>
        <w:t>,</w:t>
      </w:r>
      <w:r w:rsidRPr="0046031F">
        <w:rPr>
          <w:rFonts w:ascii="Garamond" w:hAnsi="Garamond" w:cs="Calibri"/>
          <w:color w:val="000000"/>
        </w:rPr>
        <w:t xml:space="preserve"> të ligjit nr. 44/2015</w:t>
      </w:r>
      <w:r w:rsidR="00EB4E6B">
        <w:rPr>
          <w:rFonts w:ascii="Garamond" w:hAnsi="Garamond" w:cs="Calibri"/>
          <w:color w:val="000000"/>
        </w:rPr>
        <w:t>,</w:t>
      </w:r>
      <w:r w:rsidRPr="0046031F">
        <w:rPr>
          <w:rFonts w:ascii="Garamond" w:hAnsi="Garamond" w:cs="Calibri"/>
          <w:color w:val="000000"/>
        </w:rPr>
        <w:t xml:space="preserve"> </w:t>
      </w:r>
      <w:r w:rsidRPr="00EB4E6B">
        <w:rPr>
          <w:rFonts w:ascii="Garamond" w:hAnsi="Garamond" w:cs="Calibri"/>
          <w:iCs/>
          <w:color w:val="000000"/>
        </w:rPr>
        <w:t xml:space="preserve">“Kodi i Procedurave Administrative </w:t>
      </w:r>
      <w:r w:rsidR="00EB4E6B" w:rsidRPr="002C5B76">
        <w:rPr>
          <w:rFonts w:ascii="Garamond" w:eastAsia="Calibri" w:hAnsi="Garamond"/>
        </w:rPr>
        <w:t>të</w:t>
      </w:r>
      <w:r w:rsidRPr="00EB4E6B">
        <w:rPr>
          <w:rFonts w:ascii="Garamond" w:hAnsi="Garamond" w:cs="Calibri"/>
          <w:iCs/>
          <w:color w:val="000000"/>
        </w:rPr>
        <w:t xml:space="preserve"> Republikës së Shqipërisë”</w:t>
      </w:r>
      <w:r w:rsidRPr="00EB4E6B">
        <w:rPr>
          <w:rFonts w:ascii="Garamond" w:hAnsi="Garamond" w:cs="Calibri"/>
          <w:color w:val="000000"/>
        </w:rPr>
        <w:t>,</w:t>
      </w:r>
      <w:r w:rsidR="00EB4E6B">
        <w:rPr>
          <w:rFonts w:ascii="Garamond" w:hAnsi="Garamond" w:cs="Calibri"/>
          <w:color w:val="000000"/>
        </w:rPr>
        <w:t xml:space="preserve"> parashikohet </w:t>
      </w:r>
      <w:r w:rsidRPr="0046031F">
        <w:rPr>
          <w:rFonts w:ascii="Garamond" w:hAnsi="Garamond" w:cs="Calibri"/>
          <w:color w:val="000000"/>
        </w:rPr>
        <w:t>se një akt administrativ mund të anulohet ose shfuqizohet, kryesisht, nga organi publik që ka kompetencë për nxjerrjen e tij, ndërsa anulimi ose shfuqizimi bëhen me një akt të ri me shkrim, i cili anulon, shfuqizon, ndryshon ose plotëson aktin e parë.</w:t>
      </w:r>
    </w:p>
    <w:p w14:paraId="35A3FFAC" w14:textId="5860F2E0" w:rsidR="0046031F" w:rsidRPr="0046031F" w:rsidRDefault="0046031F" w:rsidP="004603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</w:rPr>
      </w:pPr>
      <w:r w:rsidRPr="0046031F">
        <w:rPr>
          <w:rFonts w:ascii="Garamond" w:hAnsi="Garamond" w:cs="Calibri"/>
          <w:color w:val="000000"/>
        </w:rPr>
        <w:t>- Në vijim të shfuqizimit të pikës 3</w:t>
      </w:r>
      <w:r w:rsidR="00EB4E6B">
        <w:rPr>
          <w:rFonts w:ascii="Garamond" w:hAnsi="Garamond" w:cs="Calibri"/>
          <w:color w:val="000000"/>
        </w:rPr>
        <w:t>,</w:t>
      </w:r>
      <w:r w:rsidRPr="0046031F">
        <w:rPr>
          <w:rFonts w:ascii="Garamond" w:hAnsi="Garamond" w:cs="Calibri"/>
          <w:color w:val="000000"/>
        </w:rPr>
        <w:t xml:space="preserve"> të vendimit nr. 238/2024, i ndryshuar, vlerësohet i nevojshëm edhe ndryshimi i pikës 4 të këtij vendimi, i cili përcakton se ky vendim është objekt rishikimi nga ERE, duke e riformuluar si vijon</w:t>
      </w:r>
      <w:r w:rsidRPr="00EB4E6B">
        <w:rPr>
          <w:rFonts w:ascii="Garamond" w:hAnsi="Garamond" w:cs="Calibri"/>
          <w:color w:val="000000"/>
        </w:rPr>
        <w:t xml:space="preserve">: </w:t>
      </w:r>
      <w:r w:rsidRPr="00EB4E6B">
        <w:rPr>
          <w:rFonts w:ascii="Garamond" w:hAnsi="Garamond" w:cs="Calibri"/>
          <w:iCs/>
        </w:rPr>
        <w:t xml:space="preserve">“Ky vendim është objekt rishikimi, </w:t>
      </w:r>
      <w:r w:rsidRPr="00EB4E6B">
        <w:rPr>
          <w:rFonts w:ascii="Garamond" w:hAnsi="Garamond" w:cs="Calibri"/>
          <w:iCs/>
          <w:color w:val="000000"/>
        </w:rPr>
        <w:t xml:space="preserve">në rast të paraqitjes së provave të reja </w:t>
      </w:r>
      <w:r w:rsidRPr="00EB4E6B">
        <w:rPr>
          <w:rFonts w:ascii="Garamond" w:hAnsi="Garamond" w:cs="Calibri"/>
          <w:iCs/>
          <w:color w:val="000000"/>
        </w:rPr>
        <w:lastRenderedPageBreak/>
        <w:t>ose konstatimit të gabimeve materiale, në përputhje me legjislacionin në fuqi dhe rregullat procedurale të ERE-s.”.</w:t>
      </w:r>
    </w:p>
    <w:p w14:paraId="2629B5DA" w14:textId="08767603" w:rsidR="0046031F" w:rsidRPr="0046031F" w:rsidRDefault="0046031F" w:rsidP="004603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6031F">
        <w:rPr>
          <w:rFonts w:ascii="Garamond" w:hAnsi="Garamond" w:cs="Calibri"/>
          <w:color w:val="000000"/>
        </w:rPr>
        <w:t xml:space="preserve">Për gjithë sa më sipër, </w:t>
      </w:r>
      <w:r w:rsidR="00EB4E6B" w:rsidRPr="0046031F">
        <w:rPr>
          <w:rFonts w:ascii="Garamond" w:hAnsi="Garamond" w:cs="Calibri"/>
          <w:color w:val="000000"/>
        </w:rPr>
        <w:t xml:space="preserve">Bordi </w:t>
      </w:r>
      <w:r w:rsidR="00EB4E6B">
        <w:rPr>
          <w:rFonts w:ascii="Garamond" w:hAnsi="Garamond" w:cs="Calibri"/>
          <w:color w:val="000000"/>
        </w:rPr>
        <w:t>i ERE-s</w:t>
      </w:r>
    </w:p>
    <w:p w14:paraId="2932339B" w14:textId="01E07256" w:rsidR="0046031F" w:rsidRPr="0046031F" w:rsidRDefault="0046031F" w:rsidP="004603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46031F">
        <w:rPr>
          <w:rFonts w:ascii="Garamond" w:hAnsi="Garamond" w:cs="Calibri"/>
          <w:bCs/>
          <w:color w:val="000000"/>
        </w:rPr>
        <w:t>VENDOSI</w:t>
      </w:r>
      <w:r w:rsidRPr="0046031F">
        <w:rPr>
          <w:rFonts w:ascii="Garamond" w:hAnsi="Garamond" w:cs="Calibri"/>
          <w:b/>
          <w:bCs/>
          <w:color w:val="000000"/>
        </w:rPr>
        <w:t>:</w:t>
      </w:r>
    </w:p>
    <w:p w14:paraId="2825E50E" w14:textId="77777777" w:rsidR="0046031F" w:rsidRPr="0046031F" w:rsidRDefault="0046031F" w:rsidP="004603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</w:p>
    <w:p w14:paraId="05F278C2" w14:textId="04D632B2" w:rsidR="0046031F" w:rsidRPr="0046031F" w:rsidRDefault="0046031F" w:rsidP="004603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6031F">
        <w:rPr>
          <w:rFonts w:ascii="Garamond" w:hAnsi="Garamond" w:cs="Calibri"/>
          <w:color w:val="000000"/>
        </w:rPr>
        <w:t xml:space="preserve">1. Miratimin e disa ndryshimeve në vendimin e </w:t>
      </w:r>
      <w:r w:rsidR="00EB4E6B" w:rsidRPr="0046031F">
        <w:rPr>
          <w:rFonts w:ascii="Garamond" w:hAnsi="Garamond" w:cs="Calibri"/>
          <w:color w:val="000000"/>
        </w:rPr>
        <w:t xml:space="preserve">Bordit </w:t>
      </w:r>
      <w:r w:rsidR="00EB4E6B">
        <w:rPr>
          <w:rFonts w:ascii="Garamond" w:hAnsi="Garamond" w:cs="Calibri"/>
          <w:color w:val="000000"/>
        </w:rPr>
        <w:t xml:space="preserve">të ERE-s nr. 238, datë </w:t>
      </w:r>
      <w:r w:rsidRPr="0046031F">
        <w:rPr>
          <w:rFonts w:ascii="Garamond" w:hAnsi="Garamond" w:cs="Calibri"/>
          <w:color w:val="000000"/>
        </w:rPr>
        <w:t>6.11.2024, i ndryshuar, si vijon:</w:t>
      </w:r>
    </w:p>
    <w:p w14:paraId="420F6DD6" w14:textId="22EF87FA" w:rsidR="0046031F" w:rsidRPr="0046031F" w:rsidRDefault="0046031F" w:rsidP="004603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6031F">
        <w:rPr>
          <w:rFonts w:ascii="Garamond" w:hAnsi="Garamond" w:cs="Calibri"/>
          <w:color w:val="000000"/>
        </w:rPr>
        <w:t>a) Pika 3</w:t>
      </w:r>
      <w:r w:rsidR="00EB4E6B">
        <w:rPr>
          <w:rFonts w:ascii="Garamond" w:hAnsi="Garamond" w:cs="Calibri"/>
          <w:color w:val="000000"/>
        </w:rPr>
        <w:t>,</w:t>
      </w:r>
      <w:r w:rsidRPr="0046031F">
        <w:rPr>
          <w:rFonts w:ascii="Garamond" w:hAnsi="Garamond" w:cs="Calibri"/>
          <w:color w:val="000000"/>
        </w:rPr>
        <w:t xml:space="preserve"> e vendimi të </w:t>
      </w:r>
      <w:r w:rsidR="00EB4E6B" w:rsidRPr="0046031F">
        <w:rPr>
          <w:rFonts w:ascii="Garamond" w:hAnsi="Garamond" w:cs="Calibri"/>
          <w:color w:val="000000"/>
        </w:rPr>
        <w:t xml:space="preserve">Bordit </w:t>
      </w:r>
      <w:r w:rsidRPr="0046031F">
        <w:rPr>
          <w:rFonts w:ascii="Garamond" w:hAnsi="Garamond" w:cs="Calibri"/>
          <w:color w:val="000000"/>
        </w:rPr>
        <w:t>nr. 238, datë 6.11.2024, i ndryshuar, shfuqizohet</w:t>
      </w:r>
      <w:r w:rsidR="00EB4E6B">
        <w:rPr>
          <w:rFonts w:ascii="Garamond" w:hAnsi="Garamond" w:cs="Calibri"/>
          <w:color w:val="000000"/>
        </w:rPr>
        <w:t>;</w:t>
      </w:r>
    </w:p>
    <w:p w14:paraId="64F58FE5" w14:textId="0623CBEC" w:rsidR="0046031F" w:rsidRPr="0046031F" w:rsidRDefault="0046031F" w:rsidP="004603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6031F">
        <w:rPr>
          <w:rFonts w:ascii="Garamond" w:hAnsi="Garamond" w:cs="Calibri"/>
          <w:color w:val="000000"/>
        </w:rPr>
        <w:t>b) Pika 4 ndryshon dhe bëhet si më poshtë:</w:t>
      </w:r>
    </w:p>
    <w:p w14:paraId="3B9E2646" w14:textId="219A258F" w:rsidR="0046031F" w:rsidRPr="00EB4E6B" w:rsidRDefault="00EB4E6B" w:rsidP="004603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Cs/>
          <w:color w:val="000000"/>
        </w:rPr>
      </w:pPr>
      <w:r w:rsidRPr="00EB4E6B">
        <w:rPr>
          <w:rFonts w:ascii="Garamond" w:hAnsi="Garamond" w:cs="Calibri"/>
          <w:iCs/>
          <w:color w:val="000000"/>
        </w:rPr>
        <w:t>“</w:t>
      </w:r>
      <w:r w:rsidR="0046031F" w:rsidRPr="00EB4E6B">
        <w:rPr>
          <w:rFonts w:ascii="Garamond" w:hAnsi="Garamond" w:cs="Calibri"/>
          <w:iCs/>
          <w:color w:val="000000"/>
        </w:rPr>
        <w:t>4. Ky vendim është objekt rishikimi</w:t>
      </w:r>
      <w:r w:rsidR="0046031F" w:rsidRPr="00EB4E6B">
        <w:rPr>
          <w:rFonts w:ascii="Garamond" w:hAnsi="Garamond" w:cs="Calibri"/>
          <w:color w:val="000000"/>
        </w:rPr>
        <w:t xml:space="preserve">, </w:t>
      </w:r>
      <w:r w:rsidR="0046031F" w:rsidRPr="00EB4E6B">
        <w:rPr>
          <w:rFonts w:ascii="Garamond" w:hAnsi="Garamond" w:cs="Calibri"/>
          <w:iCs/>
          <w:color w:val="000000"/>
        </w:rPr>
        <w:t>në rast të paraqitjes së provave të reja ose konstatimit të gabimeve materiale, në përputhje me legjislacionin në fuqi dhe rregullat procedurale të ERE-s.</w:t>
      </w:r>
      <w:r>
        <w:rPr>
          <w:rFonts w:ascii="Garamond" w:hAnsi="Garamond" w:cs="Calibri"/>
          <w:iCs/>
          <w:color w:val="000000"/>
        </w:rPr>
        <w:t>”.</w:t>
      </w:r>
    </w:p>
    <w:p w14:paraId="3D2F1C5A" w14:textId="481D072A" w:rsidR="0046031F" w:rsidRPr="0046031F" w:rsidRDefault="0046031F" w:rsidP="004603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6031F">
        <w:rPr>
          <w:rFonts w:ascii="Garamond" w:hAnsi="Garamond" w:cs="Calibri"/>
          <w:color w:val="000000"/>
        </w:rPr>
        <w:t>2. Drejtoria e Licencimit, Autorizi</w:t>
      </w:r>
      <w:r w:rsidR="00EB4E6B">
        <w:rPr>
          <w:rFonts w:ascii="Garamond" w:hAnsi="Garamond" w:cs="Calibri"/>
          <w:color w:val="000000"/>
        </w:rPr>
        <w:t>meve dhe Garancisë së Origjinës</w:t>
      </w:r>
      <w:r w:rsidRPr="0046031F">
        <w:rPr>
          <w:rFonts w:ascii="Garamond" w:hAnsi="Garamond" w:cs="Calibri"/>
          <w:color w:val="000000"/>
        </w:rPr>
        <w:t xml:space="preserve"> të njoftojë shoqërinë “</w:t>
      </w:r>
      <w:r w:rsidR="00A16281" w:rsidRPr="0046031F">
        <w:rPr>
          <w:rFonts w:ascii="Garamond" w:hAnsi="Garamond" w:cs="Calibri"/>
          <w:color w:val="000000"/>
        </w:rPr>
        <w:t>Orher</w:t>
      </w:r>
      <w:r w:rsidRPr="0046031F">
        <w:rPr>
          <w:rFonts w:ascii="Garamond" w:hAnsi="Garamond" w:cs="Calibri"/>
          <w:color w:val="000000"/>
        </w:rPr>
        <w:t xml:space="preserve">” sh.p.k., Ministrinë e Infrastrukturës dhe Energjisë, shoqërinë “Operatori i Sistemit të Shpërndarjes” sh.a., shoqërinë “Furnizuesi i Tregut të Lirë” sh.a. dhe shoqërinë “Bursa Shqiptare e Energjisë Elektrike” (ALPEX) sh.a., për vendimin e </w:t>
      </w:r>
      <w:r w:rsidR="00EB4E6B" w:rsidRPr="0046031F">
        <w:rPr>
          <w:rFonts w:ascii="Garamond" w:hAnsi="Garamond" w:cs="Calibri"/>
          <w:color w:val="000000"/>
        </w:rPr>
        <w:t xml:space="preserve">Bordit </w:t>
      </w:r>
      <w:r w:rsidRPr="0046031F">
        <w:rPr>
          <w:rFonts w:ascii="Garamond" w:hAnsi="Garamond" w:cs="Calibri"/>
          <w:color w:val="000000"/>
        </w:rPr>
        <w:t>të ERE-s.</w:t>
      </w:r>
    </w:p>
    <w:p w14:paraId="131C8810" w14:textId="77777777" w:rsidR="0046031F" w:rsidRPr="0046031F" w:rsidRDefault="0046031F" w:rsidP="0046031F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6031F">
        <w:rPr>
          <w:rFonts w:ascii="Garamond" w:hAnsi="Garamond" w:cs="Calibri"/>
          <w:color w:val="000000"/>
        </w:rPr>
        <w:t>Ky vendim hyn në fuqi menjëherë.</w:t>
      </w:r>
    </w:p>
    <w:p w14:paraId="489C95D2" w14:textId="2C6955E6" w:rsidR="0046031F" w:rsidRPr="0046031F" w:rsidRDefault="0046031F" w:rsidP="004603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6031F">
        <w:rPr>
          <w:rFonts w:ascii="Garamond" w:hAnsi="Garamond" w:cs="Calibri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EB4E6B" w:rsidRPr="0046031F">
        <w:rPr>
          <w:rFonts w:ascii="Garamond" w:hAnsi="Garamond" w:cs="Calibri"/>
          <w:color w:val="000000"/>
        </w:rPr>
        <w:t xml:space="preserve">Bordit </w:t>
      </w:r>
      <w:r w:rsidRPr="0046031F">
        <w:rPr>
          <w:rFonts w:ascii="Garamond" w:hAnsi="Garamond" w:cs="Calibri"/>
          <w:color w:val="000000"/>
        </w:rPr>
        <w:t xml:space="preserve">në rast se ka siguruar prova të reja që mund ta çojnë </w:t>
      </w:r>
      <w:r w:rsidR="00EB4E6B" w:rsidRPr="0046031F">
        <w:rPr>
          <w:rFonts w:ascii="Garamond" w:hAnsi="Garamond" w:cs="Calibri"/>
          <w:color w:val="000000"/>
        </w:rPr>
        <w:t xml:space="preserve">Bordin </w:t>
      </w:r>
      <w:r w:rsidRPr="0046031F">
        <w:rPr>
          <w:rFonts w:ascii="Garamond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 Paraqitja e ankimit nuk pezullon vlefshmërinë e vendimit, përveçse kur gjykata vendos ndryshe në përputhje me legjislacionin në fuqi.</w:t>
      </w:r>
    </w:p>
    <w:p w14:paraId="3A2C621F" w14:textId="77777777" w:rsidR="0046031F" w:rsidRPr="0046031F" w:rsidRDefault="0046031F" w:rsidP="004603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6031F">
        <w:rPr>
          <w:rFonts w:ascii="Garamond" w:hAnsi="Garamond" w:cs="Calibri"/>
          <w:color w:val="000000"/>
        </w:rPr>
        <w:t>Ky vendim botohet në Fletoren Zyrtare.</w:t>
      </w:r>
    </w:p>
    <w:p w14:paraId="53BD0804" w14:textId="77777777" w:rsidR="0046031F" w:rsidRPr="0046031F" w:rsidRDefault="0046031F" w:rsidP="004603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</w:p>
    <w:p w14:paraId="15E9699B" w14:textId="13F7FC3F" w:rsidR="0046031F" w:rsidRPr="0046031F" w:rsidRDefault="0046031F" w:rsidP="0046031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</w:rPr>
      </w:pPr>
      <w:r w:rsidRPr="0046031F">
        <w:rPr>
          <w:rFonts w:ascii="Garamond" w:hAnsi="Garamond" w:cs="Calibri"/>
          <w:bCs/>
          <w:color w:val="000000"/>
        </w:rPr>
        <w:t>KRYETAR</w:t>
      </w:r>
    </w:p>
    <w:p w14:paraId="36852538" w14:textId="47F6F978" w:rsidR="0046031F" w:rsidRPr="0046031F" w:rsidRDefault="0046031F" w:rsidP="0046031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</w:rPr>
      </w:pPr>
      <w:r w:rsidRPr="0046031F">
        <w:rPr>
          <w:rFonts w:ascii="Garamond" w:hAnsi="Garamond" w:cs="Calibri"/>
          <w:b/>
          <w:bCs/>
          <w:color w:val="000000"/>
        </w:rPr>
        <w:t>Petrit Ahmeti</w:t>
      </w:r>
    </w:p>
    <w:p w14:paraId="7E7ADA2B" w14:textId="5356C633" w:rsidR="00B6638E" w:rsidRPr="0046031F" w:rsidRDefault="00B6638E" w:rsidP="0046031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</w:rPr>
      </w:pPr>
    </w:p>
    <w:sectPr w:rsidR="00B6638E" w:rsidRPr="0046031F">
      <w:pgSz w:w="11906" w:h="16838"/>
      <w:pgMar w:top="1620" w:right="1376" w:bottom="1800" w:left="1170" w:header="720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87AEFC" w14:textId="77777777" w:rsidR="000A5DC6" w:rsidRDefault="000A5DC6">
      <w:pPr>
        <w:spacing w:after="0" w:line="240" w:lineRule="auto"/>
      </w:pPr>
      <w:r>
        <w:separator/>
      </w:r>
    </w:p>
  </w:endnote>
  <w:endnote w:type="continuationSeparator" w:id="0">
    <w:p w14:paraId="12CC5509" w14:textId="77777777" w:rsidR="000A5DC6" w:rsidRDefault="000A5DC6">
      <w:pPr>
        <w:spacing w:after="0" w:line="240" w:lineRule="auto"/>
      </w:pPr>
      <w:r>
        <w:continuationSeparator/>
      </w:r>
    </w:p>
  </w:endnote>
  <w:endnote w:type="continuationNotice" w:id="1">
    <w:p w14:paraId="01E114EC" w14:textId="77777777" w:rsidR="007F6A73" w:rsidRDefault="007F6A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E71D89" w14:textId="77777777" w:rsidR="000A5DC6" w:rsidRDefault="000A5DC6">
      <w:pPr>
        <w:spacing w:after="0" w:line="240" w:lineRule="auto"/>
      </w:pPr>
      <w:r>
        <w:separator/>
      </w:r>
    </w:p>
  </w:footnote>
  <w:footnote w:type="continuationSeparator" w:id="0">
    <w:p w14:paraId="14AC09D1" w14:textId="77777777" w:rsidR="000A5DC6" w:rsidRDefault="000A5DC6">
      <w:pPr>
        <w:spacing w:after="0" w:line="240" w:lineRule="auto"/>
      </w:pPr>
      <w:r>
        <w:continuationSeparator/>
      </w:r>
    </w:p>
  </w:footnote>
  <w:footnote w:type="continuationNotice" w:id="1">
    <w:p w14:paraId="4F49F1DF" w14:textId="77777777" w:rsidR="007F6A73" w:rsidRDefault="007F6A7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7A44E4D6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00002"/>
    <w:multiLevelType w:val="hybridMultilevel"/>
    <w:tmpl w:val="2416C1E2"/>
    <w:lvl w:ilvl="0" w:tplc="A70AD470">
      <w:start w:val="4"/>
      <w:numFmt w:val="decimal"/>
      <w:lvlText w:val="%1."/>
      <w:lvlJc w:val="left"/>
      <w:pPr>
        <w:ind w:left="1260" w:hanging="360"/>
      </w:pPr>
      <w:rPr>
        <w:rFonts w:hint="default"/>
        <w:b w:val="0"/>
        <w:bCs w:val="0"/>
        <w:i/>
        <w:i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D7E622C0"/>
    <w:lvl w:ilvl="0" w:tplc="107A9258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00000004"/>
    <w:multiLevelType w:val="hybridMultilevel"/>
    <w:tmpl w:val="50FE7B96"/>
    <w:lvl w:ilvl="0" w:tplc="A3A8F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553A25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F9584836"/>
    <w:lvl w:ilvl="0" w:tplc="B600AD02">
      <w:start w:val="3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EE2EDC84"/>
    <w:lvl w:ilvl="0" w:tplc="C21667B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1F22E56C"/>
    <w:lvl w:ilvl="0" w:tplc="041C0017">
      <w:start w:val="1"/>
      <w:numFmt w:val="lowerLetter"/>
      <w:lvlText w:val="%1)"/>
      <w:lvlJc w:val="left"/>
      <w:pPr>
        <w:ind w:left="1260" w:hanging="360"/>
      </w:p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00000009"/>
    <w:multiLevelType w:val="hybridMultilevel"/>
    <w:tmpl w:val="25348CA8"/>
    <w:lvl w:ilvl="0" w:tplc="68F027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4A2B51"/>
    <w:multiLevelType w:val="hybridMultilevel"/>
    <w:tmpl w:val="4B64BBBA"/>
    <w:lvl w:ilvl="0" w:tplc="78D28C2A">
      <w:start w:val="1"/>
      <w:numFmt w:val="lowerLetter"/>
      <w:lvlText w:val="%1)"/>
      <w:lvlJc w:val="left"/>
      <w:pPr>
        <w:ind w:left="90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8"/>
  </w:num>
  <w:num w:numId="6">
    <w:abstractNumId w:val="6"/>
  </w:num>
  <w:num w:numId="7">
    <w:abstractNumId w:val="7"/>
  </w:num>
  <w:num w:numId="8">
    <w:abstractNumId w:val="2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3CB"/>
    <w:rsid w:val="000032F6"/>
    <w:rsid w:val="00031438"/>
    <w:rsid w:val="00041E6E"/>
    <w:rsid w:val="000A5DC6"/>
    <w:rsid w:val="0046031F"/>
    <w:rsid w:val="00477472"/>
    <w:rsid w:val="004D7898"/>
    <w:rsid w:val="00664FE3"/>
    <w:rsid w:val="007F6A73"/>
    <w:rsid w:val="00A16281"/>
    <w:rsid w:val="00B6638E"/>
    <w:rsid w:val="00B800E7"/>
    <w:rsid w:val="00BC43CB"/>
    <w:rsid w:val="00D0097E"/>
    <w:rsid w:val="00DE483E"/>
    <w:rsid w:val="00EB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BDA3B"/>
  <w15:docId w15:val="{60275382-1985-422C-8AAF-856511720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240</Nr_x002e__x0020_akti>
    <Data_x0020_e_x0020_Krijimit xmlns="0e656187-b300-4fb0-8bf4-3a50f872073c">2026-09-01T09:11:02Z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2026-08-31T00:00:00Z</Date_x0020_protokolli>
    <Titulli xmlns="0e656187-b300-4fb0-8bf4-3a50f872073c">Mbi miratimin e disa ndryshimeve në vendimin e bordit të ERE-s nr. 238, datë 06.11.2024 “Mbi licencimin e shoqërisë “ORHER” sh.p.k. në veprimtarinë e prodhimit të energjisë elektrike”, i ndryshuar</Titulli>
    <Modifikuesi xmlns="0e656187-b300-4fb0-8bf4-3a50f872073c">elnejda.cokalli</Modifikuesi>
    <Nr_x002e__x0020_prot_x0020_QBZ xmlns="0e656187-b300-4fb0-8bf4-3a50f872073c">1902/2</Nr_x002e__x0020_prot_x0020_QBZ>
    <Data_x0020_e_x0020_Modifikimit xmlns="0e656187-b300-4fb0-8bf4-3a50f872073c">2026-09-01T10:56:08Z</Data_x0020_e_x0020_Modifikimit>
    <Dekretuar xmlns="0e656187-b300-4fb0-8bf4-3a50f872073c">false</Dekretuar>
    <Data xmlns="0e656187-b300-4fb0-8bf4-3a50f872073c">2026-08-24T00:00:00Z</Data>
    <Nr_x002e__x0020_protokolli_x0020_i_x0020_aktit xmlns="0e656187-b300-4fb0-8bf4-3a50f872073c">2624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DCB9F5EBBC45B3829CAF97608C9E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632A262-7B74-4B39-8117-0D063E03F5E0}">
  <ds:schemaRefs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445D83A-AC54-41FF-90AF-F918D445AD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0068E3-891B-4E1F-86A8-7A67D2B3F6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disa ndryshimeve në vendimin e bordit të ERE-s nr. 238, datë 06.11.2024 “Mbi licencimin e shoqërisë “ORHER” sh.p.k. në veprimtarinë e prodhimit të energjisë elektrike”, i ndryshuar</dc:title>
  <dc:creator>Ajlin Sharku</dc:creator>
  <cp:lastModifiedBy>fjora.cahani</cp:lastModifiedBy>
  <cp:revision>8</cp:revision>
  <dcterms:created xsi:type="dcterms:W3CDTF">2026-09-01T09:14:00Z</dcterms:created>
  <dcterms:modified xsi:type="dcterms:W3CDTF">2026-09-01T12:30:00Z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d2676d48c3844f0cb3db18baade9b219_23</vt:lpwstr>
  </property>
</Properties>
</file>