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814EC4" w14:textId="6EE1F925" w:rsidR="00D77567" w:rsidRPr="00520CD2" w:rsidRDefault="00663243" w:rsidP="00520CD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20CD2">
        <w:rPr>
          <w:rFonts w:ascii="Garamond" w:eastAsia="Calibri" w:hAnsi="Garamond"/>
          <w:b/>
          <w:bCs/>
        </w:rPr>
        <w:t>VENDIM</w:t>
      </w:r>
    </w:p>
    <w:p w14:paraId="3DB76BFA" w14:textId="17D7651C" w:rsidR="00D77567" w:rsidRDefault="00663243" w:rsidP="00520CD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520CD2">
        <w:rPr>
          <w:rFonts w:ascii="Garamond" w:eastAsia="Calibri" w:hAnsi="Garamond"/>
          <w:b/>
          <w:bCs/>
        </w:rPr>
        <w:t xml:space="preserve">Nr. 242, </w:t>
      </w:r>
      <w:r w:rsidR="0091213E">
        <w:rPr>
          <w:rFonts w:ascii="Garamond" w:eastAsia="Calibri" w:hAnsi="Garamond"/>
          <w:b/>
          <w:bCs/>
        </w:rPr>
        <w:t>datë 28.</w:t>
      </w:r>
      <w:r w:rsidRPr="00520CD2">
        <w:rPr>
          <w:rFonts w:ascii="Garamond" w:eastAsia="Calibri" w:hAnsi="Garamond"/>
          <w:b/>
          <w:bCs/>
        </w:rPr>
        <w:t>8.2026</w:t>
      </w:r>
    </w:p>
    <w:p w14:paraId="5339322B" w14:textId="77777777" w:rsidR="00520CD2" w:rsidRPr="00520CD2" w:rsidRDefault="00520CD2" w:rsidP="00520CD2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270A66AF" w14:textId="7BE5E7A1" w:rsidR="00D77567" w:rsidRPr="00520CD2" w:rsidRDefault="00663243" w:rsidP="00520CD2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20CD2">
        <w:rPr>
          <w:rFonts w:ascii="Garamond" w:hAnsi="Garamond"/>
          <w:b/>
        </w:rPr>
        <w:t>MBI</w:t>
      </w:r>
      <w:r w:rsidR="00B81341" w:rsidRPr="00520CD2">
        <w:rPr>
          <w:rFonts w:ascii="Garamond" w:hAnsi="Garamond"/>
          <w:b/>
        </w:rPr>
        <w:t xml:space="preserve"> </w:t>
      </w:r>
      <w:r w:rsidRPr="00520CD2">
        <w:rPr>
          <w:rFonts w:ascii="Garamond" w:hAnsi="Garamond"/>
          <w:b/>
        </w:rPr>
        <w:t>FILLIMIN E PROCEDURËS ADMINISTRATIVE PËR KËR</w:t>
      </w:r>
      <w:r w:rsidR="0091213E">
        <w:rPr>
          <w:rFonts w:ascii="Garamond" w:hAnsi="Garamond"/>
          <w:b/>
        </w:rPr>
        <w:t>KESËN E SHOQËRISË “ALBPOWER” SHPK</w:t>
      </w:r>
      <w:r w:rsidRPr="00520CD2">
        <w:rPr>
          <w:rFonts w:ascii="Garamond" w:hAnsi="Garamond"/>
          <w:b/>
        </w:rPr>
        <w:t xml:space="preserve"> PËR LICENCIM NË VEPRIMTARINË E TREGTIMIT TË ENERGJISË ELEKTRIKE </w:t>
      </w:r>
    </w:p>
    <w:p w14:paraId="7327138E" w14:textId="77777777" w:rsidR="00B81341" w:rsidRPr="0091213E" w:rsidRDefault="00B81341" w:rsidP="00520CD2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E93CAFD" w14:textId="714D8F13" w:rsidR="00D77567" w:rsidRPr="0091213E" w:rsidRDefault="00663243" w:rsidP="0091213E">
      <w:pPr>
        <w:spacing w:after="0" w:line="240" w:lineRule="auto"/>
        <w:ind w:firstLine="284"/>
        <w:rPr>
          <w:rFonts w:ascii="Garamond" w:eastAsia="Calibri" w:hAnsi="Garamond"/>
        </w:rPr>
      </w:pPr>
      <w:r w:rsidRPr="0091213E">
        <w:rPr>
          <w:rFonts w:ascii="Garamond" w:eastAsia="Calibri" w:hAnsi="Garamond"/>
        </w:rPr>
        <w:t xml:space="preserve">Në mbështetje të </w:t>
      </w:r>
      <w:r w:rsidRPr="0091213E">
        <w:rPr>
          <w:rFonts w:ascii="Garamond" w:eastAsia="Calibri" w:hAnsi="Garamond"/>
          <w:bCs/>
        </w:rPr>
        <w:t xml:space="preserve">neneve 16 dhe 40, pika 2, </w:t>
      </w:r>
      <w:r w:rsidR="0091213E" w:rsidRPr="0091213E">
        <w:rPr>
          <w:rFonts w:ascii="Garamond" w:eastAsia="Calibri" w:hAnsi="Garamond"/>
          <w:bCs/>
        </w:rPr>
        <w:t>germa</w:t>
      </w:r>
      <w:r w:rsidRPr="0091213E">
        <w:rPr>
          <w:rFonts w:ascii="Garamond" w:eastAsia="Calibri" w:hAnsi="Garamond"/>
          <w:bCs/>
        </w:rPr>
        <w:t xml:space="preserve"> “d”, të ligjit nr. 59/2026</w:t>
      </w:r>
      <w:r w:rsidR="0091213E">
        <w:rPr>
          <w:rFonts w:ascii="Garamond" w:eastAsia="Calibri" w:hAnsi="Garamond"/>
          <w:bCs/>
        </w:rPr>
        <w:t>,</w:t>
      </w:r>
      <w:r w:rsidRPr="0091213E">
        <w:rPr>
          <w:rFonts w:ascii="Garamond" w:eastAsia="Calibri" w:hAnsi="Garamond"/>
          <w:bCs/>
        </w:rPr>
        <w:t xml:space="preserve"> </w:t>
      </w:r>
      <w:r w:rsidRPr="0091213E">
        <w:rPr>
          <w:rFonts w:ascii="Garamond" w:eastAsia="Calibri" w:hAnsi="Garamond"/>
          <w:bCs/>
          <w:iCs/>
        </w:rPr>
        <w:t>“Për sektorin e energjisë elektrike”</w:t>
      </w:r>
      <w:r w:rsidRPr="0091213E">
        <w:rPr>
          <w:rFonts w:ascii="Garamond" w:eastAsia="Calibri" w:hAnsi="Garamond"/>
          <w:bCs/>
        </w:rPr>
        <w:t xml:space="preserve">; </w:t>
      </w:r>
      <w:r w:rsidR="0091213E" w:rsidRPr="00991658">
        <w:rPr>
          <w:rFonts w:ascii="Garamond" w:eastAsia="Calibri" w:hAnsi="Garamond"/>
          <w:color w:val="000000" w:themeColor="text1"/>
        </w:rPr>
        <w:t>të</w:t>
      </w:r>
      <w:r w:rsidR="0091213E" w:rsidRPr="0091213E">
        <w:rPr>
          <w:rFonts w:ascii="Garamond" w:eastAsia="Calibri" w:hAnsi="Garamond"/>
          <w:bCs/>
        </w:rPr>
        <w:t xml:space="preserve"> </w:t>
      </w:r>
      <w:r w:rsidRPr="0091213E">
        <w:rPr>
          <w:rFonts w:ascii="Garamond" w:eastAsia="Calibri" w:hAnsi="Garamond"/>
          <w:bCs/>
        </w:rPr>
        <w:t xml:space="preserve">neneve 4, pika 1, </w:t>
      </w:r>
      <w:r w:rsidR="0091213E" w:rsidRPr="0091213E">
        <w:rPr>
          <w:rFonts w:ascii="Garamond" w:eastAsia="Calibri" w:hAnsi="Garamond"/>
          <w:bCs/>
        </w:rPr>
        <w:t>germa</w:t>
      </w:r>
      <w:r w:rsidRPr="0091213E">
        <w:rPr>
          <w:rFonts w:ascii="Garamond" w:eastAsia="Calibri" w:hAnsi="Garamond"/>
          <w:bCs/>
        </w:rPr>
        <w:t xml:space="preserve"> “e”, 5, pika 1, </w:t>
      </w:r>
      <w:r w:rsidR="0091213E" w:rsidRPr="0091213E">
        <w:rPr>
          <w:rFonts w:ascii="Garamond" w:eastAsia="Calibri" w:hAnsi="Garamond"/>
          <w:bCs/>
        </w:rPr>
        <w:t>germa</w:t>
      </w:r>
      <w:r w:rsidRPr="0091213E">
        <w:rPr>
          <w:rFonts w:ascii="Garamond" w:eastAsia="Calibri" w:hAnsi="Garamond"/>
          <w:bCs/>
        </w:rPr>
        <w:t xml:space="preserve"> “e” dhe 13</w:t>
      </w:r>
      <w:r w:rsidR="0091213E">
        <w:rPr>
          <w:rFonts w:ascii="Garamond" w:eastAsia="Calibri" w:hAnsi="Garamond"/>
          <w:bCs/>
        </w:rPr>
        <w:t>,</w:t>
      </w:r>
      <w:r w:rsidRPr="0091213E">
        <w:rPr>
          <w:rFonts w:ascii="Garamond" w:eastAsia="Calibri" w:hAnsi="Garamond"/>
          <w:bCs/>
        </w:rPr>
        <w:t xml:space="preserve"> të </w:t>
      </w:r>
      <w:r w:rsidR="0091213E">
        <w:rPr>
          <w:rFonts w:ascii="Garamond" w:eastAsia="Calibri" w:hAnsi="Garamond"/>
          <w:bCs/>
        </w:rPr>
        <w:t>“</w:t>
      </w:r>
      <w:r w:rsidRPr="0091213E">
        <w:rPr>
          <w:rFonts w:ascii="Garamond" w:eastAsia="Calibri" w:hAnsi="Garamond"/>
          <w:bCs/>
          <w:iCs/>
        </w:rPr>
        <w:t>Rregullores për procedurat dhe afatet për dhënien, modifikimin, transferimin, rinovimin, njohjen dhe heqjen e licencave në sektorin e energjisë elektrike</w:t>
      </w:r>
      <w:r w:rsidR="0091213E">
        <w:rPr>
          <w:rFonts w:ascii="Garamond" w:eastAsia="Calibri" w:hAnsi="Garamond"/>
          <w:bCs/>
          <w:iCs/>
        </w:rPr>
        <w:t>”</w:t>
      </w:r>
      <w:r w:rsidRPr="0091213E">
        <w:rPr>
          <w:rFonts w:ascii="Garamond" w:eastAsia="Calibri" w:hAnsi="Garamond"/>
          <w:bCs/>
        </w:rPr>
        <w:t xml:space="preserve">, të miratuar me vendimin e </w:t>
      </w:r>
      <w:r w:rsidR="0091213E" w:rsidRPr="0091213E">
        <w:rPr>
          <w:rFonts w:ascii="Garamond" w:eastAsia="Calibri" w:hAnsi="Garamond"/>
          <w:bCs/>
        </w:rPr>
        <w:t xml:space="preserve">Bordit </w:t>
      </w:r>
      <w:r w:rsidRPr="0091213E">
        <w:rPr>
          <w:rFonts w:ascii="Garamond" w:eastAsia="Calibri" w:hAnsi="Garamond"/>
          <w:bCs/>
        </w:rPr>
        <w:t>të Entit Rregullator të En</w:t>
      </w:r>
      <w:r w:rsidR="0091213E">
        <w:rPr>
          <w:rFonts w:ascii="Garamond" w:eastAsia="Calibri" w:hAnsi="Garamond"/>
          <w:bCs/>
        </w:rPr>
        <w:t>ergjisë (ERE) nr. 109, datë 29.</w:t>
      </w:r>
      <w:r w:rsidRPr="0091213E">
        <w:rPr>
          <w:rFonts w:ascii="Garamond" w:eastAsia="Calibri" w:hAnsi="Garamond"/>
          <w:bCs/>
        </w:rPr>
        <w:t xml:space="preserve">6.2016, </w:t>
      </w:r>
      <w:r w:rsidR="0091213E" w:rsidRPr="00991658">
        <w:rPr>
          <w:rFonts w:ascii="Garamond" w:eastAsia="Calibri" w:hAnsi="Garamond"/>
          <w:color w:val="000000" w:themeColor="text1"/>
        </w:rPr>
        <w:t>të</w:t>
      </w:r>
      <w:r w:rsidRPr="0091213E">
        <w:rPr>
          <w:rFonts w:ascii="Garamond" w:eastAsia="Calibri" w:hAnsi="Garamond"/>
          <w:bCs/>
        </w:rPr>
        <w:t xml:space="preserve"> ndryshuar; si dhe </w:t>
      </w:r>
      <w:r w:rsidR="0091213E" w:rsidRPr="00991658">
        <w:rPr>
          <w:rFonts w:ascii="Garamond" w:eastAsia="Calibri" w:hAnsi="Garamond"/>
          <w:color w:val="000000" w:themeColor="text1"/>
        </w:rPr>
        <w:t>të</w:t>
      </w:r>
      <w:r w:rsidR="0091213E" w:rsidRPr="0091213E">
        <w:rPr>
          <w:rFonts w:ascii="Garamond" w:eastAsia="Calibri" w:hAnsi="Garamond"/>
          <w:bCs/>
        </w:rPr>
        <w:t xml:space="preserve"> </w:t>
      </w:r>
      <w:r w:rsidRPr="0091213E">
        <w:rPr>
          <w:rFonts w:ascii="Garamond" w:eastAsia="Calibri" w:hAnsi="Garamond"/>
          <w:bCs/>
        </w:rPr>
        <w:t>nenit 15</w:t>
      </w:r>
      <w:r w:rsidR="0091213E">
        <w:rPr>
          <w:rFonts w:ascii="Garamond" w:eastAsia="Calibri" w:hAnsi="Garamond"/>
          <w:bCs/>
        </w:rPr>
        <w:t>,</w:t>
      </w:r>
      <w:r w:rsidRPr="0091213E">
        <w:rPr>
          <w:rFonts w:ascii="Garamond" w:eastAsia="Calibri" w:hAnsi="Garamond"/>
          <w:bCs/>
        </w:rPr>
        <w:t xml:space="preserve"> të </w:t>
      </w:r>
      <w:r w:rsidR="0091213E">
        <w:rPr>
          <w:rFonts w:ascii="Garamond" w:eastAsia="Calibri" w:hAnsi="Garamond"/>
          <w:bCs/>
        </w:rPr>
        <w:t>“</w:t>
      </w:r>
      <w:r w:rsidRPr="0091213E">
        <w:rPr>
          <w:rFonts w:ascii="Garamond" w:eastAsia="Calibri" w:hAnsi="Garamond"/>
          <w:bCs/>
          <w:iCs/>
        </w:rPr>
        <w:t>Rregullores për organizimin dhe procedurat e ERE-s</w:t>
      </w:r>
      <w:r w:rsidR="0091213E">
        <w:rPr>
          <w:rFonts w:ascii="Garamond" w:eastAsia="Calibri" w:hAnsi="Garamond"/>
          <w:bCs/>
          <w:iCs/>
        </w:rPr>
        <w:t>”</w:t>
      </w:r>
      <w:r w:rsidRPr="0091213E">
        <w:rPr>
          <w:rFonts w:ascii="Garamond" w:eastAsia="Calibri" w:hAnsi="Garamond"/>
          <w:bCs/>
          <w:iCs/>
        </w:rPr>
        <w:t xml:space="preserve">, </w:t>
      </w:r>
      <w:r w:rsidRPr="0091213E">
        <w:rPr>
          <w:rFonts w:ascii="Garamond" w:eastAsia="Calibri" w:hAnsi="Garamond"/>
          <w:bCs/>
        </w:rPr>
        <w:t xml:space="preserve">miratuar me vendimin e </w:t>
      </w:r>
      <w:r w:rsidR="0091213E" w:rsidRPr="0091213E">
        <w:rPr>
          <w:rFonts w:ascii="Garamond" w:eastAsia="Calibri" w:hAnsi="Garamond"/>
          <w:bCs/>
        </w:rPr>
        <w:t xml:space="preserve">Bordit </w:t>
      </w:r>
      <w:r w:rsidRPr="0091213E">
        <w:rPr>
          <w:rFonts w:ascii="Garamond" w:eastAsia="Calibri" w:hAnsi="Garamond"/>
          <w:bCs/>
        </w:rPr>
        <w:t>t</w:t>
      </w:r>
      <w:r w:rsidRPr="0091213E">
        <w:rPr>
          <w:rFonts w:ascii="Garamond" w:eastAsia="Calibri" w:hAnsi="Garamond"/>
        </w:rPr>
        <w:t xml:space="preserve">ë ERE-s </w:t>
      </w:r>
      <w:r w:rsidR="0091213E">
        <w:rPr>
          <w:rFonts w:ascii="Garamond" w:eastAsia="Calibri" w:hAnsi="Garamond"/>
          <w:bCs/>
        </w:rPr>
        <w:t>nr. 96, datë 17.</w:t>
      </w:r>
      <w:r w:rsidRPr="0091213E">
        <w:rPr>
          <w:rFonts w:ascii="Garamond" w:eastAsia="Calibri" w:hAnsi="Garamond"/>
          <w:bCs/>
        </w:rPr>
        <w:t>6.2016</w:t>
      </w:r>
      <w:r w:rsidRPr="0091213E">
        <w:rPr>
          <w:rFonts w:ascii="Garamond" w:eastAsia="Calibri" w:hAnsi="Garamond"/>
        </w:rPr>
        <w:t xml:space="preserve">; Bordi i ERE-s, </w:t>
      </w:r>
      <w:r w:rsidR="0091213E">
        <w:rPr>
          <w:rFonts w:ascii="Garamond" w:eastAsia="Calibri" w:hAnsi="Garamond"/>
        </w:rPr>
        <w:t>në mbledhjen e tij të datës 28.</w:t>
      </w:r>
      <w:r w:rsidRPr="0091213E">
        <w:rPr>
          <w:rFonts w:ascii="Garamond" w:eastAsia="Calibri" w:hAnsi="Garamond"/>
        </w:rPr>
        <w:t xml:space="preserve">8.2026, mbasi shqyrtoi relacionin </w:t>
      </w:r>
      <w:bookmarkStart w:id="0" w:name="_Hlk86734997"/>
      <w:r w:rsidRPr="0091213E">
        <w:rPr>
          <w:rFonts w:ascii="Garamond" w:eastAsia="Calibri" w:hAnsi="Garamond"/>
        </w:rPr>
        <w:t>me nr. 2586</w:t>
      </w:r>
      <w:r w:rsidR="00F47A55" w:rsidRPr="0091213E">
        <w:rPr>
          <w:rFonts w:ascii="Garamond" w:eastAsia="Calibri" w:hAnsi="Garamond"/>
        </w:rPr>
        <w:t>/1</w:t>
      </w:r>
      <w:r w:rsidR="0091213E">
        <w:rPr>
          <w:rFonts w:ascii="Garamond" w:eastAsia="Calibri" w:hAnsi="Garamond"/>
        </w:rPr>
        <w:t xml:space="preserve"> prot., datë 26.</w:t>
      </w:r>
      <w:r w:rsidRPr="0091213E">
        <w:rPr>
          <w:rFonts w:ascii="Garamond" w:eastAsia="Calibri" w:hAnsi="Garamond"/>
        </w:rPr>
        <w:t xml:space="preserve">8.2026, të përgatitur nga Drejtoria e Licencimit, Autorizimeve dhe Garancisë së Origjinës </w:t>
      </w:r>
      <w:r w:rsidRPr="0091213E">
        <w:rPr>
          <w:rFonts w:ascii="Garamond" w:eastAsia="Calibri" w:hAnsi="Garamond"/>
          <w:iCs/>
        </w:rPr>
        <w:t>“</w:t>
      </w:r>
      <w:bookmarkEnd w:id="0"/>
      <w:r w:rsidRPr="0091213E">
        <w:rPr>
          <w:rFonts w:ascii="Garamond" w:eastAsia="Calibri" w:hAnsi="Garamond"/>
        </w:rPr>
        <w:t xml:space="preserve">Mbi kërkesën e shoqërisë </w:t>
      </w:r>
      <w:r w:rsidR="0091213E">
        <w:rPr>
          <w:rFonts w:ascii="Garamond" w:eastAsia="Calibri" w:hAnsi="Garamond"/>
        </w:rPr>
        <w:t>‘</w:t>
      </w:r>
      <w:r w:rsidR="0091213E" w:rsidRPr="0091213E">
        <w:rPr>
          <w:rFonts w:ascii="Garamond" w:eastAsia="Calibri" w:hAnsi="Garamond"/>
        </w:rPr>
        <w:t>AlbPower</w:t>
      </w:r>
      <w:r w:rsidR="0091213E">
        <w:rPr>
          <w:rFonts w:ascii="Garamond" w:eastAsia="Calibri" w:hAnsi="Garamond"/>
        </w:rPr>
        <w:t>’</w:t>
      </w:r>
      <w:r w:rsidRPr="0091213E">
        <w:rPr>
          <w:rFonts w:ascii="Garamond" w:eastAsia="Calibri" w:hAnsi="Garamond"/>
        </w:rPr>
        <w:t xml:space="preserve"> sh.p.k. për licencim në veprimtarinë e tregtimit të energjisë elektrike”,</w:t>
      </w:r>
    </w:p>
    <w:p w14:paraId="76DF25F9" w14:textId="7A5BEEA5" w:rsidR="00B81341" w:rsidRPr="0091213E" w:rsidRDefault="0091213E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>
        <w:rPr>
          <w:rFonts w:ascii="Garamond" w:hAnsi="Garamond" w:cs="Calibri"/>
          <w:bCs/>
          <w:color w:val="000000"/>
        </w:rPr>
        <w:t>k</w:t>
      </w:r>
      <w:r w:rsidR="00B81341" w:rsidRPr="0091213E">
        <w:rPr>
          <w:rFonts w:ascii="Garamond" w:hAnsi="Garamond" w:cs="Calibri"/>
          <w:bCs/>
          <w:color w:val="000000"/>
        </w:rPr>
        <w:t xml:space="preserve">onstatoi se: </w:t>
      </w:r>
    </w:p>
    <w:p w14:paraId="5ABB0B2D" w14:textId="7E05DD1B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>- Shoqëria “</w:t>
      </w:r>
      <w:r w:rsidR="0091213E" w:rsidRPr="0091213E">
        <w:rPr>
          <w:rFonts w:ascii="Garamond" w:hAnsi="Garamond" w:cs="Calibri"/>
          <w:color w:val="000000"/>
        </w:rPr>
        <w:t>AlbPower</w:t>
      </w:r>
      <w:r w:rsidRPr="0091213E">
        <w:rPr>
          <w:rFonts w:ascii="Garamond" w:hAnsi="Garamond" w:cs="Calibri"/>
          <w:color w:val="000000"/>
        </w:rPr>
        <w:t xml:space="preserve">” sh.p.k., me shkresën e protokolluar </w:t>
      </w:r>
      <w:r w:rsidR="0091213E">
        <w:rPr>
          <w:rFonts w:ascii="Garamond" w:hAnsi="Garamond" w:cs="Calibri"/>
          <w:color w:val="000000"/>
        </w:rPr>
        <w:t>në ERE nr. 2586 prot., datë 21.</w:t>
      </w:r>
      <w:r w:rsidRPr="0091213E">
        <w:rPr>
          <w:rFonts w:ascii="Garamond" w:hAnsi="Garamond" w:cs="Calibri"/>
          <w:color w:val="000000"/>
        </w:rPr>
        <w:t>8.2026, ka paraqitur kërkesën për licencim në veprimtarinë e tregtimit të energjisë elektrike.</w:t>
      </w:r>
    </w:p>
    <w:p w14:paraId="54A8A6C5" w14:textId="6AF427CE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 xml:space="preserve">- Nga shqyrtimi i aplikimit rezulton se ajo ka kryer pagesën e aplikimit sipas përcaktimeve të </w:t>
      </w:r>
      <w:r w:rsidR="0091213E">
        <w:rPr>
          <w:rFonts w:ascii="Garamond" w:hAnsi="Garamond" w:cs="Calibri"/>
          <w:color w:val="000000"/>
        </w:rPr>
        <w:t>a</w:t>
      </w:r>
      <w:r w:rsidRPr="0091213E">
        <w:rPr>
          <w:rFonts w:ascii="Garamond" w:hAnsi="Garamond" w:cs="Calibri"/>
          <w:color w:val="000000"/>
        </w:rPr>
        <w:t>neksit A</w:t>
      </w:r>
      <w:r w:rsidR="0091213E">
        <w:rPr>
          <w:rFonts w:ascii="Garamond" w:hAnsi="Garamond" w:cs="Calibri"/>
          <w:color w:val="000000"/>
        </w:rPr>
        <w:t>,</w:t>
      </w:r>
      <w:r w:rsidRPr="0091213E">
        <w:rPr>
          <w:rFonts w:ascii="Garamond" w:hAnsi="Garamond" w:cs="Calibri"/>
          <w:color w:val="000000"/>
        </w:rPr>
        <w:t xml:space="preserve"> të “</w:t>
      </w:r>
      <w:r w:rsidRPr="0091213E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91213E">
        <w:rPr>
          <w:rFonts w:ascii="Garamond" w:hAnsi="Garamond" w:cs="Calibri"/>
          <w:color w:val="000000"/>
        </w:rPr>
        <w:t xml:space="preserve">, miratuar me vendimin e </w:t>
      </w:r>
      <w:r w:rsidR="0091213E" w:rsidRPr="0091213E">
        <w:rPr>
          <w:rFonts w:ascii="Garamond" w:hAnsi="Garamond" w:cs="Calibri"/>
          <w:color w:val="000000"/>
        </w:rPr>
        <w:t xml:space="preserve">Bordit </w:t>
      </w:r>
      <w:r w:rsidR="0091213E">
        <w:rPr>
          <w:rFonts w:ascii="Garamond" w:hAnsi="Garamond" w:cs="Calibri"/>
          <w:color w:val="000000"/>
        </w:rPr>
        <w:t>të ERE-s nr. 109, datë 29.</w:t>
      </w:r>
      <w:r w:rsidRPr="0091213E">
        <w:rPr>
          <w:rFonts w:ascii="Garamond" w:hAnsi="Garamond" w:cs="Calibri"/>
          <w:color w:val="000000"/>
        </w:rPr>
        <w:t xml:space="preserve">6.2016, </w:t>
      </w:r>
      <w:r w:rsidR="0091213E" w:rsidRPr="00991658">
        <w:rPr>
          <w:rFonts w:ascii="Garamond" w:eastAsia="Calibri" w:hAnsi="Garamond"/>
          <w:color w:val="000000" w:themeColor="text1"/>
        </w:rPr>
        <w:t>të</w:t>
      </w:r>
      <w:r w:rsidRPr="0091213E">
        <w:rPr>
          <w:rFonts w:ascii="Garamond" w:hAnsi="Garamond" w:cs="Calibri"/>
          <w:color w:val="000000"/>
        </w:rPr>
        <w:t xml:space="preserve"> ndryshuar, si dhe ka plotësuar dokumentacionin e kërkuar në nenin 9, për pikën 1.1, </w:t>
      </w:r>
      <w:r w:rsidR="0091213E" w:rsidRPr="0091213E">
        <w:rPr>
          <w:rFonts w:ascii="Garamond" w:hAnsi="Garamond" w:cs="Calibri"/>
          <w:color w:val="000000"/>
        </w:rPr>
        <w:t>germat</w:t>
      </w:r>
      <w:r w:rsidR="0091213E">
        <w:rPr>
          <w:rFonts w:ascii="Garamond" w:hAnsi="Garamond" w:cs="Calibri"/>
          <w:color w:val="000000"/>
        </w:rPr>
        <w:t>:</w:t>
      </w:r>
      <w:r w:rsidRPr="0091213E">
        <w:rPr>
          <w:rFonts w:ascii="Garamond" w:hAnsi="Garamond" w:cs="Calibri"/>
          <w:color w:val="000000"/>
        </w:rPr>
        <w:t xml:space="preserve"> “a”, “b” dhe “c”; për pikën 1.2, </w:t>
      </w:r>
      <w:r w:rsidR="0091213E" w:rsidRPr="0091213E">
        <w:rPr>
          <w:rFonts w:ascii="Garamond" w:hAnsi="Garamond" w:cs="Calibri"/>
          <w:color w:val="000000"/>
        </w:rPr>
        <w:t>germat</w:t>
      </w:r>
      <w:r w:rsidR="0091213E">
        <w:rPr>
          <w:rFonts w:ascii="Garamond" w:hAnsi="Garamond" w:cs="Calibri"/>
          <w:color w:val="000000"/>
        </w:rPr>
        <w:t>:</w:t>
      </w:r>
      <w:r w:rsidRPr="0091213E">
        <w:rPr>
          <w:rFonts w:ascii="Garamond" w:hAnsi="Garamond" w:cs="Calibri"/>
          <w:color w:val="000000"/>
        </w:rPr>
        <w:t xml:space="preserve"> “a” “c” dhe “d”; për pikën 1.3, </w:t>
      </w:r>
      <w:r w:rsidR="0091213E" w:rsidRPr="0091213E">
        <w:rPr>
          <w:rFonts w:ascii="Garamond" w:hAnsi="Garamond" w:cs="Calibri"/>
          <w:color w:val="000000"/>
        </w:rPr>
        <w:t>germa</w:t>
      </w:r>
      <w:r w:rsidR="0091213E">
        <w:rPr>
          <w:rFonts w:ascii="Garamond" w:hAnsi="Garamond" w:cs="Calibri"/>
          <w:color w:val="000000"/>
        </w:rPr>
        <w:t>t</w:t>
      </w:r>
      <w:r w:rsidRPr="0091213E">
        <w:rPr>
          <w:rFonts w:ascii="Garamond" w:hAnsi="Garamond" w:cs="Calibri"/>
          <w:color w:val="000000"/>
        </w:rPr>
        <w:t xml:space="preserve"> “a”, “b”</w:t>
      </w:r>
      <w:r w:rsidR="0091213E">
        <w:rPr>
          <w:rFonts w:ascii="Garamond" w:hAnsi="Garamond" w:cs="Calibri"/>
          <w:color w:val="000000"/>
        </w:rPr>
        <w:t>,</w:t>
      </w:r>
      <w:r w:rsidRPr="0091213E">
        <w:rPr>
          <w:rFonts w:ascii="Garamond" w:hAnsi="Garamond" w:cs="Calibri"/>
          <w:color w:val="000000"/>
        </w:rPr>
        <w:t xml:space="preserve"> si dhe pikën 2.5.</w:t>
      </w:r>
    </w:p>
    <w:p w14:paraId="1C26F3BA" w14:textId="33A7ECAB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>- Nga shqyrtimi i dokumentacionit të depozituar rezulton se, në vijim të procedurës, shoqëria duhet të plotësojë aplikimin me dokumentacionin dhe informacionin</w:t>
      </w:r>
      <w:r w:rsidR="0091213E">
        <w:rPr>
          <w:rFonts w:ascii="Garamond" w:hAnsi="Garamond" w:cs="Calibri"/>
          <w:color w:val="000000"/>
        </w:rPr>
        <w:t>,</w:t>
      </w:r>
      <w:r w:rsidRPr="0091213E">
        <w:rPr>
          <w:rFonts w:ascii="Garamond" w:hAnsi="Garamond" w:cs="Calibri"/>
          <w:color w:val="000000"/>
        </w:rPr>
        <w:t xml:space="preserve"> si më poshtë:</w:t>
      </w:r>
    </w:p>
    <w:p w14:paraId="66E59D18" w14:textId="51C1BAC7" w:rsidR="00B81341" w:rsidRPr="0091213E" w:rsidRDefault="0091213E" w:rsidP="009121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color w:val="000000"/>
        </w:rPr>
      </w:pPr>
      <w:r w:rsidRPr="0091213E">
        <w:rPr>
          <w:rFonts w:ascii="Garamond" w:hAnsi="Garamond" w:cs="Calibri"/>
          <w:bCs/>
          <w:color w:val="000000"/>
        </w:rPr>
        <w:t xml:space="preserve">Neni </w:t>
      </w:r>
      <w:r w:rsidR="00B81341" w:rsidRPr="0091213E">
        <w:rPr>
          <w:rFonts w:ascii="Garamond" w:hAnsi="Garamond" w:cs="Calibri"/>
          <w:bCs/>
          <w:color w:val="000000"/>
        </w:rPr>
        <w:t>9</w:t>
      </w:r>
      <w:r>
        <w:rPr>
          <w:rFonts w:ascii="Garamond" w:hAnsi="Garamond" w:cs="Calibri"/>
          <w:bCs/>
          <w:color w:val="000000"/>
        </w:rPr>
        <w:t xml:space="preserve">. </w:t>
      </w:r>
      <w:r w:rsidR="00B81341" w:rsidRPr="0091213E">
        <w:rPr>
          <w:rFonts w:ascii="Garamond" w:hAnsi="Garamond" w:cs="Calibri"/>
          <w:bCs/>
          <w:color w:val="000000"/>
        </w:rPr>
        <w:t>Formati dhe dokumentacioni për aplikim</w:t>
      </w:r>
    </w:p>
    <w:p w14:paraId="11C88C58" w14:textId="77777777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</w:rPr>
      </w:pPr>
      <w:r w:rsidRPr="0091213E">
        <w:rPr>
          <w:rFonts w:ascii="Garamond" w:hAnsi="Garamond" w:cs="Calibri"/>
          <w:bCs/>
          <w:iCs/>
          <w:color w:val="000000"/>
        </w:rPr>
        <w:t>Pika 1. Dokumentacioni i përgjithshëm për të gjitha aplikimet për pajisje me licencë</w:t>
      </w:r>
    </w:p>
    <w:p w14:paraId="387075D5" w14:textId="2C93EACD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Cs/>
          <w:iCs/>
          <w:color w:val="000000"/>
        </w:rPr>
      </w:pPr>
      <w:r w:rsidRPr="0091213E">
        <w:rPr>
          <w:rFonts w:ascii="Garamond" w:hAnsi="Garamond" w:cs="Calibri"/>
          <w:iCs/>
          <w:color w:val="000000"/>
        </w:rPr>
        <w:t>Pika 1.2</w:t>
      </w:r>
      <w:r w:rsidR="0091213E">
        <w:rPr>
          <w:rFonts w:ascii="Garamond" w:hAnsi="Garamond" w:cs="Calibri"/>
          <w:iCs/>
          <w:color w:val="000000"/>
        </w:rPr>
        <w:t>.</w:t>
      </w:r>
      <w:r w:rsidRPr="0091213E">
        <w:rPr>
          <w:rFonts w:ascii="Garamond" w:hAnsi="Garamond" w:cs="Calibri"/>
          <w:color w:val="000000"/>
        </w:rPr>
        <w:t xml:space="preserve"> </w:t>
      </w:r>
      <w:r w:rsidRPr="0091213E">
        <w:rPr>
          <w:rFonts w:ascii="Garamond" w:hAnsi="Garamond" w:cs="Calibri"/>
          <w:iCs/>
          <w:color w:val="000000"/>
        </w:rPr>
        <w:t>Dokumentacioni juridik dhe administrativ</w:t>
      </w:r>
    </w:p>
    <w:p w14:paraId="3A428909" w14:textId="6CC10C8E" w:rsidR="00B81341" w:rsidRPr="0091213E" w:rsidRDefault="0091213E" w:rsidP="00520CD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>
        <w:rPr>
          <w:rFonts w:ascii="Garamond" w:hAnsi="Garamond" w:cs="Symbol"/>
          <w:color w:val="000000"/>
        </w:rPr>
        <w:t xml:space="preserve">- </w:t>
      </w:r>
      <w:r w:rsidR="00B81341" w:rsidRPr="0091213E">
        <w:rPr>
          <w:rFonts w:ascii="Garamond" w:hAnsi="Garamond" w:cs="Calibri"/>
          <w:bCs/>
          <w:color w:val="000000"/>
        </w:rPr>
        <w:t>g</w:t>
      </w:r>
      <w:r>
        <w:rPr>
          <w:rFonts w:ascii="Garamond" w:hAnsi="Garamond" w:cs="Calibri"/>
          <w:bCs/>
          <w:color w:val="000000"/>
        </w:rPr>
        <w:t>e</w:t>
      </w:r>
      <w:r w:rsidR="00B81341" w:rsidRPr="0091213E">
        <w:rPr>
          <w:rFonts w:ascii="Garamond" w:hAnsi="Garamond" w:cs="Calibri"/>
          <w:bCs/>
          <w:color w:val="000000"/>
        </w:rPr>
        <w:t>rma “b”:</w:t>
      </w:r>
      <w:r w:rsidR="00B81341" w:rsidRPr="0091213E">
        <w:rPr>
          <w:rFonts w:ascii="Garamond" w:hAnsi="Garamond" w:cs="Calibri"/>
          <w:color w:val="000000"/>
        </w:rPr>
        <w:t xml:space="preserve"> </w:t>
      </w:r>
      <w:r w:rsidRPr="0091213E">
        <w:rPr>
          <w:rFonts w:ascii="Garamond" w:hAnsi="Garamond" w:cs="Calibri"/>
          <w:color w:val="000000"/>
        </w:rPr>
        <w:t xml:space="preserve">Dëshminë </w:t>
      </w:r>
      <w:r w:rsidR="00B81341" w:rsidRPr="0091213E">
        <w:rPr>
          <w:rFonts w:ascii="Garamond" w:hAnsi="Garamond" w:cs="Calibri"/>
          <w:color w:val="000000"/>
        </w:rPr>
        <w:t>e penalitet</w:t>
      </w:r>
      <w:r>
        <w:rPr>
          <w:rFonts w:ascii="Garamond" w:hAnsi="Garamond" w:cs="Calibri"/>
          <w:color w:val="000000"/>
        </w:rPr>
        <w:t>it të përditësuar për shoqërinë;</w:t>
      </w:r>
    </w:p>
    <w:p w14:paraId="5F424365" w14:textId="77777777" w:rsidR="00B81341" w:rsidRPr="0091213E" w:rsidRDefault="00B81341" w:rsidP="00520CD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iCs/>
          <w:color w:val="000000"/>
        </w:rPr>
        <w:t>Pika 1.3.</w:t>
      </w:r>
      <w:r w:rsidRPr="0091213E">
        <w:rPr>
          <w:rFonts w:ascii="Garamond" w:hAnsi="Garamond" w:cs="Calibri"/>
          <w:color w:val="000000"/>
        </w:rPr>
        <w:t xml:space="preserve"> </w:t>
      </w:r>
      <w:r w:rsidRPr="0091213E">
        <w:rPr>
          <w:rFonts w:ascii="Garamond" w:hAnsi="Garamond" w:cs="Calibri"/>
          <w:iCs/>
          <w:color w:val="000000"/>
        </w:rPr>
        <w:t>Dokumentacioni financiar dhe fiskal</w:t>
      </w:r>
    </w:p>
    <w:p w14:paraId="3B9F46AD" w14:textId="450B97CD" w:rsidR="00B81341" w:rsidRPr="0091213E" w:rsidRDefault="0091213E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>
        <w:rPr>
          <w:rFonts w:ascii="Garamond" w:hAnsi="Garamond" w:cs="Symbol"/>
          <w:color w:val="000000"/>
        </w:rPr>
        <w:t xml:space="preserve">- </w:t>
      </w:r>
      <w:r w:rsidR="00B81341" w:rsidRPr="0091213E">
        <w:rPr>
          <w:rFonts w:ascii="Garamond" w:hAnsi="Garamond" w:cs="Calibri"/>
          <w:bCs/>
          <w:color w:val="000000"/>
        </w:rPr>
        <w:t>g</w:t>
      </w:r>
      <w:r>
        <w:rPr>
          <w:rFonts w:ascii="Garamond" w:hAnsi="Garamond" w:cs="Calibri"/>
          <w:bCs/>
          <w:color w:val="000000"/>
        </w:rPr>
        <w:t>e</w:t>
      </w:r>
      <w:r w:rsidR="00B81341" w:rsidRPr="0091213E">
        <w:rPr>
          <w:rFonts w:ascii="Garamond" w:hAnsi="Garamond" w:cs="Calibri"/>
          <w:bCs/>
          <w:color w:val="000000"/>
        </w:rPr>
        <w:t>rma “c”</w:t>
      </w:r>
      <w:r w:rsidR="00B81341" w:rsidRPr="0091213E">
        <w:rPr>
          <w:rFonts w:ascii="Garamond" w:hAnsi="Garamond" w:cs="Calibri"/>
          <w:color w:val="000000"/>
        </w:rPr>
        <w:t>: Sqarime dhe plotësime të planit të biznesit</w:t>
      </w:r>
      <w:r>
        <w:rPr>
          <w:rFonts w:ascii="Garamond" w:hAnsi="Garamond" w:cs="Calibri"/>
          <w:color w:val="000000"/>
        </w:rPr>
        <w:t>,</w:t>
      </w:r>
      <w:r w:rsidR="00B81341" w:rsidRPr="0091213E">
        <w:rPr>
          <w:rFonts w:ascii="Garamond" w:hAnsi="Garamond" w:cs="Calibri"/>
          <w:color w:val="000000"/>
        </w:rPr>
        <w:t xml:space="preserve"> lidhur me sasitë e energjisë elektrike të parashikuara për t’u tregtuar gjatë 5 (pesë) viteve në vijim.</w:t>
      </w:r>
    </w:p>
    <w:p w14:paraId="2BE37CF4" w14:textId="396DF55A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 w:rsidRPr="0091213E">
        <w:rPr>
          <w:rFonts w:ascii="Garamond" w:hAnsi="Garamond" w:cs="Calibri"/>
          <w:iCs/>
          <w:color w:val="000000"/>
        </w:rPr>
        <w:t>Dokumentacioni i depozituar vlerësohet i mjaftueshëm për fillimin e proce</w:t>
      </w:r>
      <w:r w:rsidR="0091213E">
        <w:rPr>
          <w:rFonts w:ascii="Garamond" w:hAnsi="Garamond" w:cs="Calibri"/>
          <w:iCs/>
          <w:color w:val="000000"/>
        </w:rPr>
        <w:t>durës administrative.</w:t>
      </w:r>
    </w:p>
    <w:p w14:paraId="0523A627" w14:textId="37A3AF82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Cs/>
          <w:color w:val="000000"/>
        </w:rPr>
      </w:pPr>
      <w:r w:rsidRPr="0091213E">
        <w:rPr>
          <w:rFonts w:ascii="Garamond" w:hAnsi="Garamond" w:cs="Calibri"/>
          <w:iCs/>
          <w:color w:val="000000"/>
        </w:rPr>
        <w:t>Në vijim të procedurës, shoqëria “</w:t>
      </w:r>
      <w:r w:rsidR="0091213E" w:rsidRPr="0091213E">
        <w:rPr>
          <w:rFonts w:ascii="Garamond" w:hAnsi="Garamond" w:cs="Calibri"/>
          <w:iCs/>
          <w:color w:val="000000"/>
        </w:rPr>
        <w:t>AlbPower</w:t>
      </w:r>
      <w:r w:rsidRPr="0091213E">
        <w:rPr>
          <w:rFonts w:ascii="Garamond" w:hAnsi="Garamond" w:cs="Calibri"/>
          <w:iCs/>
          <w:color w:val="000000"/>
        </w:rPr>
        <w:t>” sh.p.k. duhet të depozitojë në ERE dokumentacionin dhe informacionin e sipërcituar, në përputhje me kërkesat e nenit 9</w:t>
      </w:r>
      <w:r w:rsidR="0091213E">
        <w:rPr>
          <w:rFonts w:ascii="Garamond" w:hAnsi="Garamond" w:cs="Calibri"/>
          <w:iCs/>
          <w:color w:val="000000"/>
        </w:rPr>
        <w:t>,</w:t>
      </w:r>
      <w:r w:rsidRPr="0091213E">
        <w:rPr>
          <w:rFonts w:ascii="Garamond" w:hAnsi="Garamond" w:cs="Calibri"/>
          <w:iCs/>
          <w:color w:val="000000"/>
        </w:rPr>
        <w:t xml:space="preserve"> të </w:t>
      </w:r>
      <w:r w:rsidR="0091213E" w:rsidRPr="0091213E">
        <w:rPr>
          <w:rFonts w:ascii="Garamond" w:hAnsi="Garamond" w:cs="Calibri"/>
          <w:iCs/>
          <w:color w:val="000000"/>
        </w:rPr>
        <w:t>rregullores së licencimit</w:t>
      </w:r>
      <w:r w:rsidRPr="0091213E">
        <w:rPr>
          <w:rFonts w:ascii="Garamond" w:hAnsi="Garamond" w:cs="Calibri"/>
          <w:iCs/>
          <w:color w:val="000000"/>
        </w:rPr>
        <w:t>.</w:t>
      </w:r>
    </w:p>
    <w:p w14:paraId="0AED6649" w14:textId="6ED36C64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 xml:space="preserve">Për gjithë sa më sipër, </w:t>
      </w:r>
      <w:r w:rsidR="0091213E" w:rsidRPr="0091213E">
        <w:rPr>
          <w:rFonts w:ascii="Garamond" w:hAnsi="Garamond" w:cs="Calibri"/>
          <w:color w:val="000000"/>
        </w:rPr>
        <w:t xml:space="preserve">Bordi </w:t>
      </w:r>
      <w:r w:rsidR="0091213E">
        <w:rPr>
          <w:rFonts w:ascii="Garamond" w:hAnsi="Garamond" w:cs="Calibri"/>
          <w:color w:val="000000"/>
        </w:rPr>
        <w:t>i ERE-s</w:t>
      </w:r>
    </w:p>
    <w:p w14:paraId="24B142D5" w14:textId="77777777" w:rsidR="00520CD2" w:rsidRPr="0091213E" w:rsidRDefault="00520CD2" w:rsidP="00520CD2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5079BD89" w14:textId="261B71FB" w:rsidR="00B81341" w:rsidRPr="0091213E" w:rsidRDefault="00520CD2" w:rsidP="00520C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91213E">
        <w:rPr>
          <w:rFonts w:ascii="Garamond" w:hAnsi="Garamond" w:cs="Calibri"/>
          <w:bCs/>
          <w:color w:val="000000"/>
        </w:rPr>
        <w:t>VENDOSI:</w:t>
      </w:r>
    </w:p>
    <w:p w14:paraId="0866F113" w14:textId="77777777" w:rsidR="00520CD2" w:rsidRPr="0091213E" w:rsidRDefault="00520CD2" w:rsidP="00520C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1CF83571" w14:textId="7150397C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>1. Të fillojë procedurën administrative për licencimin e shoqërisë “</w:t>
      </w:r>
      <w:r w:rsidR="0091213E" w:rsidRPr="0091213E">
        <w:rPr>
          <w:rFonts w:ascii="Garamond" w:hAnsi="Garamond" w:cs="Calibri"/>
          <w:color w:val="000000"/>
        </w:rPr>
        <w:t>Alb</w:t>
      </w:r>
      <w:r w:rsidRPr="0091213E">
        <w:rPr>
          <w:rFonts w:ascii="Garamond" w:hAnsi="Garamond" w:cs="Calibri"/>
          <w:color w:val="000000"/>
        </w:rPr>
        <w:t>P</w:t>
      </w:r>
      <w:r w:rsidR="0091213E" w:rsidRPr="0091213E">
        <w:rPr>
          <w:rFonts w:ascii="Garamond" w:hAnsi="Garamond" w:cs="Calibri"/>
          <w:color w:val="000000"/>
        </w:rPr>
        <w:t>ower</w:t>
      </w:r>
      <w:r w:rsidRPr="0091213E">
        <w:rPr>
          <w:rFonts w:ascii="Garamond" w:hAnsi="Garamond" w:cs="Calibri"/>
          <w:color w:val="000000"/>
        </w:rPr>
        <w:t>” sh.p.k. në veprimtarinë e tregtimit të energjisë elektrike, për një afat 5-vjeçar.</w:t>
      </w:r>
    </w:p>
    <w:p w14:paraId="03D2B11D" w14:textId="16C16CE9" w:rsidR="00B81341" w:rsidRPr="0091213E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>2. Shoqëria “A</w:t>
      </w:r>
      <w:r w:rsidR="0091213E" w:rsidRPr="0091213E">
        <w:rPr>
          <w:rFonts w:ascii="Garamond" w:hAnsi="Garamond" w:cs="Calibri"/>
          <w:color w:val="000000"/>
        </w:rPr>
        <w:t>lb</w:t>
      </w:r>
      <w:r w:rsidRPr="0091213E">
        <w:rPr>
          <w:rFonts w:ascii="Garamond" w:hAnsi="Garamond" w:cs="Calibri"/>
          <w:color w:val="000000"/>
        </w:rPr>
        <w:t>P</w:t>
      </w:r>
      <w:r w:rsidR="0091213E" w:rsidRPr="0091213E">
        <w:rPr>
          <w:rFonts w:ascii="Garamond" w:hAnsi="Garamond" w:cs="Calibri"/>
          <w:color w:val="000000"/>
        </w:rPr>
        <w:t>ower</w:t>
      </w:r>
      <w:r w:rsidRPr="0091213E">
        <w:rPr>
          <w:rFonts w:ascii="Garamond" w:hAnsi="Garamond" w:cs="Calibri"/>
          <w:color w:val="000000"/>
        </w:rPr>
        <w:t xml:space="preserve">” sh.p.k. të depozitojë në ERE, në vijim të procedurës, dokumentacionin dhe informacionin plotësues si më poshtë: </w:t>
      </w:r>
    </w:p>
    <w:p w14:paraId="7965E7A2" w14:textId="77777777" w:rsidR="0091213E" w:rsidRDefault="00B81341" w:rsidP="009121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91213E">
        <w:rPr>
          <w:rFonts w:ascii="Garamond" w:hAnsi="Garamond" w:cs="Calibri"/>
          <w:color w:val="000000"/>
        </w:rPr>
        <w:t xml:space="preserve">a) dëshminë e penalitetit të përditësuar për shoqërinë, në përputhje me nenin 9, pika 1.2, </w:t>
      </w:r>
      <w:r w:rsidR="0091213E" w:rsidRPr="0091213E">
        <w:rPr>
          <w:rFonts w:ascii="Garamond" w:hAnsi="Garamond" w:cs="Calibri"/>
          <w:color w:val="000000"/>
        </w:rPr>
        <w:t>germa</w:t>
      </w:r>
      <w:r w:rsidRPr="0091213E">
        <w:rPr>
          <w:rFonts w:ascii="Garamond" w:hAnsi="Garamond" w:cs="Calibri"/>
          <w:color w:val="000000"/>
        </w:rPr>
        <w:t xml:space="preserve"> “b”, të “Rregullores për procedurat dhe afatet për dhënien, modifikimin, transferimin, rinovimin, njohjen dhe heqjen e licencave në sektorin e energjisë elektrike”, miratuar me vendimin e </w:t>
      </w:r>
      <w:r w:rsidR="0091213E" w:rsidRPr="0091213E">
        <w:rPr>
          <w:rFonts w:ascii="Garamond" w:hAnsi="Garamond" w:cs="Calibri"/>
          <w:color w:val="000000"/>
        </w:rPr>
        <w:t xml:space="preserve">Bordit </w:t>
      </w:r>
      <w:r w:rsidR="0091213E">
        <w:rPr>
          <w:rFonts w:ascii="Garamond" w:hAnsi="Garamond" w:cs="Calibri"/>
          <w:color w:val="000000"/>
        </w:rPr>
        <w:t>të ERE-s nr. 109, datë 29.</w:t>
      </w:r>
      <w:r w:rsidRPr="0091213E">
        <w:rPr>
          <w:rFonts w:ascii="Garamond" w:hAnsi="Garamond" w:cs="Calibri"/>
          <w:color w:val="000000"/>
        </w:rPr>
        <w:t xml:space="preserve">6.2016, </w:t>
      </w:r>
      <w:r w:rsidR="0091213E" w:rsidRPr="00991658">
        <w:rPr>
          <w:rFonts w:ascii="Garamond" w:eastAsia="Calibri" w:hAnsi="Garamond"/>
          <w:color w:val="000000" w:themeColor="text1"/>
        </w:rPr>
        <w:t>të</w:t>
      </w:r>
      <w:r w:rsidRPr="0091213E">
        <w:rPr>
          <w:rFonts w:ascii="Garamond" w:hAnsi="Garamond" w:cs="Calibri"/>
          <w:color w:val="000000"/>
        </w:rPr>
        <w:t xml:space="preserve"> ndryshuar.</w:t>
      </w:r>
    </w:p>
    <w:p w14:paraId="2EC1446C" w14:textId="2ABA858D" w:rsidR="00B81341" w:rsidRPr="00520CD2" w:rsidRDefault="00B81341" w:rsidP="0091213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20CD2">
        <w:rPr>
          <w:rFonts w:ascii="Garamond" w:hAnsi="Garamond" w:cs="Calibri"/>
          <w:color w:val="000000"/>
        </w:rPr>
        <w:lastRenderedPageBreak/>
        <w:t xml:space="preserve">b) planin e biznesit të plotësuar, në të cilin të evidentohen, për secilin nga 5 (pesë) vitet e parashikuara të ushtrimit të veprimtarisë, sasitë e energjisë elektrike që shoqëria parashikon të tregtojë, të shprehura në </w:t>
      </w:r>
      <w:r w:rsidR="0091213E" w:rsidRPr="00520CD2">
        <w:rPr>
          <w:rFonts w:ascii="Garamond" w:hAnsi="Garamond" w:cs="Calibri"/>
          <w:color w:val="000000"/>
        </w:rPr>
        <w:t>mwh</w:t>
      </w:r>
      <w:r w:rsidRPr="00520CD2">
        <w:rPr>
          <w:rFonts w:ascii="Garamond" w:hAnsi="Garamond" w:cs="Calibri"/>
          <w:color w:val="000000"/>
        </w:rPr>
        <w:t xml:space="preserve">, në përputhje me nenin 9, pika 1.3, </w:t>
      </w:r>
      <w:r w:rsidR="0091213E" w:rsidRPr="00520CD2">
        <w:rPr>
          <w:rFonts w:ascii="Garamond" w:hAnsi="Garamond" w:cs="Calibri"/>
          <w:color w:val="000000"/>
        </w:rPr>
        <w:t>germa</w:t>
      </w:r>
      <w:r w:rsidRPr="00520CD2">
        <w:rPr>
          <w:rFonts w:ascii="Garamond" w:hAnsi="Garamond" w:cs="Calibri"/>
          <w:color w:val="000000"/>
        </w:rPr>
        <w:t xml:space="preserve"> “c”, të </w:t>
      </w:r>
      <w:r w:rsidR="0091213E" w:rsidRPr="00520CD2">
        <w:rPr>
          <w:rFonts w:ascii="Garamond" w:hAnsi="Garamond" w:cs="Calibri"/>
          <w:color w:val="000000"/>
        </w:rPr>
        <w:t>rregullores së licencimit</w:t>
      </w:r>
      <w:r w:rsidRPr="00520CD2">
        <w:rPr>
          <w:rFonts w:ascii="Garamond" w:hAnsi="Garamond" w:cs="Calibri"/>
          <w:color w:val="000000"/>
        </w:rPr>
        <w:t>.</w:t>
      </w:r>
    </w:p>
    <w:p w14:paraId="7C67443F" w14:textId="0E8B57D1" w:rsidR="00B81341" w:rsidRPr="00520CD2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20CD2">
        <w:rPr>
          <w:rFonts w:ascii="Garamond" w:hAnsi="Garamond" w:cs="Calibri"/>
          <w:color w:val="000000"/>
        </w:rPr>
        <w:t>3. Drejtoria e Licencimit, Autorizimeve dhe Garancisë së Origjinës të njoftojë shoqërinë “A</w:t>
      </w:r>
      <w:r w:rsidR="0091213E" w:rsidRPr="00520CD2">
        <w:rPr>
          <w:rFonts w:ascii="Garamond" w:hAnsi="Garamond" w:cs="Calibri"/>
          <w:color w:val="000000"/>
        </w:rPr>
        <w:t>lb</w:t>
      </w:r>
      <w:r w:rsidRPr="00520CD2">
        <w:rPr>
          <w:rFonts w:ascii="Garamond" w:hAnsi="Garamond" w:cs="Calibri"/>
          <w:color w:val="000000"/>
        </w:rPr>
        <w:t>P</w:t>
      </w:r>
      <w:r w:rsidR="0091213E" w:rsidRPr="00520CD2">
        <w:rPr>
          <w:rFonts w:ascii="Garamond" w:hAnsi="Garamond" w:cs="Calibri"/>
          <w:color w:val="000000"/>
        </w:rPr>
        <w:t>ower</w:t>
      </w:r>
      <w:r w:rsidR="0091213E">
        <w:rPr>
          <w:rFonts w:ascii="Garamond" w:hAnsi="Garamond" w:cs="Calibri"/>
          <w:color w:val="000000"/>
        </w:rPr>
        <w:t>” sh.p.k.</w:t>
      </w:r>
      <w:r w:rsidRPr="00520CD2">
        <w:rPr>
          <w:rFonts w:ascii="Garamond" w:hAnsi="Garamond" w:cs="Calibri"/>
          <w:color w:val="000000"/>
        </w:rPr>
        <w:t xml:space="preserve"> për vendimin e </w:t>
      </w:r>
      <w:r w:rsidR="0091213E" w:rsidRPr="00520CD2">
        <w:rPr>
          <w:rFonts w:ascii="Garamond" w:hAnsi="Garamond" w:cs="Calibri"/>
          <w:color w:val="000000"/>
        </w:rPr>
        <w:t xml:space="preserve">Bordit </w:t>
      </w:r>
      <w:r w:rsidRPr="00520CD2">
        <w:rPr>
          <w:rFonts w:ascii="Garamond" w:hAnsi="Garamond" w:cs="Calibri"/>
          <w:color w:val="000000"/>
        </w:rPr>
        <w:t>të ERE-s.</w:t>
      </w:r>
    </w:p>
    <w:p w14:paraId="6E6DC7DB" w14:textId="77777777" w:rsidR="00B81341" w:rsidRPr="00520CD2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20CD2">
        <w:rPr>
          <w:rFonts w:ascii="Garamond" w:hAnsi="Garamond" w:cs="Calibri"/>
          <w:color w:val="000000"/>
        </w:rPr>
        <w:t xml:space="preserve">Ky vendim hyn në fuqi menjëherë. </w:t>
      </w:r>
    </w:p>
    <w:p w14:paraId="0499016B" w14:textId="22377EBA" w:rsidR="00B81341" w:rsidRPr="00520CD2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20CD2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91213E" w:rsidRPr="00520CD2">
        <w:rPr>
          <w:rFonts w:ascii="Garamond" w:hAnsi="Garamond" w:cs="Calibri"/>
          <w:color w:val="000000"/>
        </w:rPr>
        <w:t xml:space="preserve">Bordit </w:t>
      </w:r>
      <w:r w:rsidRPr="00520CD2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91213E" w:rsidRPr="00520CD2">
        <w:rPr>
          <w:rFonts w:ascii="Garamond" w:hAnsi="Garamond" w:cs="Calibri"/>
          <w:color w:val="000000"/>
        </w:rPr>
        <w:t xml:space="preserve">Bordin </w:t>
      </w:r>
      <w:r w:rsidRPr="00520CD2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 Paraqitja e ankimit nuk pezullon vlefshmërinë e vendimit, përveçse kur gjykata vendos ndryshe</w:t>
      </w:r>
      <w:r w:rsidR="0091213E">
        <w:rPr>
          <w:rFonts w:ascii="Garamond" w:hAnsi="Garamond" w:cs="Calibri"/>
          <w:color w:val="000000"/>
        </w:rPr>
        <w:t>,</w:t>
      </w:r>
      <w:r w:rsidRPr="00520CD2">
        <w:rPr>
          <w:rFonts w:ascii="Garamond" w:hAnsi="Garamond" w:cs="Calibri"/>
          <w:color w:val="000000"/>
        </w:rPr>
        <w:t xml:space="preserve"> në përputhje me legjislacionin në fuqi.</w:t>
      </w:r>
    </w:p>
    <w:p w14:paraId="7CD805DD" w14:textId="77777777" w:rsidR="00B81341" w:rsidRPr="00520CD2" w:rsidRDefault="00B81341" w:rsidP="00520C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520CD2">
        <w:rPr>
          <w:rFonts w:ascii="Garamond" w:hAnsi="Garamond" w:cs="Calibri"/>
          <w:color w:val="000000"/>
        </w:rPr>
        <w:t>Ky vendim botohet në Fletoren Zyrtare.</w:t>
      </w:r>
      <w:bookmarkStart w:id="1" w:name="_GoBack"/>
      <w:bookmarkEnd w:id="1"/>
    </w:p>
    <w:p w14:paraId="2226E364" w14:textId="00A06C0B" w:rsidR="00B81341" w:rsidRPr="00520CD2" w:rsidRDefault="00B81341" w:rsidP="00520CD2">
      <w:pPr>
        <w:spacing w:after="0" w:line="240" w:lineRule="auto"/>
        <w:ind w:firstLine="284"/>
        <w:rPr>
          <w:rFonts w:ascii="Garamond" w:eastAsia="Calibri" w:hAnsi="Garamond"/>
        </w:rPr>
      </w:pPr>
    </w:p>
    <w:p w14:paraId="255D8E6E" w14:textId="41F6FAA6" w:rsidR="00C3448C" w:rsidRPr="00520CD2" w:rsidRDefault="00C3448C" w:rsidP="00520CD2">
      <w:pPr>
        <w:tabs>
          <w:tab w:val="left" w:pos="7680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520CD2">
        <w:rPr>
          <w:rFonts w:ascii="Garamond" w:eastAsia="Calibri" w:hAnsi="Garamond"/>
          <w:bCs/>
        </w:rPr>
        <w:t>KRYETAR</w:t>
      </w:r>
    </w:p>
    <w:p w14:paraId="75A461F5" w14:textId="658304C0" w:rsidR="00C3448C" w:rsidRPr="00520CD2" w:rsidRDefault="00520CD2" w:rsidP="00520CD2">
      <w:pPr>
        <w:tabs>
          <w:tab w:val="left" w:pos="7680"/>
        </w:tabs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520CD2">
        <w:rPr>
          <w:rFonts w:ascii="Garamond" w:eastAsia="Calibri" w:hAnsi="Garamond"/>
          <w:b/>
          <w:bCs/>
        </w:rPr>
        <w:t>Petrit Ahmeti</w:t>
      </w:r>
    </w:p>
    <w:sectPr w:rsidR="00C3448C" w:rsidRPr="00520CD2">
      <w:pgSz w:w="12240" w:h="15840"/>
      <w:pgMar w:top="540" w:right="1530" w:bottom="180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1EEBE" w14:textId="77777777" w:rsidR="00B81341" w:rsidRDefault="00B81341">
      <w:pPr>
        <w:spacing w:after="0" w:line="240" w:lineRule="auto"/>
      </w:pPr>
      <w:r>
        <w:separator/>
      </w:r>
    </w:p>
  </w:endnote>
  <w:endnote w:type="continuationSeparator" w:id="0">
    <w:p w14:paraId="44811888" w14:textId="77777777" w:rsidR="00B81341" w:rsidRDefault="00B81341">
      <w:pPr>
        <w:spacing w:after="0" w:line="240" w:lineRule="auto"/>
      </w:pPr>
      <w:r>
        <w:continuationSeparator/>
      </w:r>
    </w:p>
  </w:endnote>
  <w:endnote w:type="continuationNotice" w:id="1">
    <w:p w14:paraId="1E0809BE" w14:textId="77777777" w:rsidR="005429B5" w:rsidRDefault="005429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ACA134" w14:textId="77777777" w:rsidR="00B81341" w:rsidRDefault="00B81341">
      <w:pPr>
        <w:spacing w:after="0" w:line="240" w:lineRule="auto"/>
      </w:pPr>
      <w:r>
        <w:separator/>
      </w:r>
    </w:p>
  </w:footnote>
  <w:footnote w:type="continuationSeparator" w:id="0">
    <w:p w14:paraId="6BD9F5E1" w14:textId="77777777" w:rsidR="00B81341" w:rsidRDefault="00B81341">
      <w:pPr>
        <w:spacing w:after="0" w:line="240" w:lineRule="auto"/>
      </w:pPr>
      <w:r>
        <w:continuationSeparator/>
      </w:r>
    </w:p>
  </w:footnote>
  <w:footnote w:type="continuationNotice" w:id="1">
    <w:p w14:paraId="3A0CB2E0" w14:textId="77777777" w:rsidR="005429B5" w:rsidRDefault="005429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AF67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3816FFF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86AC7"/>
    <w:multiLevelType w:val="hybridMultilevel"/>
    <w:tmpl w:val="4FF29048"/>
    <w:lvl w:ilvl="0" w:tplc="041C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567"/>
    <w:rsid w:val="00020B90"/>
    <w:rsid w:val="00422346"/>
    <w:rsid w:val="00483712"/>
    <w:rsid w:val="00520CD2"/>
    <w:rsid w:val="005429B5"/>
    <w:rsid w:val="00663243"/>
    <w:rsid w:val="006941E9"/>
    <w:rsid w:val="0091213E"/>
    <w:rsid w:val="009F0681"/>
    <w:rsid w:val="00B679E5"/>
    <w:rsid w:val="00B81341"/>
    <w:rsid w:val="00B9179C"/>
    <w:rsid w:val="00C3448C"/>
    <w:rsid w:val="00D77567"/>
    <w:rsid w:val="00D820F7"/>
    <w:rsid w:val="00DF5703"/>
    <w:rsid w:val="00F47A55"/>
    <w:rsid w:val="00FD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4848"/>
  <w15:docId w15:val="{5D42637C-FAD9-4666-B987-F67B1CAB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160" w:line="259" w:lineRule="auto"/>
      <w:ind w:left="720"/>
      <w:contextualSpacing/>
      <w:jc w:val="left"/>
    </w:pPr>
    <w:rPr>
      <w:rFonts w:eastAsia="Calibri"/>
      <w:szCs w:val="22"/>
    </w:rPr>
  </w:style>
  <w:style w:type="character" w:customStyle="1" w:styleId="ListParagraphChar">
    <w:name w:val="List Paragraph Char"/>
    <w:link w:val="ListParagraph"/>
    <w:uiPriority w:val="34"/>
    <w:qFormat/>
    <w:rPr>
      <w:rFonts w:eastAsia="Calibri" w:cs="Times New Roman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
</file>

<file path=customXml/item2.xml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
</file>

<file path=customXml/item5.xml>
</file>

<file path=customXml/item6.xml>
</file>

<file path=customXml/item7.xml>
</file>

<file path=customXml/item8.xml>
</file>

<file path=customXml/item9.xml>
</file>

<file path=customXml/item10.xml>
</file>

<file path=customXml/item11.xml>
</file>

<file path=customXml/item12.xml>
</file>

<file path=customXml/item13.xml>
</file>

<file path=customXml/item14.xml>
</file>

<file path=customXml/itemProps1.xml><?xml version="1.0" encoding="utf-8"?>
<ds:datastoreItem xmlns:ds="http://schemas.openxmlformats.org/officeDocument/2006/customXml" ds:itemID="{8B821324-528F-47CB-AC18-E5325B849A59}"/>
</file>

<file path=customXml/itemProps2.xml><?xml version="1.0" encoding="utf-8"?>
<ds:datastoreItem xmlns:ds="http://schemas.openxmlformats.org/officeDocument/2006/customXml" ds:itemID="{1684A231-164C-4D75-BA19-E96FDBB7B3CA}"/>
</file>

<file path=customXml/itemProps3.xml><?xml version="1.0" encoding="utf-8"?>
<ds:datastoreItem xmlns:ds="http://schemas.openxmlformats.org/officeDocument/2006/customXml" ds:itemID="{03270B8A-EBFF-4550-B59A-8ACF7C2D0077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18D1B89C-A859-436F-9F1B-43ECB33CD68A}"/>
</file>

<file path=customXml/itemProps5.xml><?xml version="1.0" encoding="utf-8"?>
<ds:datastoreItem xmlns:ds="http://schemas.openxmlformats.org/officeDocument/2006/customXml" ds:itemID="{4B013198-5182-47E3-8A45-A750E04E6180}"/>
</file>

<file path=customXml/itemProps6.xml><?xml version="1.0" encoding="utf-8"?>
<ds:datastoreItem xmlns:ds="http://schemas.openxmlformats.org/officeDocument/2006/customXml" ds:itemID="{587736AD-17B0-4667-80E4-A74441BB59EB}"/>
</file>

<file path=customXml/itemProps7.xml><?xml version="1.0" encoding="utf-8"?>
<ds:datastoreItem xmlns:ds="http://schemas.openxmlformats.org/officeDocument/2006/customXml" ds:itemID="{0FDA4E07-70D9-4344-93C8-F26C6F47E095}"/>
</file>

<file path=customXml/itemProps8.xml><?xml version="1.0" encoding="utf-8"?>
<ds:datastoreItem xmlns:ds="http://schemas.openxmlformats.org/officeDocument/2006/customXml" ds:itemID="{F5BE3FD4-89A5-4092-930F-3D9EA2FC85AC}"/>
</file>

<file path=customXml/itemProps9.xml><?xml version="1.0" encoding="utf-8"?>
<ds:datastoreItem xmlns:ds="http://schemas.openxmlformats.org/officeDocument/2006/customXml" ds:itemID="{3311D3F7-75FA-49A0-BBD4-58B17A6C01B6}"/>
</file>

<file path=customXml/itemProps10.xml><?xml version="1.0" encoding="utf-8"?>
<ds:datastoreItem xmlns:ds="http://schemas.openxmlformats.org/officeDocument/2006/customXml" ds:itemID="{536D6A7D-D999-4257-81E8-9568F0A6D6CE}"/>
</file>

<file path=customXml/itemProps11.xml><?xml version="1.0" encoding="utf-8"?>
<ds:datastoreItem xmlns:ds="http://schemas.openxmlformats.org/officeDocument/2006/customXml" ds:itemID="{C540ADE4-C5C2-49B7-BD9B-F0D297A2BBEC}"/>
</file>

<file path=customXml/itemProps12.xml><?xml version="1.0" encoding="utf-8"?>
<ds:datastoreItem xmlns:ds="http://schemas.openxmlformats.org/officeDocument/2006/customXml" ds:itemID="{7C18035E-5A68-4270-B09F-A2CE5FB4BCB8}"/>
</file>

<file path=customXml/itemProps13.xml><?xml version="1.0" encoding="utf-8"?>
<ds:datastoreItem xmlns:ds="http://schemas.openxmlformats.org/officeDocument/2006/customXml" ds:itemID="{6CC44697-3EA6-42F8-8229-D16E7027B49C}"/>
</file>

<file path=customXml/itemProps14.xml><?xml version="1.0" encoding="utf-8"?>
<ds:datastoreItem xmlns:ds="http://schemas.openxmlformats.org/officeDocument/2006/customXml" ds:itemID="{C6CFF1BB-7655-4B66-AE4F-73872E7CF4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fjora.cahani</cp:lastModifiedBy>
  <cp:revision>2</cp:revision>
  <dcterms:created xsi:type="dcterms:W3CDTF">2026-09-11T09:00:00Z</dcterms:created>
  <dcterms:modified xsi:type="dcterms:W3CDTF">2026-09-11T09:00:00Z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e3c46560ba504f71807913964c08b7cf_23</vt:lpwstr>
  </property>
</Properties>
</file>