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C95BE" w14:textId="7BB47ECA" w:rsidR="007D1A5A" w:rsidRPr="00896032" w:rsidRDefault="00D03DD9" w:rsidP="008B68DA">
      <w:pPr>
        <w:spacing w:after="0" w:line="240" w:lineRule="auto"/>
        <w:ind w:firstLine="284"/>
        <w:jc w:val="center"/>
        <w:rPr>
          <w:rFonts w:ascii="Garamond" w:eastAsia="Calibri" w:hAnsi="Garamond"/>
          <w:b/>
          <w:bCs/>
          <w:color w:val="000000" w:themeColor="text1"/>
        </w:rPr>
      </w:pPr>
      <w:r w:rsidRPr="00896032">
        <w:rPr>
          <w:rFonts w:ascii="Garamond" w:eastAsia="Calibri" w:hAnsi="Garamond"/>
          <w:b/>
          <w:bCs/>
          <w:color w:val="000000" w:themeColor="text1"/>
        </w:rPr>
        <w:t>VENDIM</w:t>
      </w:r>
    </w:p>
    <w:p w14:paraId="0E998506" w14:textId="5FB0CD36" w:rsidR="007D1A5A" w:rsidRPr="00896032" w:rsidRDefault="00D03DD9" w:rsidP="008B68DA">
      <w:pPr>
        <w:spacing w:after="0" w:line="240" w:lineRule="auto"/>
        <w:ind w:firstLine="284"/>
        <w:jc w:val="center"/>
        <w:rPr>
          <w:rFonts w:ascii="Garamond" w:eastAsia="Calibri" w:hAnsi="Garamond"/>
          <w:b/>
          <w:bCs/>
          <w:color w:val="000000" w:themeColor="text1"/>
        </w:rPr>
      </w:pPr>
      <w:r w:rsidRPr="00896032">
        <w:rPr>
          <w:rFonts w:ascii="Garamond" w:eastAsia="Calibri" w:hAnsi="Garamond"/>
          <w:b/>
          <w:bCs/>
          <w:color w:val="000000" w:themeColor="text1"/>
        </w:rPr>
        <w:t xml:space="preserve">Nr. 243, </w:t>
      </w:r>
      <w:r w:rsidR="00896032">
        <w:rPr>
          <w:rFonts w:ascii="Garamond" w:eastAsia="Calibri" w:hAnsi="Garamond"/>
          <w:b/>
          <w:bCs/>
          <w:color w:val="000000" w:themeColor="text1"/>
        </w:rPr>
        <w:t>datë 28.</w:t>
      </w:r>
      <w:r w:rsidRPr="00896032">
        <w:rPr>
          <w:rFonts w:ascii="Garamond" w:eastAsia="Calibri" w:hAnsi="Garamond"/>
          <w:b/>
          <w:bCs/>
          <w:color w:val="000000" w:themeColor="text1"/>
        </w:rPr>
        <w:t>8.2026</w:t>
      </w:r>
    </w:p>
    <w:p w14:paraId="21E95E79" w14:textId="77777777" w:rsidR="008B68DA" w:rsidRPr="00896032" w:rsidRDefault="008B68DA" w:rsidP="008B68DA">
      <w:pPr>
        <w:spacing w:after="0" w:line="240" w:lineRule="auto"/>
        <w:ind w:firstLine="284"/>
        <w:jc w:val="center"/>
        <w:rPr>
          <w:rFonts w:ascii="Garamond" w:eastAsia="Calibri" w:hAnsi="Garamond"/>
          <w:b/>
          <w:bCs/>
          <w:color w:val="000000" w:themeColor="text1"/>
        </w:rPr>
      </w:pPr>
    </w:p>
    <w:p w14:paraId="7EBA675A" w14:textId="2EF3C2C8" w:rsidR="007D1A5A" w:rsidRPr="00896032" w:rsidRDefault="00D03DD9" w:rsidP="008B68DA">
      <w:pPr>
        <w:spacing w:after="0" w:line="240" w:lineRule="auto"/>
        <w:ind w:firstLine="284"/>
        <w:jc w:val="center"/>
        <w:rPr>
          <w:rFonts w:ascii="Garamond" w:hAnsi="Garamond"/>
          <w:b/>
          <w:color w:val="000000" w:themeColor="text1"/>
        </w:rPr>
      </w:pPr>
      <w:r w:rsidRPr="00896032">
        <w:rPr>
          <w:rFonts w:ascii="Garamond" w:hAnsi="Garamond"/>
          <w:b/>
          <w:color w:val="000000" w:themeColor="text1"/>
        </w:rPr>
        <w:t>MBI</w:t>
      </w:r>
      <w:r w:rsidR="001F7C23" w:rsidRPr="00896032">
        <w:rPr>
          <w:rFonts w:ascii="Garamond" w:hAnsi="Garamond"/>
          <w:b/>
          <w:color w:val="000000" w:themeColor="text1"/>
        </w:rPr>
        <w:t xml:space="preserve"> </w:t>
      </w:r>
      <w:r w:rsidRPr="00896032">
        <w:rPr>
          <w:rFonts w:ascii="Garamond" w:hAnsi="Garamond"/>
          <w:b/>
          <w:color w:val="000000" w:themeColor="text1"/>
        </w:rPr>
        <w:t xml:space="preserve">MODIFIKIMIN E LICENCËS SË SHOQËRISË </w:t>
      </w:r>
      <w:r w:rsidR="00896032">
        <w:rPr>
          <w:rFonts w:ascii="Garamond" w:hAnsi="Garamond"/>
          <w:b/>
          <w:color w:val="000000" w:themeColor="text1"/>
        </w:rPr>
        <w:t>“GREENNAT SOLAR PARK BALLSH” SHPK</w:t>
      </w:r>
      <w:r w:rsidRPr="00896032">
        <w:rPr>
          <w:rFonts w:ascii="Garamond" w:hAnsi="Garamond"/>
          <w:b/>
          <w:color w:val="000000" w:themeColor="text1"/>
        </w:rPr>
        <w:t xml:space="preserve"> NË VEPRIMTARINË E PRODHIMIT TË ENERGJISË ELEKTRIKE NGA CENTRALI FOTOVOLTAIK ME KAPACITET TË INSTALUAR 100 </w:t>
      </w:r>
      <w:r w:rsidR="00896032" w:rsidRPr="00896032">
        <w:rPr>
          <w:rFonts w:ascii="Garamond" w:hAnsi="Garamond"/>
          <w:b/>
          <w:color w:val="000000" w:themeColor="text1"/>
        </w:rPr>
        <w:t>mw</w:t>
      </w:r>
    </w:p>
    <w:p w14:paraId="19D9B199" w14:textId="77777777" w:rsidR="008B68DA" w:rsidRPr="00896032" w:rsidRDefault="008B68DA" w:rsidP="008B68DA">
      <w:pPr>
        <w:spacing w:after="0" w:line="240" w:lineRule="auto"/>
        <w:ind w:firstLine="284"/>
        <w:jc w:val="center"/>
        <w:rPr>
          <w:rFonts w:ascii="Garamond" w:hAnsi="Garamond"/>
          <w:b/>
          <w:color w:val="000000" w:themeColor="text1"/>
        </w:rPr>
      </w:pPr>
    </w:p>
    <w:p w14:paraId="533A8A39" w14:textId="15722DEF" w:rsidR="008B68DA" w:rsidRPr="00896032" w:rsidRDefault="00D03DD9" w:rsidP="00896032">
      <w:pPr>
        <w:spacing w:after="0" w:line="240" w:lineRule="auto"/>
        <w:ind w:firstLine="284"/>
        <w:rPr>
          <w:rFonts w:ascii="Garamond" w:eastAsia="Calibri" w:hAnsi="Garamond"/>
          <w:iCs/>
          <w:color w:val="000000" w:themeColor="text1"/>
        </w:rPr>
      </w:pPr>
      <w:r w:rsidRPr="00896032">
        <w:rPr>
          <w:rFonts w:ascii="Garamond" w:eastAsia="Calibri" w:hAnsi="Garamond"/>
          <w:color w:val="000000" w:themeColor="text1"/>
        </w:rPr>
        <w:t xml:space="preserve">Në mbështetje të </w:t>
      </w:r>
      <w:bookmarkStart w:id="0" w:name="_Hlk238736550"/>
      <w:r w:rsidRPr="00896032">
        <w:rPr>
          <w:rFonts w:ascii="Garamond" w:hAnsi="Garamond"/>
          <w:bCs/>
          <w:color w:val="000000" w:themeColor="text1"/>
        </w:rPr>
        <w:t>neneve 16, 51 dhe 136, pika 2</w:t>
      </w:r>
      <w:r w:rsidR="00896032">
        <w:rPr>
          <w:rFonts w:ascii="Garamond" w:hAnsi="Garamond"/>
          <w:bCs/>
          <w:color w:val="000000" w:themeColor="text1"/>
        </w:rPr>
        <w:t>,</w:t>
      </w:r>
      <w:r w:rsidRPr="00896032">
        <w:rPr>
          <w:rFonts w:ascii="Garamond" w:hAnsi="Garamond"/>
          <w:bCs/>
          <w:color w:val="000000" w:themeColor="text1"/>
        </w:rPr>
        <w:t xml:space="preserve"> të ligjit nr. 59/2026</w:t>
      </w:r>
      <w:r w:rsidR="00896032">
        <w:rPr>
          <w:rFonts w:ascii="Garamond" w:hAnsi="Garamond"/>
          <w:bCs/>
          <w:color w:val="000000" w:themeColor="text1"/>
        </w:rPr>
        <w:t>,</w:t>
      </w:r>
      <w:r w:rsidRPr="00896032">
        <w:rPr>
          <w:rFonts w:ascii="Garamond" w:hAnsi="Garamond"/>
          <w:bCs/>
          <w:color w:val="000000" w:themeColor="text1"/>
        </w:rPr>
        <w:t xml:space="preserve"> “Për sektorin e energjisë elektrike”; </w:t>
      </w:r>
      <w:r w:rsidR="00896032" w:rsidRPr="00991658">
        <w:rPr>
          <w:rFonts w:ascii="Garamond" w:eastAsia="Calibri" w:hAnsi="Garamond"/>
          <w:color w:val="000000" w:themeColor="text1"/>
        </w:rPr>
        <w:t>të</w:t>
      </w:r>
      <w:r w:rsidR="00896032" w:rsidRPr="00896032">
        <w:rPr>
          <w:rFonts w:ascii="Garamond" w:hAnsi="Garamond"/>
          <w:bCs/>
          <w:color w:val="000000" w:themeColor="text1"/>
        </w:rPr>
        <w:t xml:space="preserve"> </w:t>
      </w:r>
      <w:r w:rsidRPr="00896032">
        <w:rPr>
          <w:rFonts w:ascii="Garamond" w:hAnsi="Garamond"/>
          <w:bCs/>
          <w:color w:val="000000" w:themeColor="text1"/>
        </w:rPr>
        <w:t>nenit 11, pika 3</w:t>
      </w:r>
      <w:r w:rsidR="00896032">
        <w:rPr>
          <w:rFonts w:ascii="Garamond" w:hAnsi="Garamond"/>
          <w:bCs/>
          <w:color w:val="000000" w:themeColor="text1"/>
        </w:rPr>
        <w:t>,</w:t>
      </w:r>
      <w:r w:rsidRPr="00896032">
        <w:rPr>
          <w:rFonts w:ascii="Garamond" w:hAnsi="Garamond"/>
          <w:bCs/>
          <w:color w:val="000000" w:themeColor="text1"/>
        </w:rPr>
        <w:t xml:space="preserve"> </w:t>
      </w:r>
      <w:r w:rsidR="00896032" w:rsidRPr="00991658">
        <w:rPr>
          <w:rFonts w:ascii="Garamond" w:eastAsia="Calibri" w:hAnsi="Garamond"/>
          <w:color w:val="000000" w:themeColor="text1"/>
        </w:rPr>
        <w:t>të</w:t>
      </w:r>
      <w:r w:rsidRPr="00896032">
        <w:rPr>
          <w:rFonts w:ascii="Garamond" w:hAnsi="Garamond"/>
          <w:bCs/>
          <w:color w:val="000000" w:themeColor="text1"/>
        </w:rPr>
        <w:t xml:space="preserve"> ligjit nr. 24/2023</w:t>
      </w:r>
      <w:r w:rsidR="00896032">
        <w:rPr>
          <w:rFonts w:ascii="Garamond" w:hAnsi="Garamond"/>
          <w:bCs/>
          <w:color w:val="000000" w:themeColor="text1"/>
        </w:rPr>
        <w:t>,</w:t>
      </w:r>
      <w:r w:rsidRPr="00896032">
        <w:rPr>
          <w:rFonts w:ascii="Garamond" w:hAnsi="Garamond"/>
          <w:bCs/>
          <w:color w:val="000000" w:themeColor="text1"/>
        </w:rPr>
        <w:t xml:space="preserve"> “</w:t>
      </w:r>
      <w:r w:rsidRPr="00896032">
        <w:rPr>
          <w:rFonts w:ascii="Garamond" w:hAnsi="Garamond"/>
          <w:bCs/>
          <w:iCs/>
          <w:color w:val="000000" w:themeColor="text1"/>
        </w:rPr>
        <w:t>Për nxitjen e përdorimit të energjisë nga burimet e rinovueshme”;</w:t>
      </w:r>
      <w:r w:rsidRPr="00896032">
        <w:rPr>
          <w:rFonts w:ascii="Garamond" w:hAnsi="Garamond"/>
          <w:bCs/>
          <w:color w:val="000000" w:themeColor="text1"/>
        </w:rPr>
        <w:t xml:space="preserve"> neneve 13, 14, pikat 9 dhe 10, si dhe nenit 15</w:t>
      </w:r>
      <w:r w:rsidR="00896032">
        <w:rPr>
          <w:rFonts w:ascii="Garamond" w:hAnsi="Garamond"/>
          <w:bCs/>
          <w:color w:val="000000" w:themeColor="text1"/>
        </w:rPr>
        <w:t>,</w:t>
      </w:r>
      <w:r w:rsidRPr="00896032">
        <w:rPr>
          <w:rFonts w:ascii="Garamond" w:hAnsi="Garamond"/>
          <w:bCs/>
          <w:color w:val="000000" w:themeColor="text1"/>
        </w:rPr>
        <w:t xml:space="preserve"> të </w:t>
      </w:r>
      <w:r w:rsidR="00896032">
        <w:rPr>
          <w:rFonts w:ascii="Garamond" w:hAnsi="Garamond"/>
          <w:bCs/>
          <w:color w:val="000000" w:themeColor="text1"/>
        </w:rPr>
        <w:t>“</w:t>
      </w:r>
      <w:r w:rsidRPr="00896032">
        <w:rPr>
          <w:rFonts w:ascii="Garamond" w:hAnsi="Garamond"/>
          <w:bCs/>
          <w:color w:val="000000" w:themeColor="text1"/>
        </w:rPr>
        <w:t>Rregullores për procedurat dhe afatet për dhënien, modifikimin, transferimin, rinovimin, njohjen dhe heqjen e licencave në sektorin e energjisë elektrike</w:t>
      </w:r>
      <w:r w:rsidR="00896032">
        <w:rPr>
          <w:rFonts w:ascii="Garamond" w:hAnsi="Garamond"/>
          <w:bCs/>
          <w:color w:val="000000" w:themeColor="text1"/>
        </w:rPr>
        <w:t>”</w:t>
      </w:r>
      <w:r w:rsidRPr="00896032">
        <w:rPr>
          <w:rFonts w:ascii="Garamond" w:hAnsi="Garamond"/>
          <w:bCs/>
          <w:color w:val="000000" w:themeColor="text1"/>
        </w:rPr>
        <w:t xml:space="preserve">, të miratuar me vendimin e </w:t>
      </w:r>
      <w:r w:rsidR="00896032" w:rsidRPr="00896032">
        <w:rPr>
          <w:rFonts w:ascii="Garamond" w:hAnsi="Garamond"/>
          <w:bCs/>
          <w:color w:val="000000" w:themeColor="text1"/>
        </w:rPr>
        <w:t xml:space="preserve">Bordit </w:t>
      </w:r>
      <w:r w:rsidRPr="00896032">
        <w:rPr>
          <w:rFonts w:ascii="Garamond" w:hAnsi="Garamond"/>
          <w:bCs/>
          <w:color w:val="000000" w:themeColor="text1"/>
        </w:rPr>
        <w:t>të Entit Rregullator të En</w:t>
      </w:r>
      <w:r w:rsidR="00896032">
        <w:rPr>
          <w:rFonts w:ascii="Garamond" w:hAnsi="Garamond"/>
          <w:bCs/>
          <w:color w:val="000000" w:themeColor="text1"/>
        </w:rPr>
        <w:t>ergjisë (ERE) nr. 109, datë 29.</w:t>
      </w:r>
      <w:r w:rsidRPr="00896032">
        <w:rPr>
          <w:rFonts w:ascii="Garamond" w:hAnsi="Garamond"/>
          <w:bCs/>
          <w:color w:val="000000" w:themeColor="text1"/>
        </w:rPr>
        <w:t xml:space="preserve">6.2016, </w:t>
      </w:r>
      <w:r w:rsidR="00896032" w:rsidRPr="00991658">
        <w:rPr>
          <w:rFonts w:ascii="Garamond" w:eastAsia="Calibri" w:hAnsi="Garamond"/>
          <w:color w:val="000000" w:themeColor="text1"/>
        </w:rPr>
        <w:t>të</w:t>
      </w:r>
      <w:r w:rsidRPr="00896032">
        <w:rPr>
          <w:rFonts w:ascii="Garamond" w:hAnsi="Garamond"/>
          <w:bCs/>
          <w:color w:val="000000" w:themeColor="text1"/>
        </w:rPr>
        <w:t xml:space="preserve"> ndryshuar;</w:t>
      </w:r>
      <w:r w:rsidR="00896032" w:rsidRPr="00896032">
        <w:rPr>
          <w:rFonts w:ascii="Garamond" w:eastAsia="Calibri" w:hAnsi="Garamond"/>
          <w:color w:val="000000" w:themeColor="text1"/>
        </w:rPr>
        <w:t xml:space="preserve"> </w:t>
      </w:r>
      <w:r w:rsidR="00896032" w:rsidRPr="00991658">
        <w:rPr>
          <w:rFonts w:ascii="Garamond" w:eastAsia="Calibri" w:hAnsi="Garamond"/>
          <w:color w:val="000000" w:themeColor="text1"/>
        </w:rPr>
        <w:t>të</w:t>
      </w:r>
      <w:r w:rsidRPr="00896032">
        <w:rPr>
          <w:rFonts w:ascii="Garamond" w:hAnsi="Garamond"/>
          <w:bCs/>
          <w:color w:val="000000" w:themeColor="text1"/>
        </w:rPr>
        <w:t xml:space="preserve"> </w:t>
      </w:r>
      <w:r w:rsidR="00896032">
        <w:rPr>
          <w:rFonts w:ascii="Garamond" w:hAnsi="Garamond"/>
          <w:bCs/>
          <w:color w:val="000000" w:themeColor="text1"/>
        </w:rPr>
        <w:t>“</w:t>
      </w:r>
      <w:r w:rsidRPr="00896032">
        <w:rPr>
          <w:rFonts w:ascii="Garamond" w:hAnsi="Garamond"/>
          <w:bCs/>
          <w:iCs/>
          <w:color w:val="000000" w:themeColor="text1"/>
        </w:rPr>
        <w:t>Rregullave për njoftimin dhe regjistrimin pranë ERE-s të impianteve të depozitimit të energjisë elektrike gjatë regjimit kalimtar</w:t>
      </w:r>
      <w:r w:rsidR="00896032">
        <w:rPr>
          <w:rFonts w:ascii="Garamond" w:hAnsi="Garamond"/>
          <w:bCs/>
          <w:iCs/>
          <w:color w:val="000000" w:themeColor="text1"/>
        </w:rPr>
        <w:t>”</w:t>
      </w:r>
      <w:r w:rsidRPr="00896032">
        <w:rPr>
          <w:rFonts w:ascii="Garamond" w:hAnsi="Garamond"/>
          <w:bCs/>
          <w:color w:val="000000" w:themeColor="text1"/>
        </w:rPr>
        <w:t xml:space="preserve">, </w:t>
      </w:r>
      <w:r w:rsidR="00896032" w:rsidRPr="00991658">
        <w:rPr>
          <w:rFonts w:ascii="Garamond" w:eastAsia="Calibri" w:hAnsi="Garamond"/>
          <w:color w:val="000000" w:themeColor="text1"/>
        </w:rPr>
        <w:t>të</w:t>
      </w:r>
      <w:r w:rsidR="00896032" w:rsidRPr="00896032">
        <w:rPr>
          <w:rFonts w:ascii="Garamond" w:hAnsi="Garamond"/>
          <w:bCs/>
          <w:color w:val="000000" w:themeColor="text1"/>
        </w:rPr>
        <w:t xml:space="preserve"> </w:t>
      </w:r>
      <w:r w:rsidRPr="00896032">
        <w:rPr>
          <w:rFonts w:ascii="Garamond" w:hAnsi="Garamond"/>
          <w:bCs/>
          <w:color w:val="000000" w:themeColor="text1"/>
        </w:rPr>
        <w:t xml:space="preserve">miratuar me vendimin e </w:t>
      </w:r>
      <w:r w:rsidR="00896032" w:rsidRPr="00896032">
        <w:rPr>
          <w:rFonts w:ascii="Garamond" w:hAnsi="Garamond"/>
          <w:bCs/>
          <w:color w:val="000000" w:themeColor="text1"/>
        </w:rPr>
        <w:t xml:space="preserve">Bordit </w:t>
      </w:r>
      <w:r w:rsidR="00896032">
        <w:rPr>
          <w:rFonts w:ascii="Garamond" w:hAnsi="Garamond"/>
          <w:bCs/>
          <w:color w:val="000000" w:themeColor="text1"/>
        </w:rPr>
        <w:t>të ERE-s nr. 230, datë 18.</w:t>
      </w:r>
      <w:r w:rsidRPr="00896032">
        <w:rPr>
          <w:rFonts w:ascii="Garamond" w:hAnsi="Garamond"/>
          <w:bCs/>
          <w:color w:val="000000" w:themeColor="text1"/>
        </w:rPr>
        <w:t xml:space="preserve">8.2026, si dhe </w:t>
      </w:r>
      <w:r w:rsidR="00896032" w:rsidRPr="00991658">
        <w:rPr>
          <w:rFonts w:ascii="Garamond" w:eastAsia="Calibri" w:hAnsi="Garamond"/>
          <w:color w:val="000000" w:themeColor="text1"/>
        </w:rPr>
        <w:t>të</w:t>
      </w:r>
      <w:r w:rsidR="00896032" w:rsidRPr="00896032">
        <w:rPr>
          <w:rFonts w:ascii="Garamond" w:hAnsi="Garamond"/>
          <w:bCs/>
          <w:color w:val="000000" w:themeColor="text1"/>
        </w:rPr>
        <w:t xml:space="preserve"> </w:t>
      </w:r>
      <w:r w:rsidRPr="00896032">
        <w:rPr>
          <w:rFonts w:ascii="Garamond" w:hAnsi="Garamond"/>
          <w:bCs/>
          <w:color w:val="000000" w:themeColor="text1"/>
        </w:rPr>
        <w:t>nenit 15</w:t>
      </w:r>
      <w:r w:rsidR="00896032">
        <w:rPr>
          <w:rFonts w:ascii="Garamond" w:hAnsi="Garamond"/>
          <w:bCs/>
          <w:color w:val="000000" w:themeColor="text1"/>
        </w:rPr>
        <w:t>,</w:t>
      </w:r>
      <w:r w:rsidRPr="00896032">
        <w:rPr>
          <w:rFonts w:ascii="Garamond" w:hAnsi="Garamond"/>
          <w:bCs/>
          <w:color w:val="000000" w:themeColor="text1"/>
        </w:rPr>
        <w:t xml:space="preserve"> të </w:t>
      </w:r>
      <w:r w:rsidR="00896032">
        <w:rPr>
          <w:rFonts w:ascii="Garamond" w:hAnsi="Garamond"/>
          <w:bCs/>
          <w:color w:val="000000" w:themeColor="text1"/>
        </w:rPr>
        <w:t>“</w:t>
      </w:r>
      <w:r w:rsidRPr="00896032">
        <w:rPr>
          <w:rFonts w:ascii="Garamond" w:hAnsi="Garamond"/>
          <w:bCs/>
          <w:color w:val="000000" w:themeColor="text1"/>
        </w:rPr>
        <w:t>Rregullores për organizimin, funksionimin dhe procedurat e ERE-s</w:t>
      </w:r>
      <w:r w:rsidR="00896032">
        <w:rPr>
          <w:rFonts w:ascii="Garamond" w:hAnsi="Garamond"/>
          <w:bCs/>
          <w:color w:val="000000" w:themeColor="text1"/>
        </w:rPr>
        <w:t>”</w:t>
      </w:r>
      <w:r w:rsidRPr="00896032">
        <w:rPr>
          <w:rFonts w:ascii="Garamond" w:hAnsi="Garamond"/>
          <w:bCs/>
          <w:color w:val="000000" w:themeColor="text1"/>
        </w:rPr>
        <w:t xml:space="preserve">, miratuar me vendimin e </w:t>
      </w:r>
      <w:r w:rsidR="00896032" w:rsidRPr="00896032">
        <w:rPr>
          <w:rFonts w:ascii="Garamond" w:hAnsi="Garamond"/>
          <w:bCs/>
          <w:color w:val="000000" w:themeColor="text1"/>
        </w:rPr>
        <w:t xml:space="preserve">Bordit </w:t>
      </w:r>
      <w:r w:rsidR="00896032">
        <w:rPr>
          <w:rFonts w:ascii="Garamond" w:hAnsi="Garamond"/>
          <w:bCs/>
          <w:color w:val="000000" w:themeColor="text1"/>
        </w:rPr>
        <w:t>të ERE-s nr. 96, datë 17.</w:t>
      </w:r>
      <w:r w:rsidRPr="00896032">
        <w:rPr>
          <w:rFonts w:ascii="Garamond" w:hAnsi="Garamond"/>
          <w:bCs/>
          <w:color w:val="000000" w:themeColor="text1"/>
        </w:rPr>
        <w:t>6.2016</w:t>
      </w:r>
      <w:bookmarkEnd w:id="0"/>
      <w:r w:rsidRPr="00896032">
        <w:rPr>
          <w:rFonts w:ascii="Garamond" w:eastAsia="Calibri" w:hAnsi="Garamond"/>
          <w:color w:val="000000" w:themeColor="text1"/>
        </w:rPr>
        <w:t xml:space="preserve">; Bordi i ERE-s, </w:t>
      </w:r>
      <w:r w:rsidR="00896032">
        <w:rPr>
          <w:rFonts w:ascii="Garamond" w:eastAsia="Calibri" w:hAnsi="Garamond"/>
          <w:color w:val="000000" w:themeColor="text1"/>
        </w:rPr>
        <w:t>në mbledhjen e tij të datës 28.</w:t>
      </w:r>
      <w:r w:rsidRPr="00896032">
        <w:rPr>
          <w:rFonts w:ascii="Garamond" w:eastAsia="Calibri" w:hAnsi="Garamond"/>
          <w:color w:val="000000" w:themeColor="text1"/>
        </w:rPr>
        <w:t xml:space="preserve">8.2026, mbasi shqyrtoi relacionin </w:t>
      </w:r>
      <w:bookmarkStart w:id="1" w:name="_Hlk86734997"/>
      <w:r w:rsidR="00896032">
        <w:rPr>
          <w:rFonts w:ascii="Garamond" w:eastAsia="Calibri" w:hAnsi="Garamond"/>
          <w:color w:val="000000" w:themeColor="text1"/>
        </w:rPr>
        <w:t>me nr. 1291/16 prot., datë 27.</w:t>
      </w:r>
      <w:r w:rsidRPr="00896032">
        <w:rPr>
          <w:rFonts w:ascii="Garamond" w:eastAsia="Calibri" w:hAnsi="Garamond"/>
          <w:color w:val="000000" w:themeColor="text1"/>
        </w:rPr>
        <w:t xml:space="preserve">8.2026, të përgatitur nga Drejtoria e Licencimit, Autorizimeve dhe </w:t>
      </w:r>
      <w:r w:rsidRPr="00896032">
        <w:rPr>
          <w:rFonts w:ascii="Garamond" w:eastAsia="Calibri" w:hAnsi="Garamond"/>
          <w:bCs/>
          <w:color w:val="000000" w:themeColor="text1"/>
        </w:rPr>
        <w:t>Garanci</w:t>
      </w:r>
      <w:r w:rsidR="00093032" w:rsidRPr="00896032">
        <w:rPr>
          <w:rFonts w:ascii="Garamond" w:eastAsia="Calibri" w:hAnsi="Garamond"/>
          <w:bCs/>
          <w:color w:val="000000" w:themeColor="text1"/>
        </w:rPr>
        <w:t>së</w:t>
      </w:r>
      <w:r w:rsidRPr="00896032">
        <w:rPr>
          <w:rFonts w:ascii="Garamond" w:eastAsia="Calibri" w:hAnsi="Garamond"/>
          <w:bCs/>
          <w:color w:val="000000" w:themeColor="text1"/>
        </w:rPr>
        <w:t xml:space="preserve"> </w:t>
      </w:r>
      <w:r w:rsidR="00093032" w:rsidRPr="00896032">
        <w:rPr>
          <w:rFonts w:ascii="Garamond" w:eastAsia="Calibri" w:hAnsi="Garamond"/>
          <w:bCs/>
          <w:color w:val="000000" w:themeColor="text1"/>
        </w:rPr>
        <w:t>s</w:t>
      </w:r>
      <w:r w:rsidRPr="00896032">
        <w:rPr>
          <w:rFonts w:ascii="Garamond" w:eastAsia="Calibri" w:hAnsi="Garamond"/>
          <w:bCs/>
          <w:color w:val="000000" w:themeColor="text1"/>
        </w:rPr>
        <w:t>ë Origjinës</w:t>
      </w:r>
      <w:r w:rsidRPr="00896032">
        <w:rPr>
          <w:rFonts w:ascii="Garamond" w:eastAsia="Calibri" w:hAnsi="Garamond"/>
          <w:iCs/>
          <w:color w:val="000000" w:themeColor="text1"/>
        </w:rPr>
        <w:t xml:space="preserve"> “</w:t>
      </w:r>
      <w:bookmarkEnd w:id="1"/>
      <w:r w:rsidRPr="00896032">
        <w:rPr>
          <w:rFonts w:ascii="Garamond" w:eastAsia="Calibri" w:hAnsi="Garamond"/>
          <w:color w:val="000000" w:themeColor="text1"/>
        </w:rPr>
        <w:t xml:space="preserve">Mbi kërkesën e shoqërisë </w:t>
      </w:r>
      <w:r w:rsidR="00896032">
        <w:rPr>
          <w:rFonts w:ascii="Garamond" w:eastAsia="Calibri" w:hAnsi="Garamond"/>
          <w:bCs/>
          <w:color w:val="000000" w:themeColor="text1"/>
        </w:rPr>
        <w:t>‘</w:t>
      </w:r>
      <w:r w:rsidRPr="00896032">
        <w:rPr>
          <w:rFonts w:ascii="Garamond" w:eastAsia="Calibri" w:hAnsi="Garamond"/>
          <w:bCs/>
          <w:color w:val="000000" w:themeColor="text1"/>
        </w:rPr>
        <w:t>GreeNNat Solar Park Ballsh</w:t>
      </w:r>
      <w:r w:rsidR="00896032">
        <w:rPr>
          <w:rFonts w:ascii="Garamond" w:eastAsia="Calibri" w:hAnsi="Garamond"/>
          <w:bCs/>
          <w:color w:val="000000" w:themeColor="text1"/>
        </w:rPr>
        <w:t>’</w:t>
      </w:r>
      <w:r w:rsidRPr="00896032">
        <w:rPr>
          <w:rFonts w:ascii="Garamond" w:eastAsia="Calibri" w:hAnsi="Garamond"/>
          <w:bCs/>
          <w:color w:val="000000" w:themeColor="text1"/>
        </w:rPr>
        <w:t xml:space="preserve"> sh.p.k. për modifikimin e licencës në veprimtarinë e prodhimit të energjisë elektrike nga centrali fotovoltaik me kapacitet të instaluar 100 </w:t>
      </w:r>
      <w:r w:rsidR="00896032" w:rsidRPr="00896032">
        <w:rPr>
          <w:rFonts w:ascii="Garamond" w:eastAsia="Calibri" w:hAnsi="Garamond"/>
          <w:bCs/>
          <w:color w:val="000000" w:themeColor="text1"/>
        </w:rPr>
        <w:t>m</w:t>
      </w:r>
      <w:r w:rsidR="00896032" w:rsidRPr="00896032">
        <w:rPr>
          <w:rFonts w:ascii="Garamond" w:eastAsia="Calibri" w:hAnsi="Garamond"/>
          <w:color w:val="000000" w:themeColor="text1"/>
        </w:rPr>
        <w:t>w</w:t>
      </w:r>
      <w:r w:rsidRPr="00896032">
        <w:rPr>
          <w:rFonts w:ascii="Garamond" w:eastAsia="Calibri" w:hAnsi="Garamond"/>
          <w:color w:val="000000" w:themeColor="text1"/>
        </w:rPr>
        <w:t>”</w:t>
      </w:r>
      <w:r w:rsidRPr="00896032">
        <w:rPr>
          <w:rFonts w:ascii="Garamond" w:eastAsia="Calibri" w:hAnsi="Garamond"/>
          <w:iCs/>
          <w:color w:val="000000" w:themeColor="text1"/>
        </w:rPr>
        <w:t>,</w:t>
      </w:r>
    </w:p>
    <w:p w14:paraId="226D27F8" w14:textId="06BF8A63" w:rsidR="008B68DA" w:rsidRPr="00896032" w:rsidRDefault="00896032" w:rsidP="008B68DA">
      <w:pPr>
        <w:autoSpaceDE w:val="0"/>
        <w:autoSpaceDN w:val="0"/>
        <w:adjustRightInd w:val="0"/>
        <w:spacing w:after="0" w:line="240" w:lineRule="auto"/>
        <w:ind w:firstLine="284"/>
        <w:rPr>
          <w:rFonts w:ascii="Garamond" w:hAnsi="Garamond" w:cs="Calibri"/>
          <w:bCs/>
        </w:rPr>
      </w:pPr>
      <w:r w:rsidRPr="00896032">
        <w:rPr>
          <w:rFonts w:ascii="Garamond" w:hAnsi="Garamond" w:cs="Calibri"/>
          <w:bCs/>
          <w:color w:val="000000"/>
        </w:rPr>
        <w:t>k</w:t>
      </w:r>
      <w:r w:rsidR="008B68DA" w:rsidRPr="00896032">
        <w:rPr>
          <w:rFonts w:ascii="Garamond" w:hAnsi="Garamond" w:cs="Calibri"/>
          <w:bCs/>
          <w:color w:val="000000"/>
        </w:rPr>
        <w:t xml:space="preserve">onstatoi se: </w:t>
      </w:r>
    </w:p>
    <w:p w14:paraId="50A30B44" w14:textId="5C3CFCCF" w:rsidR="008B68DA" w:rsidRPr="00896032" w:rsidRDefault="008B68DA" w:rsidP="008B68DA">
      <w:pPr>
        <w:autoSpaceDE w:val="0"/>
        <w:autoSpaceDN w:val="0"/>
        <w:adjustRightInd w:val="0"/>
        <w:spacing w:after="0" w:line="240" w:lineRule="auto"/>
        <w:ind w:firstLine="284"/>
        <w:rPr>
          <w:rFonts w:ascii="Garamond" w:hAnsi="Garamond" w:cs="Calibri"/>
          <w:bCs/>
          <w:i/>
        </w:rPr>
      </w:pPr>
      <w:r w:rsidRPr="00896032">
        <w:rPr>
          <w:rFonts w:ascii="Garamond" w:hAnsi="Garamond" w:cs="Calibri"/>
          <w:bCs/>
          <w:i/>
        </w:rPr>
        <w:t>1. Të dhëna për shoqërinë</w:t>
      </w:r>
    </w:p>
    <w:p w14:paraId="19F4160F" w14:textId="2F2CF85C" w:rsidR="008B68DA" w:rsidRPr="00896032" w:rsidRDefault="008B68DA" w:rsidP="008B68DA">
      <w:pPr>
        <w:autoSpaceDE w:val="0"/>
        <w:autoSpaceDN w:val="0"/>
        <w:adjustRightInd w:val="0"/>
        <w:spacing w:after="0" w:line="240" w:lineRule="auto"/>
        <w:ind w:firstLine="284"/>
        <w:rPr>
          <w:rFonts w:ascii="Garamond" w:hAnsi="Garamond" w:cs="Calibri"/>
        </w:rPr>
      </w:pPr>
      <w:r w:rsidRPr="00896032">
        <w:rPr>
          <w:rFonts w:ascii="Garamond" w:hAnsi="Garamond" w:cs="Calibri"/>
        </w:rPr>
        <w:t xml:space="preserve">- Shoqëria “GreeNNat Solar Park Ballsh” sh.p.k., është licencuar me vendimin e </w:t>
      </w:r>
      <w:r w:rsidR="00896032" w:rsidRPr="00896032">
        <w:rPr>
          <w:rFonts w:ascii="Garamond" w:hAnsi="Garamond" w:cs="Calibri"/>
        </w:rPr>
        <w:t xml:space="preserve">Bordit </w:t>
      </w:r>
      <w:r w:rsidR="00896032">
        <w:rPr>
          <w:rFonts w:ascii="Garamond" w:hAnsi="Garamond" w:cs="Calibri"/>
        </w:rPr>
        <w:t>të ERE-s nr. 132, datë 2.</w:t>
      </w:r>
      <w:r w:rsidRPr="00896032">
        <w:rPr>
          <w:rFonts w:ascii="Garamond" w:hAnsi="Garamond" w:cs="Calibri"/>
        </w:rPr>
        <w:t xml:space="preserve">7.2024, në veprimtarinë e prodhimit të energjisë elektrike nga centrali fotovoltaik me kapacitet të instaluar 100 </w:t>
      </w:r>
      <w:r w:rsidR="00896032" w:rsidRPr="00896032">
        <w:rPr>
          <w:rFonts w:ascii="Garamond" w:hAnsi="Garamond" w:cs="Calibri"/>
        </w:rPr>
        <w:t>mw</w:t>
      </w:r>
      <w:r w:rsidRPr="00896032">
        <w:rPr>
          <w:rFonts w:ascii="Garamond" w:hAnsi="Garamond" w:cs="Calibri"/>
        </w:rPr>
        <w:t xml:space="preserve">, me vendndodhje në zonën kadastrale 1090, Njësia Administrative Ballsh, Bashkia Mallakastër, </w:t>
      </w:r>
      <w:r w:rsidR="00896032" w:rsidRPr="00896032">
        <w:rPr>
          <w:rFonts w:ascii="Garamond" w:hAnsi="Garamond" w:cs="Calibri"/>
        </w:rPr>
        <w:t xml:space="preserve">qarku </w:t>
      </w:r>
      <w:r w:rsidRPr="00896032">
        <w:rPr>
          <w:rFonts w:ascii="Garamond" w:hAnsi="Garamond" w:cs="Calibri"/>
        </w:rPr>
        <w:t>Fier, i ndryshuar.</w:t>
      </w:r>
    </w:p>
    <w:p w14:paraId="43FEF592" w14:textId="451EEC9E" w:rsidR="008B68DA" w:rsidRPr="00896032" w:rsidRDefault="008B68DA" w:rsidP="008B68DA">
      <w:pPr>
        <w:autoSpaceDE w:val="0"/>
        <w:autoSpaceDN w:val="0"/>
        <w:adjustRightInd w:val="0"/>
        <w:spacing w:after="0" w:line="240" w:lineRule="auto"/>
        <w:ind w:firstLine="284"/>
        <w:rPr>
          <w:rFonts w:ascii="Garamond" w:hAnsi="Garamond" w:cs="Calibri"/>
        </w:rPr>
      </w:pPr>
      <w:r w:rsidRPr="00896032">
        <w:rPr>
          <w:rFonts w:ascii="Garamond" w:hAnsi="Garamond" w:cs="Calibri"/>
        </w:rPr>
        <w:t xml:space="preserve">- Me shkresën e protokolluar në </w:t>
      </w:r>
      <w:r w:rsidR="00896032">
        <w:rPr>
          <w:rFonts w:ascii="Garamond" w:hAnsi="Garamond" w:cs="Calibri"/>
        </w:rPr>
        <w:t>ERE me nr. 1291 prot., datë 28.</w:t>
      </w:r>
      <w:r w:rsidRPr="00896032">
        <w:rPr>
          <w:rFonts w:ascii="Garamond" w:hAnsi="Garamond" w:cs="Calibri"/>
        </w:rPr>
        <w:t xml:space="preserve">4.2026, shoqëria ka paraqitur aplikim për modifikimin e licencës, duke shtuar veprat ndihmëse/njësitë e depozitimit të energjisë elektrike në </w:t>
      </w:r>
      <w:r w:rsidR="00896032">
        <w:rPr>
          <w:rFonts w:ascii="Garamond" w:hAnsi="Garamond" w:cs="Calibri"/>
        </w:rPr>
        <w:t>a</w:t>
      </w:r>
      <w:r w:rsidRPr="00896032">
        <w:rPr>
          <w:rFonts w:ascii="Garamond" w:hAnsi="Garamond" w:cs="Calibri"/>
        </w:rPr>
        <w:t>neksin A të saj</w:t>
      </w:r>
      <w:r w:rsidR="00896032">
        <w:rPr>
          <w:rFonts w:ascii="Garamond" w:hAnsi="Garamond" w:cs="Calibri"/>
        </w:rPr>
        <w:t xml:space="preserve"> </w:t>
      </w:r>
      <w:r w:rsidRPr="00896032">
        <w:rPr>
          <w:rFonts w:ascii="Garamond" w:hAnsi="Garamond" w:cs="Calibri"/>
        </w:rPr>
        <w:t xml:space="preserve">pa ndryshuar kapacitetin e instaluar të centralit fotovoltaik prej 100 </w:t>
      </w:r>
      <w:r w:rsidR="00896032" w:rsidRPr="00896032">
        <w:rPr>
          <w:rFonts w:ascii="Garamond" w:hAnsi="Garamond" w:cs="Calibri"/>
        </w:rPr>
        <w:t>mw</w:t>
      </w:r>
      <w:r w:rsidRPr="00896032">
        <w:rPr>
          <w:rFonts w:ascii="Garamond" w:hAnsi="Garamond" w:cs="Calibri"/>
        </w:rPr>
        <w:t>. Nga shqyrtimi paraprak i dosjes rezultoi mungesa e pages</w:t>
      </w:r>
      <w:r w:rsidR="00896032">
        <w:rPr>
          <w:rFonts w:ascii="Garamond" w:hAnsi="Garamond" w:cs="Calibri"/>
        </w:rPr>
        <w:t xml:space="preserve">ës së aplikimit, ndaj ERE, me </w:t>
      </w:r>
      <w:r w:rsidR="00896032" w:rsidRPr="00896032">
        <w:rPr>
          <w:rFonts w:ascii="Garamond" w:hAnsi="Garamond" w:cs="Calibri"/>
          <w:i/>
        </w:rPr>
        <w:t>e</w:t>
      </w:r>
      <w:r w:rsidRPr="00896032">
        <w:rPr>
          <w:rFonts w:ascii="Garamond" w:hAnsi="Garamond" w:cs="Calibri"/>
          <w:i/>
        </w:rPr>
        <w:t>mail</w:t>
      </w:r>
      <w:r w:rsidR="00896032">
        <w:rPr>
          <w:rFonts w:ascii="Garamond" w:hAnsi="Garamond" w:cs="Calibri"/>
        </w:rPr>
        <w:t>-</w:t>
      </w:r>
      <w:r w:rsidRPr="00896032">
        <w:rPr>
          <w:rFonts w:ascii="Garamond" w:hAnsi="Garamond" w:cs="Calibri"/>
        </w:rPr>
        <w:t>in nr. 1291/1 prot., datë 5</w:t>
      </w:r>
      <w:r w:rsidR="00896032">
        <w:rPr>
          <w:rFonts w:ascii="Garamond" w:hAnsi="Garamond" w:cs="Calibri"/>
        </w:rPr>
        <w:t>.</w:t>
      </w:r>
      <w:r w:rsidRPr="00896032">
        <w:rPr>
          <w:rFonts w:ascii="Garamond" w:hAnsi="Garamond" w:cs="Calibri"/>
        </w:rPr>
        <w:t>5.2026, kërkoi kr</w:t>
      </w:r>
      <w:r w:rsidR="00896032">
        <w:rPr>
          <w:rFonts w:ascii="Garamond" w:hAnsi="Garamond" w:cs="Calibri"/>
        </w:rPr>
        <w:t xml:space="preserve">yerjen e saj. Pas pagesës, me </w:t>
      </w:r>
      <w:r w:rsidR="00896032" w:rsidRPr="00896032">
        <w:rPr>
          <w:rFonts w:ascii="Garamond" w:hAnsi="Garamond" w:cs="Calibri"/>
          <w:i/>
        </w:rPr>
        <w:t>e</w:t>
      </w:r>
      <w:r w:rsidRPr="00896032">
        <w:rPr>
          <w:rFonts w:ascii="Garamond" w:hAnsi="Garamond" w:cs="Calibri"/>
          <w:i/>
        </w:rPr>
        <w:t>mail</w:t>
      </w:r>
      <w:r w:rsidR="00896032">
        <w:rPr>
          <w:rFonts w:ascii="Garamond" w:hAnsi="Garamond" w:cs="Calibri"/>
        </w:rPr>
        <w:t>-in nr. 1291/2 prot., datë 18.</w:t>
      </w:r>
      <w:r w:rsidRPr="00896032">
        <w:rPr>
          <w:rFonts w:ascii="Garamond" w:hAnsi="Garamond" w:cs="Calibri"/>
        </w:rPr>
        <w:t xml:space="preserve">5.2026, shoqëria paraqiti saktësime dhe sqarime, duke kërkuar edhe ndryshimin e numrit të paneleve/njësive gjeneruese, pa ndryshuar kapacitetin e instaluar të centralit fotovoltaik prej 100 </w:t>
      </w:r>
      <w:r w:rsidR="00896032" w:rsidRPr="00896032">
        <w:rPr>
          <w:rFonts w:ascii="Garamond" w:hAnsi="Garamond" w:cs="Calibri"/>
        </w:rPr>
        <w:t>mw</w:t>
      </w:r>
      <w:r w:rsidRPr="00896032">
        <w:rPr>
          <w:rFonts w:ascii="Garamond" w:hAnsi="Garamond" w:cs="Calibri"/>
        </w:rPr>
        <w:t>.</w:t>
      </w:r>
    </w:p>
    <w:p w14:paraId="271FBDC1" w14:textId="44758892"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xml:space="preserve">- Ky aplikim vjen në rrethanat kur shoqëria disponon </w:t>
      </w:r>
      <w:r w:rsidR="00896032">
        <w:rPr>
          <w:rFonts w:ascii="Garamond" w:hAnsi="Garamond" w:cs="Calibri"/>
        </w:rPr>
        <w:t>v</w:t>
      </w:r>
      <w:r w:rsidRPr="00896032">
        <w:rPr>
          <w:rFonts w:ascii="Garamond" w:hAnsi="Garamond" w:cs="Calibri"/>
        </w:rPr>
        <w:t>endimin e Këshillit të M</w:t>
      </w:r>
      <w:r w:rsidR="00896032">
        <w:rPr>
          <w:rFonts w:ascii="Garamond" w:hAnsi="Garamond" w:cs="Calibri"/>
        </w:rPr>
        <w:t>inistrave (VKM) nr. 6, datë 11.</w:t>
      </w:r>
      <w:r w:rsidRPr="00896032">
        <w:rPr>
          <w:rFonts w:ascii="Garamond" w:hAnsi="Garamond" w:cs="Calibri"/>
        </w:rPr>
        <w:t xml:space="preserve">1.2023, si dhe </w:t>
      </w:r>
      <w:r w:rsidR="00896032">
        <w:rPr>
          <w:rFonts w:ascii="Garamond" w:hAnsi="Garamond" w:cs="Calibri"/>
        </w:rPr>
        <w:t>k</w:t>
      </w:r>
      <w:r w:rsidRPr="00896032">
        <w:rPr>
          <w:rFonts w:ascii="Garamond" w:hAnsi="Garamond" w:cs="Calibri"/>
        </w:rPr>
        <w:t>ontratën nr. 31 rep</w:t>
      </w:r>
      <w:r w:rsidR="00896032">
        <w:rPr>
          <w:rFonts w:ascii="Garamond" w:hAnsi="Garamond" w:cs="Calibri"/>
        </w:rPr>
        <w:t>., nr. 13 kol., datë 27.</w:t>
      </w:r>
      <w:r w:rsidRPr="00896032">
        <w:rPr>
          <w:rFonts w:ascii="Garamond" w:hAnsi="Garamond" w:cs="Calibri"/>
        </w:rPr>
        <w:t xml:space="preserve">1.2023, </w:t>
      </w:r>
      <w:r w:rsidRPr="00896032">
        <w:rPr>
          <w:rFonts w:ascii="Garamond" w:hAnsi="Garamond" w:cs="Calibri"/>
          <w:iCs/>
        </w:rPr>
        <w:t xml:space="preserve">“Kontratë për ndërtimin, shfrytëzimin dhe administrimin e centralit gjenerues të energjisë elektrike fotovoltaike, me kapacitet prodhues </w:t>
      </w:r>
      <w:r w:rsidR="00896032" w:rsidRPr="00896032">
        <w:rPr>
          <w:rFonts w:ascii="Garamond" w:hAnsi="Garamond" w:cs="Calibri"/>
          <w:iCs/>
        </w:rPr>
        <w:t>100</w:t>
      </w:r>
      <w:r w:rsidR="00896032">
        <w:rPr>
          <w:rFonts w:ascii="Garamond" w:hAnsi="Garamond" w:cs="Calibri"/>
          <w:iCs/>
        </w:rPr>
        <w:t xml:space="preserve"> </w:t>
      </w:r>
      <w:r w:rsidR="00896032" w:rsidRPr="00896032">
        <w:rPr>
          <w:rFonts w:ascii="Garamond" w:hAnsi="Garamond" w:cs="Calibri"/>
          <w:iCs/>
        </w:rPr>
        <w:t xml:space="preserve">mw </w:t>
      </w:r>
      <w:r w:rsidRPr="00896032">
        <w:rPr>
          <w:rFonts w:ascii="Garamond" w:hAnsi="Garamond" w:cs="Calibri"/>
          <w:iCs/>
        </w:rPr>
        <w:t xml:space="preserve">dhe </w:t>
      </w:r>
      <w:r w:rsidRPr="00896032">
        <w:rPr>
          <w:rFonts w:ascii="Garamond" w:hAnsi="Garamond" w:cs="Calibri"/>
          <w:bCs/>
          <w:iCs/>
        </w:rPr>
        <w:t>veprave ndihmëse</w:t>
      </w:r>
      <w:r w:rsidRPr="00896032">
        <w:rPr>
          <w:rFonts w:ascii="Garamond" w:hAnsi="Garamond" w:cs="Calibri"/>
          <w:iCs/>
        </w:rPr>
        <w:t xml:space="preserve">, i cili nuk është objekt </w:t>
      </w:r>
      <w:r w:rsidR="00896032" w:rsidRPr="00896032">
        <w:rPr>
          <w:rFonts w:ascii="Garamond" w:hAnsi="Garamond" w:cs="Calibri"/>
          <w:iCs/>
        </w:rPr>
        <w:t>koncesioni</w:t>
      </w:r>
      <w:r w:rsidRPr="00896032">
        <w:rPr>
          <w:rFonts w:ascii="Garamond" w:hAnsi="Garamond" w:cs="Calibri"/>
          <w:iCs/>
        </w:rPr>
        <w:t xml:space="preserve">, në zonën kadastrale nr. 1090, Njësia Administrative Ballsh, Bashkia Mallakastër, </w:t>
      </w:r>
      <w:r w:rsidR="00896032">
        <w:rPr>
          <w:rFonts w:ascii="Garamond" w:hAnsi="Garamond" w:cs="Calibri"/>
          <w:iCs/>
        </w:rPr>
        <w:t>q</w:t>
      </w:r>
      <w:r w:rsidRPr="00896032">
        <w:rPr>
          <w:rFonts w:ascii="Garamond" w:hAnsi="Garamond" w:cs="Calibri"/>
          <w:iCs/>
        </w:rPr>
        <w:t xml:space="preserve">arku Fier, nga shoqëria </w:t>
      </w:r>
      <w:r w:rsidR="00896032">
        <w:rPr>
          <w:rFonts w:ascii="Garamond" w:hAnsi="Garamond" w:cs="Calibri"/>
          <w:iCs/>
        </w:rPr>
        <w:t>‘</w:t>
      </w:r>
      <w:r w:rsidRPr="00896032">
        <w:rPr>
          <w:rFonts w:ascii="Garamond" w:hAnsi="Garamond" w:cs="Calibri"/>
          <w:iCs/>
        </w:rPr>
        <w:t>GreeNNat Solar Park Ballsh</w:t>
      </w:r>
      <w:r w:rsidR="00896032">
        <w:rPr>
          <w:rFonts w:ascii="Garamond" w:hAnsi="Garamond" w:cs="Calibri"/>
          <w:iCs/>
        </w:rPr>
        <w:t>’</w:t>
      </w:r>
      <w:r w:rsidRPr="00896032">
        <w:rPr>
          <w:rFonts w:ascii="Garamond" w:hAnsi="Garamond" w:cs="Calibri"/>
          <w:iCs/>
        </w:rPr>
        <w:t xml:space="preserve"> sh.p.k.”.</w:t>
      </w:r>
    </w:p>
    <w:p w14:paraId="07BF552E" w14:textId="1BB06812"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Bordi i ERE-s</w:t>
      </w:r>
      <w:r w:rsidR="00896032">
        <w:rPr>
          <w:rFonts w:ascii="Garamond" w:hAnsi="Garamond" w:cs="Calibri"/>
        </w:rPr>
        <w:t>, me vendimin nr. 146, datë 28.</w:t>
      </w:r>
      <w:r w:rsidRPr="00896032">
        <w:rPr>
          <w:rFonts w:ascii="Garamond" w:hAnsi="Garamond" w:cs="Calibri"/>
        </w:rPr>
        <w:t>5.2026, vendosi të fillojë procedurën për modifikimin e licencës së shoqërisë për prodhimin e energjisë elektrike.</w:t>
      </w:r>
    </w:p>
    <w:p w14:paraId="523384CD" w14:textId="4837AD72"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ERE botoi njoftimin në median e shkruar për fillimin e kës</w:t>
      </w:r>
      <w:r w:rsidR="00896032">
        <w:rPr>
          <w:rFonts w:ascii="Garamond" w:hAnsi="Garamond" w:cs="Calibri"/>
        </w:rPr>
        <w:t>aj procedure (në datat 30.5.2026 dhe 1.</w:t>
      </w:r>
      <w:r w:rsidRPr="00896032">
        <w:rPr>
          <w:rFonts w:ascii="Garamond" w:hAnsi="Garamond" w:cs="Calibri"/>
        </w:rPr>
        <w:t>6.2026). Njoftimi për fillimin e procedurës u botua edhe në rrjetet sociale dhe në faqen zyrtare të internetit të ERE-s.</w:t>
      </w:r>
    </w:p>
    <w:p w14:paraId="1D7A8411" w14:textId="1C15CC57" w:rsidR="008B68DA" w:rsidRPr="00896032" w:rsidRDefault="008B68DA" w:rsidP="008B68DA">
      <w:pPr>
        <w:autoSpaceDE w:val="0"/>
        <w:autoSpaceDN w:val="0"/>
        <w:adjustRightInd w:val="0"/>
        <w:spacing w:after="0" w:line="240" w:lineRule="auto"/>
        <w:ind w:firstLine="284"/>
        <w:rPr>
          <w:rFonts w:ascii="Garamond" w:hAnsi="Garamond" w:cs="Calibri"/>
        </w:rPr>
      </w:pPr>
      <w:r w:rsidRPr="00896032">
        <w:rPr>
          <w:rFonts w:ascii="Garamond" w:hAnsi="Garamond" w:cs="Calibri"/>
        </w:rPr>
        <w:t>- ERE</w:t>
      </w:r>
      <w:r w:rsidR="00896032">
        <w:rPr>
          <w:rFonts w:ascii="Garamond" w:hAnsi="Garamond" w:cs="Calibri"/>
        </w:rPr>
        <w:t>,</w:t>
      </w:r>
      <w:r w:rsidRPr="00896032">
        <w:rPr>
          <w:rFonts w:ascii="Garamond" w:hAnsi="Garamond" w:cs="Calibri"/>
        </w:rPr>
        <w:t xml:space="preserve"> me s</w:t>
      </w:r>
      <w:r w:rsidR="00896032">
        <w:rPr>
          <w:rFonts w:ascii="Garamond" w:hAnsi="Garamond" w:cs="Calibri"/>
        </w:rPr>
        <w:t>hkresën nr. 1291/6 prot., datë 2.</w:t>
      </w:r>
      <w:r w:rsidRPr="00896032">
        <w:rPr>
          <w:rFonts w:ascii="Garamond" w:hAnsi="Garamond" w:cs="Calibri"/>
        </w:rPr>
        <w:t>6.2026, ka njoftuar shoqërinë për fillimin e procedurës për modifikimin e licencës së saj, si dhe i ka bërë me dije</w:t>
      </w:r>
      <w:r w:rsidR="00896032">
        <w:rPr>
          <w:rFonts w:ascii="Garamond" w:hAnsi="Garamond" w:cs="Calibri"/>
        </w:rPr>
        <w:t>,</w:t>
      </w:r>
      <w:r w:rsidRPr="00896032">
        <w:rPr>
          <w:rFonts w:ascii="Garamond" w:hAnsi="Garamond" w:cs="Calibri"/>
        </w:rPr>
        <w:t xml:space="preserve"> në lidhje me dokumentacionin/</w:t>
      </w:r>
      <w:r w:rsidR="00896032">
        <w:rPr>
          <w:rFonts w:ascii="Garamond" w:hAnsi="Garamond" w:cs="Calibri"/>
        </w:rPr>
        <w:t xml:space="preserve"> </w:t>
      </w:r>
      <w:r w:rsidRPr="00896032">
        <w:rPr>
          <w:rFonts w:ascii="Garamond" w:hAnsi="Garamond" w:cs="Calibri"/>
        </w:rPr>
        <w:t>informacionin i cili duhej të plotësohej për këtë aplikim.</w:t>
      </w:r>
    </w:p>
    <w:p w14:paraId="0029409E" w14:textId="70B907CF"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lastRenderedPageBreak/>
        <w:t>- ERE, me s</w:t>
      </w:r>
      <w:r w:rsidR="00896032">
        <w:rPr>
          <w:rFonts w:ascii="Garamond" w:hAnsi="Garamond" w:cs="Calibri"/>
        </w:rPr>
        <w:t>hkresën nr. 1291/7 prot., datë 2.</w:t>
      </w:r>
      <w:r w:rsidRPr="00896032">
        <w:rPr>
          <w:rFonts w:ascii="Garamond" w:hAnsi="Garamond" w:cs="Calibri"/>
        </w:rPr>
        <w:t>6.2026, ka njoftuar Ministrinë e Infrastrukturës dhe Energjisë (MIE), Agjencinë Kombëtare të Mjedisit (AKM) dhe Operatorin e Sistemit të Transmetimit (OST) sh.a., për fillimin e kësaj procedure. Nga ana e AKM dhe OST sh.a.</w:t>
      </w:r>
      <w:r w:rsidR="00896032">
        <w:rPr>
          <w:rFonts w:ascii="Garamond" w:hAnsi="Garamond" w:cs="Calibri"/>
        </w:rPr>
        <w:t>,</w:t>
      </w:r>
      <w:r w:rsidRPr="00896032">
        <w:rPr>
          <w:rFonts w:ascii="Garamond" w:hAnsi="Garamond" w:cs="Calibri"/>
        </w:rPr>
        <w:t xml:space="preserve"> nuk rezulton të ketë pasur ndonjë qëndrim në lidhje me këtë procedurë.</w:t>
      </w:r>
    </w:p>
    <w:p w14:paraId="49A0A8F7" w14:textId="656D420B"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Gjithsesi, njohja në kuadër të kësaj procedure është kryer dhe nuk i zhvesh subjektet nga detyrimet e tjera, sipas përcaktimeve të ligjit nr. 59/2026, si dhe të “</w:t>
      </w:r>
      <w:r w:rsidRPr="00896032">
        <w:rPr>
          <w:rFonts w:ascii="Garamond" w:hAnsi="Garamond" w:cs="Calibri"/>
          <w:iCs/>
        </w:rPr>
        <w:t>Rregullave për njoftimin dhe regjistrimin në ERE të impianteve të depozitimit të energjisë elektrike gjatë regjimit kalimtar”</w:t>
      </w:r>
      <w:r w:rsidRPr="00896032">
        <w:rPr>
          <w:rFonts w:ascii="Garamond" w:hAnsi="Garamond" w:cs="Calibri"/>
        </w:rPr>
        <w:t xml:space="preserve">, miratuar me vendimin e </w:t>
      </w:r>
      <w:r w:rsidR="00896032" w:rsidRPr="00896032">
        <w:rPr>
          <w:rFonts w:ascii="Garamond" w:hAnsi="Garamond" w:cs="Calibri"/>
        </w:rPr>
        <w:t xml:space="preserve">Bordit </w:t>
      </w:r>
      <w:r w:rsidR="00896032">
        <w:rPr>
          <w:rFonts w:ascii="Garamond" w:hAnsi="Garamond" w:cs="Calibri"/>
        </w:rPr>
        <w:t>të ERE-s nr. 230, datë 18.</w:t>
      </w:r>
      <w:r w:rsidRPr="00896032">
        <w:rPr>
          <w:rFonts w:ascii="Garamond" w:hAnsi="Garamond" w:cs="Calibri"/>
        </w:rPr>
        <w:t>8.2026.</w:t>
      </w:r>
    </w:p>
    <w:p w14:paraId="337EF515" w14:textId="7019227C"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Ndërkohë nga ana e MIE-s, brenda afatit të pritjeve të komenteve, me shkr</w:t>
      </w:r>
      <w:r w:rsidR="00896032">
        <w:rPr>
          <w:rFonts w:ascii="Garamond" w:hAnsi="Garamond" w:cs="Calibri"/>
        </w:rPr>
        <w:t>esën nr. 4755/1 prot., datë 29.</w:t>
      </w:r>
      <w:r w:rsidRPr="00896032">
        <w:rPr>
          <w:rFonts w:ascii="Garamond" w:hAnsi="Garamond" w:cs="Calibri"/>
        </w:rPr>
        <w:t>6.2026, protokolluar në</w:t>
      </w:r>
      <w:r w:rsidR="00896032">
        <w:rPr>
          <w:rFonts w:ascii="Garamond" w:hAnsi="Garamond" w:cs="Calibri"/>
        </w:rPr>
        <w:t xml:space="preserve"> ERE me nr. 1291/9 prot., datë 1.</w:t>
      </w:r>
      <w:r w:rsidRPr="00896032">
        <w:rPr>
          <w:rFonts w:ascii="Garamond" w:hAnsi="Garamond" w:cs="Calibri"/>
        </w:rPr>
        <w:t xml:space="preserve">7.2026, është bërë me dije, ndër të tjera se, referuar të drejtës për ndërtim të lëshuar nga MIE dhe parashikimeve të kontratës së nënshkruar ndërmjet palëve në vijim, çdo ndryshim në projekt, përfshirë shtimin e veprave ndihmëse dhe/ose njësive të depozitimit të energjisë elektrike, duhet të trajtohet në përputhje me kushtet kontraktuale dhe kuadrin rregullator në fuqi, duke sjellë në vëmendje të ERE-s për të mbajtur në konsideratë këtë qëndrim për të gjitha njoftimet e vendimeve të </w:t>
      </w:r>
      <w:r w:rsidR="00896032" w:rsidRPr="00896032">
        <w:rPr>
          <w:rFonts w:ascii="Garamond" w:hAnsi="Garamond" w:cs="Calibri"/>
        </w:rPr>
        <w:t xml:space="preserve">Bordit </w:t>
      </w:r>
      <w:r w:rsidRPr="00896032">
        <w:rPr>
          <w:rFonts w:ascii="Garamond" w:hAnsi="Garamond" w:cs="Calibri"/>
        </w:rPr>
        <w:t>të ERE-s</w:t>
      </w:r>
      <w:r w:rsidR="00896032">
        <w:rPr>
          <w:rFonts w:ascii="Garamond" w:hAnsi="Garamond" w:cs="Calibri"/>
        </w:rPr>
        <w:t>,</w:t>
      </w:r>
      <w:r w:rsidRPr="00896032">
        <w:rPr>
          <w:rFonts w:ascii="Garamond" w:hAnsi="Garamond" w:cs="Calibri"/>
        </w:rPr>
        <w:t xml:space="preserve"> lidhur me modifikimin e licencave për shtimin e veprave ndihmëse/njësive të depozitimit të energjisë elektrike.</w:t>
      </w:r>
    </w:p>
    <w:p w14:paraId="288CF754" w14:textId="113AEC2C"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Me shkresat e protokolluara në ER</w:t>
      </w:r>
      <w:r w:rsidR="00896032">
        <w:rPr>
          <w:rFonts w:ascii="Garamond" w:hAnsi="Garamond" w:cs="Calibri"/>
        </w:rPr>
        <w:t>E me nr. 1291/8 prot., datë 24.</w:t>
      </w:r>
      <w:r w:rsidRPr="00896032">
        <w:rPr>
          <w:rFonts w:ascii="Garamond" w:hAnsi="Garamond" w:cs="Calibri"/>
        </w:rPr>
        <w:t xml:space="preserve">6.2026 </w:t>
      </w:r>
      <w:r w:rsidR="00896032">
        <w:rPr>
          <w:rFonts w:ascii="Garamond" w:hAnsi="Garamond" w:cs="Calibri"/>
        </w:rPr>
        <w:t>dhe me nr. 1291/10 prot., datë 8.</w:t>
      </w:r>
      <w:r w:rsidRPr="00896032">
        <w:rPr>
          <w:rFonts w:ascii="Garamond" w:hAnsi="Garamond" w:cs="Calibri"/>
        </w:rPr>
        <w:t>7.2026, shoqëria ka depozituar dokumentacion plotësues të aplikimit.</w:t>
      </w:r>
    </w:p>
    <w:p w14:paraId="42F91D0B" w14:textId="11530C50"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ERE me shkre</w:t>
      </w:r>
      <w:r w:rsidR="00896032">
        <w:rPr>
          <w:rFonts w:ascii="Garamond" w:hAnsi="Garamond" w:cs="Calibri"/>
        </w:rPr>
        <w:t>sën nr. 1291/11 prot., datë 14.</w:t>
      </w:r>
      <w:r w:rsidRPr="00896032">
        <w:rPr>
          <w:rFonts w:ascii="Garamond" w:hAnsi="Garamond" w:cs="Calibri"/>
        </w:rPr>
        <w:t>7.2026, i është drejtuar MIE-s, për dijeni shoqërisë, duke i kërkuar sqarimin përkatës në rast se shoqëria duhet të marrë në mënyrë specifike qëndrimin e saj për ndryshimin e numrit të paneleve dhe shtimin e veprave ndihmëse/njësive të depozitimit të energjisë elektrike.</w:t>
      </w:r>
    </w:p>
    <w:p w14:paraId="69DC0C6E" w14:textId="750AA5E3"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xml:space="preserve">- Për sa më sipër, me qëllim administrimin e një qëndrimit të MIE-s, lidhur me ndryshimin e numrit të paneleve dhe shtimin e veprave ndihmëse/njësive të depozitimit të energjisë elektrike, </w:t>
      </w:r>
      <w:r w:rsidR="00896032" w:rsidRPr="00896032">
        <w:rPr>
          <w:rFonts w:ascii="Garamond" w:hAnsi="Garamond" w:cs="Calibri"/>
        </w:rPr>
        <w:t xml:space="preserve">Bordi </w:t>
      </w:r>
      <w:r w:rsidRPr="00896032">
        <w:rPr>
          <w:rFonts w:ascii="Garamond" w:hAnsi="Garamond" w:cs="Calibri"/>
        </w:rPr>
        <w:t>i ERE-</w:t>
      </w:r>
      <w:r w:rsidR="00896032">
        <w:rPr>
          <w:rFonts w:ascii="Garamond" w:hAnsi="Garamond" w:cs="Calibri"/>
        </w:rPr>
        <w:t>s me vendimin nr. 202, datë 21.</w:t>
      </w:r>
      <w:r w:rsidRPr="00896032">
        <w:rPr>
          <w:rFonts w:ascii="Garamond" w:hAnsi="Garamond" w:cs="Calibri"/>
        </w:rPr>
        <w:t>7.2026, vendosi të pezullojë procedurën deri në marrjen e qëndrimit nga ana e MIE-s, por jo më shumë se 30 (tridhjetë) ditë nga hyrja në fuqi e vendimit.</w:t>
      </w:r>
    </w:p>
    <w:p w14:paraId="39D5C535" w14:textId="5169F998"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Ky vendim i është njoftuar shoqërisë nëpërmjet shkresës së ER</w:t>
      </w:r>
      <w:r w:rsidR="00896032">
        <w:rPr>
          <w:rFonts w:ascii="Garamond" w:hAnsi="Garamond" w:cs="Calibri"/>
        </w:rPr>
        <w:t>E-s nr. 1291/13 prot., datë 29.</w:t>
      </w:r>
      <w:r w:rsidRPr="00896032">
        <w:rPr>
          <w:rFonts w:ascii="Garamond" w:hAnsi="Garamond" w:cs="Calibri"/>
        </w:rPr>
        <w:t>7.2026.</w:t>
      </w:r>
    </w:p>
    <w:p w14:paraId="58FB55A6" w14:textId="2EDB47ED"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MIE, me sh</w:t>
      </w:r>
      <w:r w:rsidR="00896032">
        <w:rPr>
          <w:rFonts w:ascii="Garamond" w:hAnsi="Garamond"/>
        </w:rPr>
        <w:t>kresën nr. 4755/12 prot., datë 3.</w:t>
      </w:r>
      <w:r w:rsidRPr="00896032">
        <w:rPr>
          <w:rFonts w:ascii="Garamond" w:hAnsi="Garamond"/>
        </w:rPr>
        <w:t xml:space="preserve">8.2026, protokolluar në </w:t>
      </w:r>
      <w:r w:rsidR="00896032">
        <w:rPr>
          <w:rFonts w:ascii="Garamond" w:hAnsi="Garamond"/>
        </w:rPr>
        <w:t>ERE me nr. 1291/14 prot., datë 5.</w:t>
      </w:r>
      <w:r w:rsidRPr="00896032">
        <w:rPr>
          <w:rFonts w:ascii="Garamond" w:hAnsi="Garamond"/>
        </w:rPr>
        <w:t xml:space="preserve">8.2026, sqaroi se, sipas kontratës nr. 31 </w:t>
      </w:r>
      <w:r w:rsidR="00896032">
        <w:rPr>
          <w:rFonts w:ascii="Garamond" w:hAnsi="Garamond"/>
        </w:rPr>
        <w:t>r</w:t>
      </w:r>
      <w:r w:rsidRPr="00896032">
        <w:rPr>
          <w:rFonts w:ascii="Garamond" w:hAnsi="Garamond"/>
        </w:rPr>
        <w:t xml:space="preserve">ep., nr. 13 </w:t>
      </w:r>
      <w:r w:rsidR="00896032">
        <w:rPr>
          <w:rFonts w:ascii="Garamond" w:hAnsi="Garamond"/>
        </w:rPr>
        <w:t>kol., datë 27.</w:t>
      </w:r>
      <w:r w:rsidRPr="00896032">
        <w:rPr>
          <w:rFonts w:ascii="Garamond" w:hAnsi="Garamond"/>
        </w:rPr>
        <w:t xml:space="preserve">1.2023, parametrat teknikë/energjetikë mund të ndryshojnë me miratim të </w:t>
      </w:r>
      <w:r w:rsidR="00896032" w:rsidRPr="00896032">
        <w:rPr>
          <w:rFonts w:ascii="Garamond" w:hAnsi="Garamond"/>
        </w:rPr>
        <w:t>m</w:t>
      </w:r>
      <w:r w:rsidRPr="00896032">
        <w:rPr>
          <w:rFonts w:ascii="Garamond" w:hAnsi="Garamond"/>
        </w:rPr>
        <w:t xml:space="preserve">inistrisë, me kusht që kapaciteti prodhues të mos kalojë 100 </w:t>
      </w:r>
      <w:r w:rsidR="00896032" w:rsidRPr="00896032">
        <w:rPr>
          <w:rFonts w:ascii="Garamond" w:hAnsi="Garamond"/>
        </w:rPr>
        <w:t>mw</w:t>
      </w:r>
      <w:r w:rsidR="00AA61AD">
        <w:rPr>
          <w:rFonts w:ascii="Garamond" w:hAnsi="Garamond"/>
        </w:rPr>
        <w:t xml:space="preserve">. Për shtimin e impiantit </w:t>
      </w:r>
      <w:r w:rsidRPr="00896032">
        <w:rPr>
          <w:rFonts w:ascii="Garamond" w:hAnsi="Garamond"/>
        </w:rPr>
        <w:t xml:space="preserve">të depozitimit, MIE referon zbatimin e VKM-së nr. 822/2015, </w:t>
      </w:r>
      <w:r w:rsidR="00896032" w:rsidRPr="00991658">
        <w:rPr>
          <w:rFonts w:ascii="Garamond" w:eastAsia="Calibri" w:hAnsi="Garamond"/>
          <w:color w:val="000000" w:themeColor="text1"/>
        </w:rPr>
        <w:t>të</w:t>
      </w:r>
      <w:r w:rsidRPr="00896032">
        <w:rPr>
          <w:rFonts w:ascii="Garamond" w:hAnsi="Garamond"/>
        </w:rPr>
        <w:t xml:space="preserve"> ndryshuar, si dhe nenit 51</w:t>
      </w:r>
      <w:r w:rsidR="00896032">
        <w:rPr>
          <w:rFonts w:ascii="Garamond" w:hAnsi="Garamond"/>
        </w:rPr>
        <w:t>,</w:t>
      </w:r>
      <w:r w:rsidRPr="00896032">
        <w:rPr>
          <w:rFonts w:ascii="Garamond" w:hAnsi="Garamond"/>
        </w:rPr>
        <w:t xml:space="preserve"> të ligjit nr. 59/2026, sipas të cilit shoqëria duhet të njoftojë dhe regjistrohet pranë ERE-s brenda 60 ditëve dhe të aplikojë për licencën e operimit brenda 12 muajve. </w:t>
      </w:r>
      <w:r w:rsidRPr="00896032">
        <w:rPr>
          <w:rFonts w:ascii="Garamond" w:hAnsi="Garamond"/>
          <w:iCs/>
        </w:rPr>
        <w:t>Në përf</w:t>
      </w:r>
      <w:r w:rsidR="00AA61AD">
        <w:rPr>
          <w:rFonts w:ascii="Garamond" w:hAnsi="Garamond"/>
          <w:iCs/>
        </w:rPr>
        <w:t>undim, MIE vlerëson se shoqëria</w:t>
      </w:r>
      <w:r w:rsidRPr="00896032">
        <w:rPr>
          <w:rFonts w:ascii="Garamond" w:hAnsi="Garamond"/>
          <w:iCs/>
        </w:rPr>
        <w:t xml:space="preserve"> “GreeNNat Solar Park Ballsh” sh.p.k. mund të vijojë operimin sipas licencës ekzistuese gjatë periudhës tranzitore të parashikuar nga ligji, në përputhje me kushtet dhe afatet e përcaktuara në ligj</w:t>
      </w:r>
      <w:r w:rsidRPr="00896032">
        <w:rPr>
          <w:rFonts w:ascii="Garamond" w:hAnsi="Garamond"/>
        </w:rPr>
        <w:t>.</w:t>
      </w:r>
    </w:p>
    <w:p w14:paraId="3D11A183" w14:textId="5BDB6ED6"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Nga sa më sipër, rezulton se MIE ka dhënë qëndrimin e saj</w:t>
      </w:r>
      <w:r w:rsidR="00896032">
        <w:rPr>
          <w:rFonts w:ascii="Garamond" w:hAnsi="Garamond"/>
        </w:rPr>
        <w:t>,</w:t>
      </w:r>
      <w:r w:rsidRPr="00896032">
        <w:rPr>
          <w:rFonts w:ascii="Garamond" w:hAnsi="Garamond"/>
        </w:rPr>
        <w:t xml:space="preserve"> lidhur me shtimin dhe operimin e njësive të depozitimit të energjisë elektrike, ndërsa nuk ka dhënë një sqarim specifik nëse ndryshimi i numrit të paneleve fotovoltaike, pa ndryshuar kapacitetin prodhues prej 100 </w:t>
      </w:r>
      <w:r w:rsidR="00896032" w:rsidRPr="00896032">
        <w:rPr>
          <w:rFonts w:ascii="Garamond" w:hAnsi="Garamond"/>
        </w:rPr>
        <w:t>mw</w:t>
      </w:r>
      <w:r w:rsidRPr="00896032">
        <w:rPr>
          <w:rFonts w:ascii="Garamond" w:hAnsi="Garamond"/>
        </w:rPr>
        <w:t>, kërkon miratim paraprak apo përmbushjen e një procedure tjetër administrative pranë MIE-s.</w:t>
      </w:r>
    </w:p>
    <w:p w14:paraId="686E011E" w14:textId="66A4AFF2"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ERE, me shkresë</w:t>
      </w:r>
      <w:r w:rsidR="00896032">
        <w:rPr>
          <w:rFonts w:ascii="Garamond" w:hAnsi="Garamond"/>
        </w:rPr>
        <w:t>n nr. 1291/15 prot., datë 20.</w:t>
      </w:r>
      <w:r w:rsidRPr="00896032">
        <w:rPr>
          <w:rFonts w:ascii="Garamond" w:hAnsi="Garamond"/>
        </w:rPr>
        <w:t>8.2026, me qëllim qartësimin e mëtejshëm të qëndrimit të MIE-s</w:t>
      </w:r>
      <w:r w:rsidR="00896032">
        <w:rPr>
          <w:rFonts w:ascii="Garamond" w:hAnsi="Garamond"/>
        </w:rPr>
        <w:t>,</w:t>
      </w:r>
      <w:r w:rsidRPr="00896032">
        <w:rPr>
          <w:rFonts w:ascii="Garamond" w:hAnsi="Garamond"/>
        </w:rPr>
        <w:t xml:space="preserve"> lidhur me këtë procedurë, i ka kërkuar të sqarojë nëse ndryshimi i numrit të paneleve, pa ndryshuar kapacitetin prodhues të centralit, konsiderohet si ndryshim i parametrave teknikë/energjetikë sipas kontratës nr. 31 </w:t>
      </w:r>
      <w:r w:rsidR="00896032" w:rsidRPr="00896032">
        <w:rPr>
          <w:rFonts w:ascii="Garamond" w:hAnsi="Garamond"/>
        </w:rPr>
        <w:t>r</w:t>
      </w:r>
      <w:r w:rsidRPr="00896032">
        <w:rPr>
          <w:rFonts w:ascii="Garamond" w:hAnsi="Garamond"/>
        </w:rPr>
        <w:t xml:space="preserve">ep., nr. 13 </w:t>
      </w:r>
      <w:r w:rsidR="00896032" w:rsidRPr="00896032">
        <w:rPr>
          <w:rFonts w:ascii="Garamond" w:hAnsi="Garamond"/>
        </w:rPr>
        <w:t>k</w:t>
      </w:r>
      <w:r w:rsidR="00896032">
        <w:rPr>
          <w:rFonts w:ascii="Garamond" w:hAnsi="Garamond"/>
        </w:rPr>
        <w:t>ol., datë 27.</w:t>
      </w:r>
      <w:r w:rsidRPr="00896032">
        <w:rPr>
          <w:rFonts w:ascii="Garamond" w:hAnsi="Garamond"/>
        </w:rPr>
        <w:t>1.2023 dhe nëse për këtë ndryshim kërkohet miratim paraprak apo procedurë tjetër administrative pranë MIE-s.</w:t>
      </w:r>
    </w:p>
    <w:p w14:paraId="5F2DD6A1" w14:textId="697A5096"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lastRenderedPageBreak/>
        <w:t>- Duke qenë se qëndrimi i MIE-s është i nevojshëm për trajtimin e kërkesës së shoqërisë për ndryshimin e numrit të paneleve fotovoltaike dhe për përcaktimin nëse ky ndryshim kërkon miratim paraprak apo përmbushjen e ndonjë procedure tjetër administrative pranë MIE-s, në kuadër të këtij modifikimi do të trajtohet vetëm çështja e shtimit të impiantit të depozitimit të energjisë (BESS), ndërsa për kërkesën për ndryshimin e numrit të paneleve vlerësohet të pezullohet procedura deri në administrimin e qëndrimit përkatës të MIE-s, por jo më shumë se 30 (tridhjetë</w:t>
      </w:r>
      <w:r w:rsidR="00896032">
        <w:rPr>
          <w:rFonts w:ascii="Garamond" w:hAnsi="Garamond"/>
        </w:rPr>
        <w:t>) ditë</w:t>
      </w:r>
      <w:r w:rsidRPr="00896032">
        <w:rPr>
          <w:rFonts w:ascii="Garamond" w:hAnsi="Garamond"/>
        </w:rPr>
        <w:t xml:space="preserve">, duke </w:t>
      </w:r>
      <w:r w:rsidR="00896032">
        <w:rPr>
          <w:rFonts w:ascii="Garamond" w:hAnsi="Garamond"/>
        </w:rPr>
        <w:t>filluar nga data 20.</w:t>
      </w:r>
      <w:r w:rsidRPr="00896032">
        <w:rPr>
          <w:rFonts w:ascii="Garamond" w:hAnsi="Garamond"/>
        </w:rPr>
        <w:t>8.2026, datë në të cilën ERE i ka përcjellë MIE-s kërkesën për qëndrim.</w:t>
      </w:r>
    </w:p>
    <w:p w14:paraId="7C8FCC8E" w14:textId="776065D7"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xml:space="preserve">- Po ashtu, në nenin 14, pika 10, të </w:t>
      </w:r>
      <w:r w:rsidRPr="00896032">
        <w:rPr>
          <w:rFonts w:ascii="Garamond" w:hAnsi="Garamond"/>
          <w:iCs/>
        </w:rPr>
        <w:t>“Rregullores për procedurat dhe afatet për dhënien, modifikimin, transferimin, rinovimin, njohjen dhe heqjen e licencave në sektorin e energjisë elektrike”</w:t>
      </w:r>
      <w:r w:rsidRPr="00896032">
        <w:rPr>
          <w:rFonts w:ascii="Garamond" w:hAnsi="Garamond"/>
        </w:rPr>
        <w:t xml:space="preserve">, miratuar me vendimin e </w:t>
      </w:r>
      <w:r w:rsidR="00896032" w:rsidRPr="00896032">
        <w:rPr>
          <w:rFonts w:ascii="Garamond" w:hAnsi="Garamond"/>
        </w:rPr>
        <w:t xml:space="preserve">Bordit </w:t>
      </w:r>
      <w:r w:rsidR="00896032">
        <w:rPr>
          <w:rFonts w:ascii="Garamond" w:hAnsi="Garamond"/>
        </w:rPr>
        <w:t>të ERE-s nr. 109, datë 29.</w:t>
      </w:r>
      <w:r w:rsidRPr="00896032">
        <w:rPr>
          <w:rFonts w:ascii="Garamond" w:hAnsi="Garamond"/>
        </w:rPr>
        <w:t xml:space="preserve">6.2016, </w:t>
      </w:r>
      <w:r w:rsidR="00896032" w:rsidRPr="00991658">
        <w:rPr>
          <w:rFonts w:ascii="Garamond" w:eastAsia="Calibri" w:hAnsi="Garamond"/>
          <w:color w:val="000000" w:themeColor="text1"/>
        </w:rPr>
        <w:t>të</w:t>
      </w:r>
      <w:r w:rsidRPr="00896032">
        <w:rPr>
          <w:rFonts w:ascii="Garamond" w:hAnsi="Garamond"/>
        </w:rPr>
        <w:t xml:space="preserve"> ndryshuar, parashikohet se </w:t>
      </w:r>
      <w:r w:rsidR="00896032" w:rsidRPr="00896032">
        <w:rPr>
          <w:rFonts w:ascii="Garamond" w:hAnsi="Garamond"/>
        </w:rPr>
        <w:t xml:space="preserve">Bordi </w:t>
      </w:r>
      <w:r w:rsidRPr="00896032">
        <w:rPr>
          <w:rFonts w:ascii="Garamond" w:hAnsi="Garamond"/>
        </w:rPr>
        <w:t>i ERE-s, rast pas rasti, pas fillimit të procedurës, mund të vendosë të pezullojë vendimmarrjen e tij.</w:t>
      </w:r>
    </w:p>
    <w:p w14:paraId="33A75D45" w14:textId="14947DFA"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Me administrimin nga ERE të shkresës së</w:t>
      </w:r>
      <w:r w:rsidR="00896032">
        <w:rPr>
          <w:rFonts w:ascii="Garamond" w:hAnsi="Garamond"/>
        </w:rPr>
        <w:t xml:space="preserve"> MIE-s nr. 4755/12 prot., datë </w:t>
      </w:r>
      <w:r w:rsidRPr="00896032">
        <w:rPr>
          <w:rFonts w:ascii="Garamond" w:hAnsi="Garamond"/>
        </w:rPr>
        <w:t>3.</w:t>
      </w:r>
      <w:r w:rsidR="00896032" w:rsidRPr="00896032">
        <w:rPr>
          <w:rFonts w:ascii="Garamond" w:hAnsi="Garamond"/>
        </w:rPr>
        <w:t xml:space="preserve"> </w:t>
      </w:r>
      <w:r w:rsidRPr="00896032">
        <w:rPr>
          <w:rFonts w:ascii="Garamond" w:hAnsi="Garamond"/>
        </w:rPr>
        <w:t>8.2026, konsiderohet i përmbushur kushti procedural mbi të cilin ishte bazuar pezullimi i procedurës me vendimin e Bo</w:t>
      </w:r>
      <w:r w:rsidR="00896032">
        <w:rPr>
          <w:rFonts w:ascii="Garamond" w:hAnsi="Garamond"/>
        </w:rPr>
        <w:t>rdit të ERE-s nr. 202, datë 21.</w:t>
      </w:r>
      <w:r w:rsidRPr="00896032">
        <w:rPr>
          <w:rFonts w:ascii="Garamond" w:hAnsi="Garamond"/>
        </w:rPr>
        <w:t>7.2026. Megjithatë, duke qenë se ky qëndrim nuk ka dhënë një sqarim specifik</w:t>
      </w:r>
      <w:r w:rsidR="00896032">
        <w:rPr>
          <w:rFonts w:ascii="Garamond" w:hAnsi="Garamond"/>
        </w:rPr>
        <w:t>,</w:t>
      </w:r>
      <w:r w:rsidRPr="00896032">
        <w:rPr>
          <w:rFonts w:ascii="Garamond" w:hAnsi="Garamond"/>
        </w:rPr>
        <w:t xml:space="preserve"> lidhur me ndryshimin e numrit të paneleve fotovoltaike, për këtë çështje ERE i është drejtuar sërish MIE-s me shkre</w:t>
      </w:r>
      <w:r w:rsidR="00896032">
        <w:rPr>
          <w:rFonts w:ascii="Garamond" w:hAnsi="Garamond"/>
        </w:rPr>
        <w:t>sën nr. 1291/15 prot., datë 20.</w:t>
      </w:r>
      <w:r w:rsidRPr="00896032">
        <w:rPr>
          <w:rFonts w:ascii="Garamond" w:hAnsi="Garamond"/>
        </w:rPr>
        <w:t>8.2026.</w:t>
      </w:r>
    </w:p>
    <w:p w14:paraId="36B1F94F" w14:textId="1FB1A1D6"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Në kushtet kur impianti i depozitimit të energjisë (BESS), i deklaruar nga shoqëria,</w:t>
      </w:r>
      <w:r w:rsidRPr="00896032">
        <w:rPr>
          <w:rFonts w:ascii="Garamond" w:hAnsi="Garamond"/>
          <w:b/>
          <w:bCs/>
        </w:rPr>
        <w:t xml:space="preserve"> </w:t>
      </w:r>
      <w:r w:rsidRPr="00896032">
        <w:rPr>
          <w:rFonts w:ascii="Garamond" w:hAnsi="Garamond"/>
        </w:rPr>
        <w:t>i nënshtrohet regjimit të posaçëm kalimtar të përcaktuar në nenin 51</w:t>
      </w:r>
      <w:r w:rsidR="00896032">
        <w:rPr>
          <w:rFonts w:ascii="Garamond" w:hAnsi="Garamond"/>
        </w:rPr>
        <w:t>,</w:t>
      </w:r>
      <w:r w:rsidRPr="00896032">
        <w:rPr>
          <w:rFonts w:ascii="Garamond" w:hAnsi="Garamond"/>
        </w:rPr>
        <w:t xml:space="preserve"> të ligjit nr. 59/2026, njohja e tyre dhe vijimi i operimit sipas licencës ekzistuese përbëjnë çështje të rregulluara drejtpërdrejt nga ligji dhe nuk përbëjnë pengesë për vijimin dhe përfundimin e procedurës së modifikimit të licencës së prodhimit. Për rrjedhojë, shqyrtimi i kërkesës së shoqërisë nga ERE kufizohet në përmbushjen e kritereve dhe kërkesave të tjera ligjore dhe rregullatore të zbatueshme për modifikimin e licencës.</w:t>
      </w:r>
    </w:p>
    <w:p w14:paraId="64B60BFC" w14:textId="27F73934"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Referuar dokumentacionit të administruar, përmbushjes së kërkesave të ERE-s gjatë shqyrtimit të aplikimit dhe qëndrimit të MIE-s të përcjellë me shkre</w:t>
      </w:r>
      <w:r w:rsidR="00896032">
        <w:rPr>
          <w:rFonts w:ascii="Garamond" w:hAnsi="Garamond"/>
        </w:rPr>
        <w:t>sën nr. 4755/12 prot., datë 3.</w:t>
      </w:r>
      <w:r w:rsidRPr="00896032">
        <w:rPr>
          <w:rFonts w:ascii="Garamond" w:hAnsi="Garamond"/>
        </w:rPr>
        <w:t>8.2026, vlerësohet se janë përmbushur kushtet ligjore dhe rregullatore për miratimin e kërkesës së shoqërisë “GreeNNat Solar Park Ballsh” sh.p.k. për modifikimin e licencës së prodhimit të energjisë elektrike.</w:t>
      </w:r>
    </w:p>
    <w:p w14:paraId="36F6BCE8" w14:textId="4F969753"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Për sa më sipër, vlerësohet që, të licencuarit t’i lihet detyrë të sigurojë që gjatë të gjithë kohës së operimit të impiantit të depozitimit të energjisë (BESS), i përbërë nga 3</w:t>
      </w:r>
      <w:r w:rsidR="00AA61AD">
        <w:rPr>
          <w:rFonts w:ascii="Garamond" w:hAnsi="Garamond"/>
        </w:rPr>
        <w:t>6 njësi me kapacitet energjetik</w:t>
      </w:r>
      <w:r w:rsidRPr="00896032">
        <w:rPr>
          <w:rFonts w:ascii="Garamond" w:hAnsi="Garamond"/>
        </w:rPr>
        <w:t xml:space="preserve"> 2.5 </w:t>
      </w:r>
      <w:r w:rsidR="00896032" w:rsidRPr="00896032">
        <w:rPr>
          <w:rFonts w:ascii="Garamond" w:hAnsi="Garamond"/>
        </w:rPr>
        <w:t xml:space="preserve">mwh </w:t>
      </w:r>
      <w:r w:rsidRPr="00896032">
        <w:rPr>
          <w:rFonts w:ascii="Garamond" w:hAnsi="Garamond"/>
        </w:rPr>
        <w:t xml:space="preserve">secila, pra me kapacitet energjetik total 90 </w:t>
      </w:r>
      <w:r w:rsidR="00896032" w:rsidRPr="00896032">
        <w:rPr>
          <w:rFonts w:ascii="Garamond" w:hAnsi="Garamond"/>
        </w:rPr>
        <w:t>mwh</w:t>
      </w:r>
      <w:r w:rsidRPr="00896032">
        <w:rPr>
          <w:rFonts w:ascii="Garamond" w:hAnsi="Garamond"/>
        </w:rPr>
        <w:t xml:space="preserve">, të mos tejkalojë kapacitetin e instaluar të centralit fotovoltaik të licencuar prej 100 </w:t>
      </w:r>
      <w:r w:rsidR="00896032" w:rsidRPr="00896032">
        <w:rPr>
          <w:rFonts w:ascii="Garamond" w:hAnsi="Garamond"/>
        </w:rPr>
        <w:t>mw</w:t>
      </w:r>
      <w:r w:rsidRPr="00896032">
        <w:rPr>
          <w:rFonts w:ascii="Garamond" w:hAnsi="Garamond"/>
        </w:rPr>
        <w:t>, si dhe të respektojë kushtet dhe kufizimet teknike të përcaktuara nga operatori i rrjetit.</w:t>
      </w:r>
    </w:p>
    <w:p w14:paraId="32B9DB83" w14:textId="0A00DE27"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E drejta e operimit të impiantit të depozitimit të energjisë (BESS) i njihet shoqërisë, sipas licencës ekzistuese, deri në përfundim të periudhës 12-mujore të përcaktuar në nenin 51, pika 5, të ligjit nr. 59/2026, brenda së cilës shoqëria duhet të aplikojë për licencë për operimin e impiantit të depozitimit sipas legjislacionit n</w:t>
      </w:r>
      <w:r w:rsidR="00AA61AD">
        <w:rPr>
          <w:rFonts w:ascii="Garamond" w:hAnsi="Garamond"/>
        </w:rPr>
        <w:t>ë</w:t>
      </w:r>
      <w:bookmarkStart w:id="2" w:name="_GoBack"/>
      <w:bookmarkEnd w:id="2"/>
      <w:r w:rsidRPr="00896032">
        <w:rPr>
          <w:rFonts w:ascii="Garamond" w:hAnsi="Garamond"/>
        </w:rPr>
        <w:t xml:space="preserve"> fuqi.</w:t>
      </w:r>
    </w:p>
    <w:p w14:paraId="1F26F228" w14:textId="6C4428E3"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Po ashtu, duke qenë s</w:t>
      </w:r>
      <w:r w:rsidR="00896032">
        <w:rPr>
          <w:rFonts w:ascii="Garamond" w:hAnsi="Garamond"/>
        </w:rPr>
        <w:t>e me vendimin nr. 230, datë 18.</w:t>
      </w:r>
      <w:r w:rsidRPr="00896032">
        <w:rPr>
          <w:rFonts w:ascii="Garamond" w:hAnsi="Garamond"/>
        </w:rPr>
        <w:t xml:space="preserve">8.2026, ERE ka miratuar </w:t>
      </w:r>
      <w:r w:rsidRPr="00896032">
        <w:rPr>
          <w:rFonts w:ascii="Garamond" w:hAnsi="Garamond"/>
          <w:iCs/>
        </w:rPr>
        <w:t>“Rregullat për njoftimin dhe regjistrimin pranë ERE-s të impianteve të depozitimit të energjisë elektrike gjatë regjimit kalimtar”</w:t>
      </w:r>
      <w:r w:rsidRPr="00896032">
        <w:rPr>
          <w:rFonts w:ascii="Garamond" w:hAnsi="Garamond"/>
        </w:rPr>
        <w:t>, vlerësohet se informacioni dhe dokumentacioni i administruar në këtë procedurë mund të përdoret edhe për qëllimet e njoftimit dhe regjistrimit, duke u plotësuar, kur është e nevojshme, me dokumentacionin shtesë të kërkuar. Njoftimi dhe regjistrimi duhet të trajtohen si detyrim i veçantë i operatorit sipas nenit 51, pika 5, të ligjit nr. 59/2026, brenda afatit ligjor 60-ditor nga hyrja në fuqi e ligjit. Përmbushja e këtyre kërkesave do të trajtohet në kuadër të procesit të njoftimit dhe regjistrimit dhe nuk përbën pengesë për vijimin dhe përfundimin e procedurës së modifikimit të licencës.</w:t>
      </w:r>
    </w:p>
    <w:p w14:paraId="34249989" w14:textId="6226E393"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Nga analiza e aplikimit rezulton se shoqëria ka kryer pagesën e aplikimit sipas përcaktimeve të Aneksit A dhe ka plotësuar të gjithë dokumentacionin e kërkuar nga “</w:t>
      </w:r>
      <w:r w:rsidRPr="00896032">
        <w:rPr>
          <w:rFonts w:ascii="Garamond" w:hAnsi="Garamond"/>
          <w:iCs/>
        </w:rPr>
        <w:t>Rregullorja për procedurat dhe afatet për dhënien, modifikimin, transferimin, rinovimin, njohjen dhe heqjen e licencave në sektorin e energjisë elektrike”</w:t>
      </w:r>
      <w:r w:rsidRPr="00896032">
        <w:rPr>
          <w:rFonts w:ascii="Garamond" w:hAnsi="Garamond"/>
        </w:rPr>
        <w:t xml:space="preserve">, miratuar me vendimin e </w:t>
      </w:r>
      <w:r w:rsidR="00896032" w:rsidRPr="00896032">
        <w:rPr>
          <w:rFonts w:ascii="Garamond" w:hAnsi="Garamond"/>
        </w:rPr>
        <w:t xml:space="preserve">Bordit </w:t>
      </w:r>
      <w:r w:rsidR="00896032">
        <w:rPr>
          <w:rFonts w:ascii="Garamond" w:hAnsi="Garamond"/>
        </w:rPr>
        <w:t>të ERE-s nr. 109, datë 29.</w:t>
      </w:r>
      <w:r w:rsidRPr="00896032">
        <w:rPr>
          <w:rFonts w:ascii="Garamond" w:hAnsi="Garamond"/>
        </w:rPr>
        <w:t xml:space="preserve">6.2016, </w:t>
      </w:r>
      <w:r w:rsidR="00896032" w:rsidRPr="00991658">
        <w:rPr>
          <w:rFonts w:ascii="Garamond" w:eastAsia="Calibri" w:hAnsi="Garamond"/>
          <w:color w:val="000000" w:themeColor="text1"/>
        </w:rPr>
        <w:t>të</w:t>
      </w:r>
      <w:r w:rsidRPr="00896032">
        <w:rPr>
          <w:rFonts w:ascii="Garamond" w:hAnsi="Garamond"/>
        </w:rPr>
        <w:t xml:space="preserve"> ndryshuar.</w:t>
      </w:r>
    </w:p>
    <w:p w14:paraId="7B22EEAA" w14:textId="2CF0F6A8" w:rsidR="008B68DA" w:rsidRPr="00896032" w:rsidRDefault="008B68DA" w:rsidP="008B68DA">
      <w:pPr>
        <w:autoSpaceDE w:val="0"/>
        <w:autoSpaceDN w:val="0"/>
        <w:adjustRightInd w:val="0"/>
        <w:spacing w:after="0" w:line="240" w:lineRule="auto"/>
        <w:ind w:firstLine="284"/>
        <w:rPr>
          <w:rFonts w:ascii="Garamond" w:hAnsi="Garamond" w:cs="Calibri"/>
        </w:rPr>
      </w:pPr>
      <w:r w:rsidRPr="00896032">
        <w:rPr>
          <w:rFonts w:ascii="Garamond" w:hAnsi="Garamond" w:cs="Calibri"/>
        </w:rPr>
        <w:lastRenderedPageBreak/>
        <w:t xml:space="preserve">Për gjithë sa më sipër, </w:t>
      </w:r>
      <w:r w:rsidR="00896032" w:rsidRPr="00896032">
        <w:rPr>
          <w:rFonts w:ascii="Garamond" w:hAnsi="Garamond" w:cs="Calibri"/>
        </w:rPr>
        <w:t xml:space="preserve">Bordi </w:t>
      </w:r>
      <w:r w:rsidR="00896032">
        <w:rPr>
          <w:rFonts w:ascii="Garamond" w:hAnsi="Garamond" w:cs="Calibri"/>
        </w:rPr>
        <w:t>i ERE-s</w:t>
      </w:r>
    </w:p>
    <w:p w14:paraId="062ADE0E" w14:textId="32C48636" w:rsidR="008B68DA" w:rsidRPr="00896032" w:rsidRDefault="008B68DA" w:rsidP="008B68DA">
      <w:pPr>
        <w:autoSpaceDE w:val="0"/>
        <w:autoSpaceDN w:val="0"/>
        <w:adjustRightInd w:val="0"/>
        <w:spacing w:after="0" w:line="240" w:lineRule="auto"/>
        <w:ind w:firstLine="284"/>
        <w:jc w:val="center"/>
        <w:rPr>
          <w:rFonts w:ascii="Garamond" w:hAnsi="Garamond" w:cs="Calibri"/>
          <w:bCs/>
        </w:rPr>
      </w:pPr>
      <w:r w:rsidRPr="00896032">
        <w:rPr>
          <w:rFonts w:ascii="Garamond" w:hAnsi="Garamond" w:cs="Calibri"/>
          <w:bCs/>
        </w:rPr>
        <w:t>VENDOSI:</w:t>
      </w:r>
    </w:p>
    <w:p w14:paraId="67D8E2B5" w14:textId="77777777" w:rsidR="008B68DA" w:rsidRPr="00896032" w:rsidRDefault="008B68DA" w:rsidP="008B68DA">
      <w:pPr>
        <w:autoSpaceDE w:val="0"/>
        <w:autoSpaceDN w:val="0"/>
        <w:adjustRightInd w:val="0"/>
        <w:spacing w:after="0" w:line="240" w:lineRule="auto"/>
        <w:ind w:firstLine="284"/>
        <w:jc w:val="center"/>
        <w:rPr>
          <w:rFonts w:ascii="Garamond" w:hAnsi="Garamond" w:cs="Calibri"/>
          <w:b/>
          <w:bCs/>
        </w:rPr>
      </w:pPr>
    </w:p>
    <w:p w14:paraId="359580F3" w14:textId="6E58F986"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 xml:space="preserve">1. Të modifikojë licencën e shoqërisë “GreeNNat Solar Park Ballsh” sh.p.k., dhënë me vendimin e </w:t>
      </w:r>
      <w:r w:rsidR="00896032" w:rsidRPr="00896032">
        <w:rPr>
          <w:rFonts w:ascii="Garamond" w:hAnsi="Garamond" w:cs="Calibri"/>
        </w:rPr>
        <w:t xml:space="preserve">Bordit </w:t>
      </w:r>
      <w:r w:rsidRPr="00896032">
        <w:rPr>
          <w:rFonts w:ascii="Garamond" w:hAnsi="Garamond" w:cs="Calibri"/>
        </w:rPr>
        <w:t>të ERE-s n</w:t>
      </w:r>
      <w:r w:rsidR="00896032">
        <w:rPr>
          <w:rFonts w:ascii="Garamond" w:hAnsi="Garamond" w:cs="Calibri"/>
        </w:rPr>
        <w:t>r. 132, datë 2.</w:t>
      </w:r>
      <w:r w:rsidRPr="00896032">
        <w:rPr>
          <w:rFonts w:ascii="Garamond" w:hAnsi="Garamond" w:cs="Calibri"/>
        </w:rPr>
        <w:t xml:space="preserve">7.2024, në veprimtarinë e prodhimit të energjisë elektrike nga centrali fotovoltaik me kapacitet të instaluar 100 </w:t>
      </w:r>
      <w:r w:rsidR="00896032" w:rsidRPr="00896032">
        <w:rPr>
          <w:rFonts w:ascii="Garamond" w:hAnsi="Garamond" w:cs="Calibri"/>
        </w:rPr>
        <w:t>mw</w:t>
      </w:r>
      <w:r w:rsidRPr="00896032">
        <w:rPr>
          <w:rFonts w:ascii="Garamond" w:hAnsi="Garamond" w:cs="Calibri"/>
        </w:rPr>
        <w:t xml:space="preserve">, duke reflektuar në </w:t>
      </w:r>
      <w:r w:rsidR="00896032" w:rsidRPr="00896032">
        <w:rPr>
          <w:rFonts w:ascii="Garamond" w:hAnsi="Garamond" w:cs="Calibri"/>
        </w:rPr>
        <w:t xml:space="preserve">aneksin </w:t>
      </w:r>
      <w:r w:rsidRPr="00896032">
        <w:rPr>
          <w:rFonts w:ascii="Garamond" w:hAnsi="Garamond" w:cs="Calibri"/>
        </w:rPr>
        <w:t xml:space="preserve">A të licencës impiantin e depozitimit të energjisë elektrike (BESS), të përbërë nga 36 (tridhjetë e gjashtë) njësi me kapacitet energjetik 2,5 </w:t>
      </w:r>
      <w:r w:rsidR="00896032" w:rsidRPr="00896032">
        <w:rPr>
          <w:rFonts w:ascii="Garamond" w:hAnsi="Garamond" w:cs="Calibri"/>
        </w:rPr>
        <w:t xml:space="preserve">mwh </w:t>
      </w:r>
      <w:r w:rsidRPr="00896032">
        <w:rPr>
          <w:rFonts w:ascii="Garamond" w:hAnsi="Garamond" w:cs="Calibri"/>
        </w:rPr>
        <w:t xml:space="preserve">secila dhe kapacitet energjetik total 90 </w:t>
      </w:r>
      <w:r w:rsidR="00896032" w:rsidRPr="00896032">
        <w:rPr>
          <w:rFonts w:ascii="Garamond" w:hAnsi="Garamond" w:cs="Calibri"/>
        </w:rPr>
        <w:t>mwh</w:t>
      </w:r>
      <w:r w:rsidRPr="00896032">
        <w:rPr>
          <w:rFonts w:ascii="Garamond" w:hAnsi="Garamond" w:cs="Calibri"/>
        </w:rPr>
        <w:t>.</w:t>
      </w:r>
    </w:p>
    <w:p w14:paraId="3BFF3AF2" w14:textId="666971D4" w:rsidR="008B68DA" w:rsidRPr="00896032" w:rsidRDefault="008B68DA" w:rsidP="008B68DA">
      <w:pPr>
        <w:tabs>
          <w:tab w:val="left" w:pos="0"/>
        </w:tabs>
        <w:autoSpaceDE w:val="0"/>
        <w:autoSpaceDN w:val="0"/>
        <w:adjustRightInd w:val="0"/>
        <w:spacing w:after="0" w:line="240" w:lineRule="auto"/>
        <w:ind w:firstLine="284"/>
        <w:rPr>
          <w:rFonts w:ascii="Garamond" w:hAnsi="Garamond" w:cs="Calibri"/>
        </w:rPr>
      </w:pPr>
      <w:r w:rsidRPr="00896032">
        <w:rPr>
          <w:rFonts w:ascii="Garamond" w:hAnsi="Garamond" w:cs="Calibri"/>
        </w:rPr>
        <w:t>2. Impianti i depozitimit të energjisë elektrike (BESS), i përcaktuar në pikën 1 të këtij vendimi, për periudhën kalimtare njihet dhe lejohet të vijojë operimin në kuadër të licencës ekzistuese të prodhimit, në përputhje me nenin 51, pika 3, të ligjit nr. 59/2026</w:t>
      </w:r>
      <w:r w:rsidR="00896032">
        <w:rPr>
          <w:rFonts w:ascii="Garamond" w:hAnsi="Garamond" w:cs="Calibri"/>
        </w:rPr>
        <w:t>,</w:t>
      </w:r>
      <w:r w:rsidRPr="00896032">
        <w:rPr>
          <w:rFonts w:ascii="Garamond" w:hAnsi="Garamond" w:cs="Calibri"/>
        </w:rPr>
        <w:t xml:space="preserve"> “Për sektorin e energjisë elektrike”. Reflektimi i tij në licencën e prodhimit nuk përbën dhe nuk zëvendëson licencën për operimin e impiantit të depozitimit të energjisë elektrike, të parashikuar nga legjislacioni në fuqi.</w:t>
      </w:r>
    </w:p>
    <w:p w14:paraId="49851F58" w14:textId="2CD6A229"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xml:space="preserve">3. Shoqëria “GreeNNat Solar Park Ballsh” sh.p.k. ka detyrimin të sigurojë që, gjatë operimit të centralit fotovoltaik dhe impiantit të depozitimit të energjisë elektrike (BESS), fuqia aktive totale e injektuar në pikën e lidhjes në rrjet nga centrali fotovoltaik dhe impianti i depozitimit, në asnjë moment, të mos tejkalojë 100 </w:t>
      </w:r>
      <w:r w:rsidR="00896032" w:rsidRPr="00896032">
        <w:rPr>
          <w:rFonts w:ascii="Garamond" w:hAnsi="Garamond"/>
        </w:rPr>
        <w:t>mw</w:t>
      </w:r>
      <w:r w:rsidRPr="00896032">
        <w:rPr>
          <w:rFonts w:ascii="Garamond" w:hAnsi="Garamond"/>
        </w:rPr>
        <w:t>, përkatësisht kapacitetin e instaluar të centralit fotovoltaik të licencuar, si dhe të respektojë kushtet dhe kufizimet teknike të përcaktuara nga operatori i rrjetit.</w:t>
      </w:r>
    </w:p>
    <w:p w14:paraId="13104D1C" w14:textId="698330C8"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4. E drejta për vijimin e operimit të impiantit të depozitimit të energjisë elektrike (BESS), sipas pikës 2 të këtij vendimi, i njihet shoqërisë vetëm për periudhën kalimtare të parashikuar në nenin 51</w:t>
      </w:r>
      <w:r w:rsidR="00896032">
        <w:rPr>
          <w:rFonts w:ascii="Garamond" w:hAnsi="Garamond"/>
        </w:rPr>
        <w:t>,</w:t>
      </w:r>
      <w:r w:rsidRPr="00896032">
        <w:rPr>
          <w:rFonts w:ascii="Garamond" w:hAnsi="Garamond"/>
        </w:rPr>
        <w:t xml:space="preserve"> të ligjit nr. 59/2026</w:t>
      </w:r>
      <w:r w:rsidR="00896032">
        <w:rPr>
          <w:rFonts w:ascii="Garamond" w:hAnsi="Garamond"/>
        </w:rPr>
        <w:t>,</w:t>
      </w:r>
      <w:r w:rsidRPr="00896032">
        <w:rPr>
          <w:rFonts w:ascii="Garamond" w:hAnsi="Garamond"/>
        </w:rPr>
        <w:t xml:space="preserve"> “Për sektorin e energjisë elektrike”. Shoqëria ka detyrimin që, brenda afatit 12-mujor të përcaktuar në pikën 5</w:t>
      </w:r>
      <w:r w:rsidR="00896032">
        <w:rPr>
          <w:rFonts w:ascii="Garamond" w:hAnsi="Garamond"/>
        </w:rPr>
        <w:t>,</w:t>
      </w:r>
      <w:r w:rsidRPr="00896032">
        <w:rPr>
          <w:rFonts w:ascii="Garamond" w:hAnsi="Garamond"/>
        </w:rPr>
        <w:t xml:space="preserve"> të nenit 51 të këtij ligji, të paraqesë pranë ERE-s aplikimin për licencimin e veprimtarisë së operimit të impiantit të depozitimit të energjisë elektrike, në përputhje me legjislacionin dhe aktet rregullatore në fuqi.</w:t>
      </w:r>
    </w:p>
    <w:p w14:paraId="736AF25A" w14:textId="68F353F4"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5. Përfundimi i periudhës kalimtare të përcaktuar në pikën 4 të këtij vendimi nuk krijon të drejtë për vijimin e operimit të impiantit të depozitimit të energjisë elektrike</w:t>
      </w:r>
      <w:r w:rsidR="00896032">
        <w:rPr>
          <w:rFonts w:ascii="Garamond" w:hAnsi="Garamond"/>
        </w:rPr>
        <w:t>,</w:t>
      </w:r>
      <w:r w:rsidRPr="00896032">
        <w:rPr>
          <w:rFonts w:ascii="Garamond" w:hAnsi="Garamond"/>
        </w:rPr>
        <w:t xml:space="preserve"> në kuadër të licencës së prodhimit, përtej rasteve dhe kushteve të parashikuara nga legjislacioni në fuqi.</w:t>
      </w:r>
    </w:p>
    <w:p w14:paraId="68E055F6" w14:textId="3202BF54"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6. Të pezullojë procedurën administrative për pjesën e kërkesës së shoqërisë “GreeNNat Solar Park Ballsh” sh.p.k.</w:t>
      </w:r>
      <w:r w:rsidR="00896032">
        <w:rPr>
          <w:rFonts w:ascii="Garamond" w:hAnsi="Garamond"/>
        </w:rPr>
        <w:t>,</w:t>
      </w:r>
      <w:r w:rsidRPr="00896032">
        <w:rPr>
          <w:rFonts w:ascii="Garamond" w:hAnsi="Garamond"/>
        </w:rPr>
        <w:t xml:space="preserve"> që lidhet me ndryshimin e numrit të paneleve të centralit fotovoltaik, deri në administrimin e qëndrimit të Ministrisë së Infrastrukturës dhe Energjisë (MIE), por jo më shumë se 30 (tridhjetë) </w:t>
      </w:r>
      <w:r w:rsidR="00896032">
        <w:rPr>
          <w:rFonts w:ascii="Garamond" w:hAnsi="Garamond"/>
        </w:rPr>
        <w:t>ditë, duke filluar nga data 20.</w:t>
      </w:r>
      <w:r w:rsidRPr="00896032">
        <w:rPr>
          <w:rFonts w:ascii="Garamond" w:hAnsi="Garamond"/>
        </w:rPr>
        <w:t>8.2026, datë në të cilën ERE i ka përcjellë MIE-s kërkesën për qëndrim.</w:t>
      </w:r>
    </w:p>
    <w:p w14:paraId="014EB489" w14:textId="2BDAAE69"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7. Me administrimin e qëndrimit të MIE-s ose, në çdo rast, me përfundimin e afatit të përcaktuar në pikën 6 të këtij vendimi, procedura administrative për pjesën e kërkesës së pezulluar rifillon dhe afati për vendimmarrjen vijon të llogaritet për pjesën e mbetur.</w:t>
      </w:r>
    </w:p>
    <w:p w14:paraId="43708A0A" w14:textId="68FF8463"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 xml:space="preserve">8. Ky vendim është objekt rishikimi në rast se rezulton se të dhënat, dokumentacioni ose rrethanat mbi të cilat është bazuar vendimmarrja e </w:t>
      </w:r>
      <w:r w:rsidR="00896032" w:rsidRPr="00896032">
        <w:rPr>
          <w:rFonts w:ascii="Garamond" w:hAnsi="Garamond"/>
        </w:rPr>
        <w:t xml:space="preserve">Bordit </w:t>
      </w:r>
      <w:r w:rsidRPr="00896032">
        <w:rPr>
          <w:rFonts w:ascii="Garamond" w:hAnsi="Garamond"/>
        </w:rPr>
        <w:t>të ERE-s kanë ndryshuar ose nuk përputhen me gjendjen faktike dhe juridike të impianteve të depozitimit të energjisë elektrike, si dhe në rast depozitimi të një qëndrimi nga MIE</w:t>
      </w:r>
      <w:r w:rsidR="00AA61AD">
        <w:rPr>
          <w:rFonts w:ascii="Garamond" w:hAnsi="Garamond"/>
        </w:rPr>
        <w:t>,</w:t>
      </w:r>
      <w:r w:rsidRPr="00896032">
        <w:rPr>
          <w:rFonts w:ascii="Garamond" w:hAnsi="Garamond"/>
        </w:rPr>
        <w:t xml:space="preserve"> në lidhje me pikën 6 të këtij vendimi.</w:t>
      </w:r>
    </w:p>
    <w:p w14:paraId="4F6C8A29" w14:textId="063E3BEB" w:rsidR="008B68DA" w:rsidRPr="00896032" w:rsidRDefault="008B68DA" w:rsidP="008B68DA">
      <w:pPr>
        <w:autoSpaceDE w:val="0"/>
        <w:autoSpaceDN w:val="0"/>
        <w:adjustRightInd w:val="0"/>
        <w:spacing w:after="0" w:line="240" w:lineRule="auto"/>
        <w:ind w:firstLine="284"/>
        <w:rPr>
          <w:rFonts w:ascii="Garamond" w:hAnsi="Garamond"/>
        </w:rPr>
      </w:pPr>
      <w:r w:rsidRPr="00896032">
        <w:rPr>
          <w:rFonts w:ascii="Garamond" w:hAnsi="Garamond"/>
        </w:rPr>
        <w:t>9. Drejtoria e Licencimit, Autorizimeve dhe Garancisë së Origjinës, të njoftojë shoqërinë “GreeNNat Solar Park Ballsh” sh.p.k., Ministrinë e Infrastrukturës dhe Energjisë (MIE), Agjencinë Kombëtare të Mjedisit (AKM) dhe shoqërinë “Operatori i Sistem</w:t>
      </w:r>
      <w:r w:rsidR="00AA61AD">
        <w:rPr>
          <w:rFonts w:ascii="Garamond" w:hAnsi="Garamond"/>
        </w:rPr>
        <w:t>it të Transmetimit” (OST) sh.a.</w:t>
      </w:r>
      <w:r w:rsidRPr="00896032">
        <w:rPr>
          <w:rFonts w:ascii="Garamond" w:hAnsi="Garamond"/>
        </w:rPr>
        <w:t xml:space="preserve"> për vendimin e </w:t>
      </w:r>
      <w:r w:rsidR="00AA61AD" w:rsidRPr="00896032">
        <w:rPr>
          <w:rFonts w:ascii="Garamond" w:hAnsi="Garamond"/>
        </w:rPr>
        <w:t xml:space="preserve">Bordit </w:t>
      </w:r>
      <w:r w:rsidRPr="00896032">
        <w:rPr>
          <w:rFonts w:ascii="Garamond" w:hAnsi="Garamond"/>
        </w:rPr>
        <w:t>të ERE-s.</w:t>
      </w:r>
    </w:p>
    <w:p w14:paraId="3511B2A9" w14:textId="77777777" w:rsidR="008B68DA" w:rsidRPr="00896032" w:rsidRDefault="008B68DA" w:rsidP="008B68DA">
      <w:pPr>
        <w:tabs>
          <w:tab w:val="center" w:pos="4620"/>
        </w:tabs>
        <w:autoSpaceDE w:val="0"/>
        <w:autoSpaceDN w:val="0"/>
        <w:adjustRightInd w:val="0"/>
        <w:spacing w:after="0" w:line="240" w:lineRule="auto"/>
        <w:ind w:firstLine="284"/>
        <w:rPr>
          <w:rFonts w:ascii="Garamond" w:hAnsi="Garamond" w:cs="Calibri"/>
        </w:rPr>
      </w:pPr>
      <w:r w:rsidRPr="00896032">
        <w:rPr>
          <w:rFonts w:ascii="Garamond" w:hAnsi="Garamond" w:cs="Calibri"/>
        </w:rPr>
        <w:t>Ky vendim hyn në fuqi menjëherë.</w:t>
      </w:r>
    </w:p>
    <w:p w14:paraId="02FFDDFB" w14:textId="5A236E02" w:rsidR="008B68DA" w:rsidRPr="00896032" w:rsidRDefault="008B68DA" w:rsidP="008B68DA">
      <w:pPr>
        <w:autoSpaceDE w:val="0"/>
        <w:autoSpaceDN w:val="0"/>
        <w:adjustRightInd w:val="0"/>
        <w:spacing w:after="0" w:line="240" w:lineRule="auto"/>
        <w:ind w:firstLine="284"/>
        <w:rPr>
          <w:rFonts w:ascii="Garamond" w:hAnsi="Garamond" w:cs="Calibri"/>
        </w:rPr>
      </w:pPr>
      <w:r w:rsidRPr="00896032">
        <w:rPr>
          <w:rFonts w:ascii="Garamond" w:hAnsi="Garamond" w:cs="Calibri"/>
        </w:rPr>
        <w:t xml:space="preserve">Çdo palë e përfshirë në këtë procedurë mund t’i kërkojë ERE-s, brenda 7 ditëve kalendarike nga data e marrjes dijeni të vendimit, rishikimin e vendimit të </w:t>
      </w:r>
      <w:r w:rsidR="00AA61AD" w:rsidRPr="00896032">
        <w:rPr>
          <w:rFonts w:ascii="Garamond" w:hAnsi="Garamond" w:cs="Calibri"/>
        </w:rPr>
        <w:t xml:space="preserve">Bordit </w:t>
      </w:r>
      <w:r w:rsidRPr="00896032">
        <w:rPr>
          <w:rFonts w:ascii="Garamond" w:hAnsi="Garamond" w:cs="Calibri"/>
        </w:rPr>
        <w:t xml:space="preserve">në rast se ka siguruar prova të reja që mund ta çojnë </w:t>
      </w:r>
      <w:r w:rsidR="00AA61AD" w:rsidRPr="00896032">
        <w:rPr>
          <w:rFonts w:ascii="Garamond" w:hAnsi="Garamond" w:cs="Calibri"/>
        </w:rPr>
        <w:t xml:space="preserve">Bordin </w:t>
      </w:r>
      <w:r w:rsidRPr="00896032">
        <w:rPr>
          <w:rFonts w:ascii="Garamond" w:hAnsi="Garamond" w:cs="Calibri"/>
        </w:rPr>
        <w:t xml:space="preserve">në marrjen e një vendimi të ndryshëm nga i mëparshmi apo për gabime materiale </w:t>
      </w:r>
      <w:r w:rsidRPr="00896032">
        <w:rPr>
          <w:rFonts w:ascii="Garamond" w:hAnsi="Garamond" w:cs="Calibri"/>
        </w:rPr>
        <w:lastRenderedPageBreak/>
        <w:t>të konstatuara. Për këtë vendim mund të bëhet ankim në Gjykatën Administrative Tiranë, brenda 45 ditëve kalendarike nga dita e publikimit në Fletoren Zyrtare. Paraqitja e ankimit nuk pezullon vlefshmërinë e vendimit, përveçse kur gjykata vendos ndryshe</w:t>
      </w:r>
      <w:r w:rsidR="00AA61AD">
        <w:rPr>
          <w:rFonts w:ascii="Garamond" w:hAnsi="Garamond" w:cs="Calibri"/>
        </w:rPr>
        <w:t>,</w:t>
      </w:r>
      <w:r w:rsidRPr="00896032">
        <w:rPr>
          <w:rFonts w:ascii="Garamond" w:hAnsi="Garamond" w:cs="Calibri"/>
        </w:rPr>
        <w:t xml:space="preserve"> në përputhje me legjislacionin në fuqi.</w:t>
      </w:r>
    </w:p>
    <w:p w14:paraId="19211126" w14:textId="77777777" w:rsidR="008B68DA" w:rsidRPr="00896032" w:rsidRDefault="008B68DA" w:rsidP="008B68DA">
      <w:pPr>
        <w:autoSpaceDE w:val="0"/>
        <w:autoSpaceDN w:val="0"/>
        <w:adjustRightInd w:val="0"/>
        <w:spacing w:after="0" w:line="240" w:lineRule="auto"/>
        <w:ind w:firstLine="284"/>
        <w:rPr>
          <w:rFonts w:ascii="Garamond" w:hAnsi="Garamond" w:cs="Calibri"/>
        </w:rPr>
      </w:pPr>
      <w:r w:rsidRPr="00896032">
        <w:rPr>
          <w:rFonts w:ascii="Garamond" w:hAnsi="Garamond" w:cs="Calibri"/>
        </w:rPr>
        <w:t>Ky vendim botohet në Fletoren Zyrtare.</w:t>
      </w:r>
    </w:p>
    <w:p w14:paraId="249B9907" w14:textId="77777777" w:rsidR="008B68DA" w:rsidRPr="00896032" w:rsidRDefault="008B68DA" w:rsidP="008B68DA">
      <w:pPr>
        <w:autoSpaceDE w:val="0"/>
        <w:autoSpaceDN w:val="0"/>
        <w:adjustRightInd w:val="0"/>
        <w:spacing w:after="0" w:line="240" w:lineRule="auto"/>
        <w:ind w:firstLine="284"/>
        <w:jc w:val="left"/>
        <w:rPr>
          <w:rFonts w:ascii="Garamond" w:hAnsi="Garamond" w:cs="Calibri"/>
        </w:rPr>
      </w:pPr>
    </w:p>
    <w:p w14:paraId="004A5A31" w14:textId="21CA7893" w:rsidR="008B68DA" w:rsidRPr="00896032" w:rsidRDefault="008B68DA" w:rsidP="008B68DA">
      <w:pPr>
        <w:tabs>
          <w:tab w:val="left" w:pos="7500"/>
        </w:tabs>
        <w:autoSpaceDE w:val="0"/>
        <w:autoSpaceDN w:val="0"/>
        <w:adjustRightInd w:val="0"/>
        <w:spacing w:after="0" w:line="240" w:lineRule="auto"/>
        <w:ind w:firstLine="284"/>
        <w:jc w:val="right"/>
        <w:rPr>
          <w:rFonts w:ascii="Garamond" w:hAnsi="Garamond" w:cs="Calibri"/>
          <w:bCs/>
          <w:color w:val="000000"/>
        </w:rPr>
      </w:pPr>
      <w:r w:rsidRPr="00896032">
        <w:rPr>
          <w:rFonts w:ascii="Garamond" w:hAnsi="Garamond" w:cs="Calibri"/>
          <w:bCs/>
          <w:color w:val="000000"/>
        </w:rPr>
        <w:t>KRYETAR</w:t>
      </w:r>
    </w:p>
    <w:p w14:paraId="3F72C991" w14:textId="0F860842" w:rsidR="008B68DA" w:rsidRPr="00896032" w:rsidRDefault="008B68DA" w:rsidP="008B68DA">
      <w:pPr>
        <w:tabs>
          <w:tab w:val="left" w:pos="7500"/>
        </w:tabs>
        <w:autoSpaceDE w:val="0"/>
        <w:autoSpaceDN w:val="0"/>
        <w:adjustRightInd w:val="0"/>
        <w:spacing w:after="0" w:line="240" w:lineRule="auto"/>
        <w:ind w:firstLine="284"/>
        <w:jc w:val="right"/>
        <w:rPr>
          <w:rFonts w:ascii="Garamond" w:hAnsi="Garamond" w:cs="Calibri"/>
          <w:b/>
          <w:bCs/>
          <w:color w:val="000000"/>
        </w:rPr>
      </w:pPr>
      <w:r w:rsidRPr="00896032">
        <w:rPr>
          <w:rFonts w:ascii="Garamond" w:hAnsi="Garamond" w:cs="Calibri"/>
          <w:b/>
          <w:bCs/>
          <w:color w:val="000000"/>
        </w:rPr>
        <w:t>Petrit Ahmeti</w:t>
      </w:r>
    </w:p>
    <w:p w14:paraId="067A0602" w14:textId="277DDBFC" w:rsidR="009A5FF1" w:rsidRPr="00896032" w:rsidRDefault="009A5FF1" w:rsidP="008B68DA">
      <w:pPr>
        <w:autoSpaceDE w:val="0"/>
        <w:autoSpaceDN w:val="0"/>
        <w:adjustRightInd w:val="0"/>
        <w:spacing w:after="0" w:line="240" w:lineRule="auto"/>
        <w:ind w:firstLine="284"/>
        <w:rPr>
          <w:rFonts w:ascii="Garamond" w:eastAsia="Batang" w:hAnsi="Garamond"/>
          <w:b/>
          <w:bCs/>
        </w:rPr>
      </w:pPr>
    </w:p>
    <w:sectPr w:rsidR="009A5FF1" w:rsidRPr="00896032">
      <w:pgSz w:w="12240" w:h="15840"/>
      <w:pgMar w:top="1440" w:right="1350" w:bottom="1530" w:left="153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350FC" w14:textId="77777777" w:rsidR="001F7C23" w:rsidRDefault="001F7C23">
      <w:pPr>
        <w:spacing w:after="0" w:line="240" w:lineRule="auto"/>
      </w:pPr>
      <w:r>
        <w:separator/>
      </w:r>
    </w:p>
  </w:endnote>
  <w:endnote w:type="continuationSeparator" w:id="0">
    <w:p w14:paraId="7FF9097C" w14:textId="77777777" w:rsidR="001F7C23" w:rsidRDefault="001F7C23">
      <w:pPr>
        <w:spacing w:after="0" w:line="240" w:lineRule="auto"/>
      </w:pPr>
      <w:r>
        <w:continuationSeparator/>
      </w:r>
    </w:p>
  </w:endnote>
  <w:endnote w:type="continuationNotice" w:id="1">
    <w:p w14:paraId="17F5AEE7" w14:textId="77777777" w:rsidR="00780BA1" w:rsidRDefault="00780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21F3C2" w14:textId="77777777" w:rsidR="001F7C23" w:rsidRDefault="001F7C23">
      <w:pPr>
        <w:spacing w:after="0" w:line="240" w:lineRule="auto"/>
      </w:pPr>
      <w:r>
        <w:separator/>
      </w:r>
    </w:p>
  </w:footnote>
  <w:footnote w:type="continuationSeparator" w:id="0">
    <w:p w14:paraId="2F1F117F" w14:textId="77777777" w:rsidR="001F7C23" w:rsidRDefault="001F7C23">
      <w:pPr>
        <w:spacing w:after="0" w:line="240" w:lineRule="auto"/>
      </w:pPr>
      <w:r>
        <w:continuationSeparator/>
      </w:r>
    </w:p>
  </w:footnote>
  <w:footnote w:type="continuationNotice" w:id="1">
    <w:p w14:paraId="48F73BAE" w14:textId="77777777" w:rsidR="00780BA1" w:rsidRDefault="00780BA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F166712A"/>
    <w:lvl w:ilvl="0" w:tplc="F04C5ACA">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0000003"/>
    <w:multiLevelType w:val="hybridMultilevel"/>
    <w:tmpl w:val="856E4204"/>
    <w:lvl w:ilvl="0" w:tplc="1A323B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A70272F2"/>
    <w:lvl w:ilvl="0" w:tplc="AAD6473E">
      <w:start w:val="1"/>
      <w:numFmt w:val="bullet"/>
      <w:lvlText w:val="-"/>
      <w:lvlJc w:val="left"/>
      <w:pPr>
        <w:ind w:left="720" w:hanging="360"/>
      </w:pPr>
      <w:rPr>
        <w:rFonts w:ascii="Times New Roman" w:eastAsia="Calibri" w:hAnsi="Times New Roman" w:cs="Times New Roman" w:hint="default"/>
        <w:b/>
        <w:bCs/>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0000005"/>
    <w:multiLevelType w:val="hybridMultilevel"/>
    <w:tmpl w:val="D7EE6992"/>
    <w:lvl w:ilvl="0" w:tplc="60E6D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2ACA10F6"/>
    <w:lvl w:ilvl="0" w:tplc="227A0D0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0E816F33"/>
    <w:lvl w:ilvl="0" w:tplc="0409000F">
      <w:start w:val="8"/>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7" w15:restartNumberingAfterBreak="0">
    <w:nsid w:val="027918DD"/>
    <w:multiLevelType w:val="hybridMultilevel"/>
    <w:tmpl w:val="70B2FA6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1E56A1"/>
    <w:multiLevelType w:val="hybridMultilevel"/>
    <w:tmpl w:val="85EE6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2"/>
  </w:num>
  <w:num w:numId="7">
    <w:abstractNumId w:val="5"/>
  </w:num>
  <w:num w:numId="8">
    <w:abstractNumId w:val="6"/>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A5A"/>
    <w:rsid w:val="00093032"/>
    <w:rsid w:val="000A1169"/>
    <w:rsid w:val="0019778F"/>
    <w:rsid w:val="001F7C23"/>
    <w:rsid w:val="00365C3C"/>
    <w:rsid w:val="00477178"/>
    <w:rsid w:val="004F2412"/>
    <w:rsid w:val="0053099D"/>
    <w:rsid w:val="00647A3D"/>
    <w:rsid w:val="006941E9"/>
    <w:rsid w:val="00780BA1"/>
    <w:rsid w:val="007D1A5A"/>
    <w:rsid w:val="008762CA"/>
    <w:rsid w:val="00896032"/>
    <w:rsid w:val="008B68DA"/>
    <w:rsid w:val="009A5FF1"/>
    <w:rsid w:val="00AA61AD"/>
    <w:rsid w:val="00D03DD9"/>
    <w:rsid w:val="00D6428A"/>
    <w:rsid w:val="00FC070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B15A"/>
  <w15:docId w15:val="{5D42637C-FAD9-4666-B987-F67B1CAB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szCs w:val="24"/>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szCs w:val="24"/>
    </w:rPr>
  </w:style>
  <w:style w:type="paragraph" w:customStyle="1" w:styleId="pdq2pgselectionanchorcontainer">
    <w:name w:val="pdq2pg_selectionanchorcontainer"/>
    <w:basedOn w:val="Normal"/>
    <w:uiPriority w:val="99"/>
    <w:pPr>
      <w:spacing w:before="100" w:beforeAutospacing="1" w:after="100" w:afterAutospacing="1" w:line="240" w:lineRule="auto"/>
      <w:jc w:val="left"/>
    </w:pPr>
    <w:rPr>
      <w:lang w:eastAsia="sq-AL"/>
    </w:rPr>
  </w:style>
  <w:style w:type="paragraph" w:styleId="NormalWeb">
    <w:name w:val="Normal (Web)"/>
    <w:basedOn w:val="Normal"/>
    <w:uiPriority w:val="99"/>
    <w:pPr>
      <w:spacing w:before="100" w:beforeAutospacing="1" w:after="100" w:afterAutospacing="1" w:line="240" w:lineRule="auto"/>
      <w:jc w:val="left"/>
    </w:pPr>
    <w:rPr>
      <w:lang w:eastAsia="sq-AL"/>
    </w:rPr>
  </w:style>
  <w:style w:type="paragraph" w:customStyle="1" w:styleId="isselectedend">
    <w:name w:val="isselectedend"/>
    <w:basedOn w:val="Normal"/>
    <w:pPr>
      <w:spacing w:before="100" w:beforeAutospacing="1" w:after="100" w:afterAutospacing="1" w:line="240" w:lineRule="auto"/>
      <w:jc w:val="left"/>
    </w:pPr>
    <w:rPr>
      <w:lang w:val="en-US"/>
    </w:rPr>
  </w:style>
  <w:style w:type="paragraph" w:styleId="Revision">
    <w:name w:val="Revision"/>
    <w:uiPriority w:val="99"/>
    <w:pPr>
      <w:spacing w:after="0" w:line="240" w:lineRule="auto"/>
      <w:jc w:val="left"/>
    </w:pPr>
    <w:rPr>
      <w:rFonts w:cs="Times New Roman"/>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cd:customData xmlns="http://www.wps.cn/android/officeDocument/2013/mofficeCustomData" xmlns:mcd="http://www.wps.cn/android/officeDocument/2013/mofficeCustomData" version="2">
  <mcd:comments/>
</mcd:customData>
</file>

<file path=customXml/item2.xml>
</file>

<file path=customXml/item3.xml><?xml version="1.0" encoding="utf-8"?>
<mcd:customData xmlns="http://www.wps.cn/android/officeDocument/2013/mofficeCustomData" xmlns:mcd="http://www.wps.cn/android/officeDocument/2013/mofficeCustomData" version="2">
  <mcd:comments/>
</mcd:customData>
</file>

<file path=customXml/item4.xml>
</file>

<file path=customXml/item5.xml>
</file>

<file path=customXml/item6.xml>
</file>

<file path=customXml/item7.xml>
</file>

<file path=customXml/itemProps1.xml><?xml version="1.0" encoding="utf-8"?>
<ds:datastoreItem xmlns:ds="http://schemas.openxmlformats.org/officeDocument/2006/customXml" ds:itemID="{29A4DD4A-0B48-4AE2-B5DF-F0B92F837F9E}">
  <ds:schemaRefs>
    <ds:schemaRef ds:uri="http://www.wps.cn/android/officeDocument/2013/mofficeCustomData"/>
  </ds:schemaRefs>
</ds:datastoreItem>
</file>

<file path=customXml/itemProps2.xml><?xml version="1.0" encoding="utf-8"?>
<ds:datastoreItem xmlns:ds="http://schemas.openxmlformats.org/officeDocument/2006/customXml" ds:itemID="{F208EEF1-F9A4-4411-843C-AEF193BC0678}"/>
</file>

<file path=customXml/itemProps3.xml><?xml version="1.0" encoding="utf-8"?>
<ds:datastoreItem xmlns:ds="http://schemas.openxmlformats.org/officeDocument/2006/customXml" ds:itemID="{96FAF977-9020-44B2-8BEE-166094EC5F20}">
  <ds:schemaRefs>
    <ds:schemaRef ds:uri="http://www.wps.cn/android/officeDocument/2013/mofficeCustomData"/>
  </ds:schemaRefs>
</ds:datastoreItem>
</file>

<file path=customXml/itemProps4.xml><?xml version="1.0" encoding="utf-8"?>
<ds:datastoreItem xmlns:ds="http://schemas.openxmlformats.org/officeDocument/2006/customXml" ds:itemID="{A87C44E6-C4EA-4616-9CB7-DE0C744A9E3C}"/>
</file>

<file path=customXml/itemProps5.xml><?xml version="1.0" encoding="utf-8"?>
<ds:datastoreItem xmlns:ds="http://schemas.openxmlformats.org/officeDocument/2006/customXml" ds:itemID="{3B0401E7-3FA9-4500-8DB5-53C66D43AEBB}"/>
</file>

<file path=customXml/itemProps6.xml><?xml version="1.0" encoding="utf-8"?>
<ds:datastoreItem xmlns:ds="http://schemas.openxmlformats.org/officeDocument/2006/customXml" ds:itemID="{4F43E9A7-6833-4CFF-A6E6-44EC71306183}"/>
</file>

<file path=customXml/itemProps7.xml><?xml version="1.0" encoding="utf-8"?>
<ds:datastoreItem xmlns:ds="http://schemas.openxmlformats.org/officeDocument/2006/customXml" ds:itemID="{B4A30E3B-F98E-4A4D-AFEB-96634018200B}"/>
</file>

<file path=docProps/app.xml><?xml version="1.0" encoding="utf-8"?>
<Properties xmlns="http://schemas.openxmlformats.org/officeDocument/2006/extended-properties" xmlns:vt="http://schemas.openxmlformats.org/officeDocument/2006/docPropsVTypes">
  <Template>Normal</Template>
  <TotalTime>0</TotalTime>
  <Pages>5</Pages>
  <Words>2500</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fjora.cahani</cp:lastModifiedBy>
  <cp:revision>2</cp:revision>
  <dcterms:created xsi:type="dcterms:W3CDTF">2026-09-11T09:11:00Z</dcterms:created>
  <dcterms:modified xsi:type="dcterms:W3CDTF">2026-09-11T09:11:00Z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3a79ec04952f422ebd51b99d96b3aa6a_23</vt:lpwstr>
  </property>
</Properties>
</file>