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F88A8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1AA92D6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>VENDIM</w:t>
      </w:r>
    </w:p>
    <w:p w14:paraId="17CFF49C" w14:textId="610FE2AD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>Nr. 248, datë 3.9.2026</w:t>
      </w:r>
    </w:p>
    <w:p w14:paraId="1FE7C87C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0085CE1" w14:textId="7BDA7D49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>MBI MIRATIMIN E DISA SHTESAVE DHE NDRYSHIMEVE NË “RREGULLOREN PËR PROCEDURAT DHE AFATET PËR DHËNIEN, MODIFIKIMIN, TRANSFERIMIN OSE HEQJEN E LICENCAVE NË SEKTORIN E GAZIT NATYROR”, MIRATUAR ME VENDIMIN E BORDIT TË ERE-</w:t>
      </w:r>
      <w:r w:rsidR="0035509D" w:rsidRPr="0035509D">
        <w:rPr>
          <w:rFonts w:ascii="Garamond" w:hAnsi="Garamond"/>
          <w:b/>
          <w:bCs/>
          <w:sz w:val="24"/>
          <w:szCs w:val="24"/>
        </w:rPr>
        <w:t>s</w:t>
      </w:r>
      <w:r w:rsidRPr="0035509D">
        <w:rPr>
          <w:rFonts w:ascii="Garamond" w:hAnsi="Garamond"/>
          <w:b/>
          <w:bCs/>
          <w:sz w:val="24"/>
          <w:szCs w:val="24"/>
        </w:rPr>
        <w:t xml:space="preserve"> NR. 9</w:t>
      </w:r>
      <w:r w:rsidR="0035509D" w:rsidRPr="0035509D">
        <w:rPr>
          <w:rFonts w:ascii="Garamond" w:hAnsi="Garamond"/>
          <w:b/>
          <w:bCs/>
          <w:sz w:val="24"/>
          <w:szCs w:val="24"/>
        </w:rPr>
        <w:t>7, DATË 4.</w:t>
      </w:r>
      <w:r w:rsidRPr="0035509D">
        <w:rPr>
          <w:rFonts w:ascii="Garamond" w:hAnsi="Garamond"/>
          <w:b/>
          <w:bCs/>
          <w:sz w:val="24"/>
          <w:szCs w:val="24"/>
        </w:rPr>
        <w:t>7.2017</w:t>
      </w:r>
    </w:p>
    <w:p w14:paraId="5BDFD08B" w14:textId="77777777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450562A" w14:textId="3EE22991" w:rsidR="0003535A" w:rsidRPr="0035509D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Në mbështetje të nenit 16, të ligjit nr. 59/2026 “</w:t>
      </w:r>
      <w:r w:rsidRPr="0035509D">
        <w:rPr>
          <w:rFonts w:ascii="Garamond" w:hAnsi="Garamond"/>
          <w:iCs/>
          <w:sz w:val="24"/>
          <w:szCs w:val="24"/>
        </w:rPr>
        <w:t>Për sektorin e energjisë elektrike</w:t>
      </w:r>
      <w:r w:rsidRPr="0035509D">
        <w:rPr>
          <w:rFonts w:ascii="Garamond" w:hAnsi="Garamond"/>
          <w:sz w:val="24"/>
          <w:szCs w:val="24"/>
        </w:rPr>
        <w:t>”’; si dhe të neneve 18; 22, 23 dhe 24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të ligjit nr. 102/2015, “</w:t>
      </w:r>
      <w:r w:rsidRPr="0035509D">
        <w:rPr>
          <w:rFonts w:ascii="Garamond" w:hAnsi="Garamond"/>
          <w:iCs/>
          <w:sz w:val="24"/>
          <w:szCs w:val="24"/>
        </w:rPr>
        <w:t xml:space="preserve">Për sektorin e </w:t>
      </w:r>
      <w:r w:rsidR="00A83DBF" w:rsidRPr="0035509D">
        <w:rPr>
          <w:rFonts w:ascii="Garamond" w:hAnsi="Garamond"/>
          <w:iCs/>
          <w:sz w:val="24"/>
          <w:szCs w:val="24"/>
        </w:rPr>
        <w:t>g</w:t>
      </w:r>
      <w:r w:rsidRPr="0035509D">
        <w:rPr>
          <w:rFonts w:ascii="Garamond" w:hAnsi="Garamond"/>
          <w:iCs/>
          <w:sz w:val="24"/>
          <w:szCs w:val="24"/>
        </w:rPr>
        <w:t>azit natyror</w:t>
      </w:r>
      <w:r w:rsidRPr="0035509D">
        <w:rPr>
          <w:rFonts w:ascii="Garamond" w:hAnsi="Garamond"/>
          <w:sz w:val="24"/>
          <w:szCs w:val="24"/>
        </w:rPr>
        <w:t>”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</w:t>
      </w:r>
      <w:r w:rsidR="00A83DBF" w:rsidRPr="0035509D">
        <w:rPr>
          <w:rFonts w:ascii="Garamond" w:hAnsi="Garamond"/>
          <w:sz w:val="24"/>
          <w:szCs w:val="24"/>
        </w:rPr>
        <w:t>të</w:t>
      </w:r>
      <w:r w:rsidRPr="0035509D">
        <w:rPr>
          <w:rFonts w:ascii="Garamond" w:hAnsi="Garamond"/>
          <w:sz w:val="24"/>
          <w:szCs w:val="24"/>
        </w:rPr>
        <w:t xml:space="preserve"> ndryshuar; </w:t>
      </w:r>
      <w:r w:rsidR="00A83DBF" w:rsidRPr="0035509D">
        <w:rPr>
          <w:rFonts w:ascii="Garamond" w:hAnsi="Garamond"/>
          <w:sz w:val="24"/>
          <w:szCs w:val="24"/>
        </w:rPr>
        <w:t xml:space="preserve">të </w:t>
      </w:r>
      <w:r w:rsidRPr="0035509D">
        <w:rPr>
          <w:rFonts w:ascii="Garamond" w:hAnsi="Garamond"/>
          <w:sz w:val="24"/>
          <w:szCs w:val="24"/>
        </w:rPr>
        <w:t>neneve 15 dhe 26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të </w:t>
      </w:r>
      <w:r w:rsidR="00A83DBF">
        <w:rPr>
          <w:rFonts w:ascii="Garamond" w:hAnsi="Garamond"/>
          <w:sz w:val="24"/>
          <w:szCs w:val="24"/>
        </w:rPr>
        <w:t>“</w:t>
      </w:r>
      <w:r w:rsidRPr="0035509D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A83DBF">
        <w:rPr>
          <w:rFonts w:ascii="Garamond" w:hAnsi="Garamond"/>
          <w:iCs/>
          <w:sz w:val="24"/>
          <w:szCs w:val="24"/>
        </w:rPr>
        <w:t>”</w:t>
      </w:r>
      <w:r w:rsidRPr="0035509D">
        <w:rPr>
          <w:rFonts w:ascii="Garamond" w:hAnsi="Garamond"/>
          <w:sz w:val="24"/>
          <w:szCs w:val="24"/>
        </w:rPr>
        <w:t xml:space="preserve">, miratuar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Pr="0035509D">
        <w:rPr>
          <w:rFonts w:ascii="Garamond" w:hAnsi="Garamond"/>
          <w:sz w:val="24"/>
          <w:szCs w:val="24"/>
        </w:rPr>
        <w:t>të Entit Rregullator të E</w:t>
      </w:r>
      <w:r w:rsidR="00A83DBF">
        <w:rPr>
          <w:rFonts w:ascii="Garamond" w:hAnsi="Garamond"/>
          <w:sz w:val="24"/>
          <w:szCs w:val="24"/>
        </w:rPr>
        <w:t>nergjisë (ERE) nr. 96, datë 17.</w:t>
      </w:r>
      <w:r w:rsidRPr="0035509D">
        <w:rPr>
          <w:rFonts w:ascii="Garamond" w:hAnsi="Garamond"/>
          <w:sz w:val="24"/>
          <w:szCs w:val="24"/>
        </w:rPr>
        <w:t xml:space="preserve">6.2016, si dhe </w:t>
      </w:r>
      <w:r w:rsidR="00A83DBF" w:rsidRPr="0035509D">
        <w:rPr>
          <w:rFonts w:ascii="Garamond" w:hAnsi="Garamond"/>
          <w:sz w:val="24"/>
          <w:szCs w:val="24"/>
        </w:rPr>
        <w:t xml:space="preserve">të </w:t>
      </w:r>
      <w:r w:rsidRPr="0035509D">
        <w:rPr>
          <w:rFonts w:ascii="Garamond" w:hAnsi="Garamond"/>
          <w:sz w:val="24"/>
          <w:szCs w:val="24"/>
        </w:rPr>
        <w:t>nenit 19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të </w:t>
      </w:r>
      <w:r w:rsidR="00A83DBF">
        <w:rPr>
          <w:rFonts w:ascii="Garamond" w:hAnsi="Garamond"/>
          <w:sz w:val="24"/>
          <w:szCs w:val="24"/>
        </w:rPr>
        <w:t>“</w:t>
      </w:r>
      <w:r w:rsidRPr="0035509D">
        <w:rPr>
          <w:rFonts w:ascii="Garamond" w:hAnsi="Garamond"/>
          <w:iCs/>
          <w:sz w:val="24"/>
          <w:szCs w:val="24"/>
        </w:rPr>
        <w:t>Rregullores për procedurat dhe afatet për dhënien, modifikimin, transferimin, rinovimin, njohjen dhe heqjen e licencave në sektorin e gazit natyror</w:t>
      </w:r>
      <w:r w:rsidR="00A83DBF">
        <w:rPr>
          <w:rFonts w:ascii="Garamond" w:hAnsi="Garamond"/>
          <w:iCs/>
          <w:sz w:val="24"/>
          <w:szCs w:val="24"/>
        </w:rPr>
        <w:t>”</w:t>
      </w:r>
      <w:r w:rsidRPr="0035509D">
        <w:rPr>
          <w:rFonts w:ascii="Garamond" w:hAnsi="Garamond"/>
          <w:sz w:val="24"/>
          <w:szCs w:val="24"/>
        </w:rPr>
        <w:t xml:space="preserve">, miratuar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Pr="0035509D">
        <w:rPr>
          <w:rFonts w:ascii="Garamond" w:hAnsi="Garamond"/>
          <w:sz w:val="24"/>
          <w:szCs w:val="24"/>
        </w:rPr>
        <w:t>të ERE-s nr.</w:t>
      </w:r>
      <w:r w:rsidR="00A83DBF">
        <w:rPr>
          <w:rFonts w:ascii="Garamond" w:hAnsi="Garamond"/>
          <w:sz w:val="24"/>
          <w:szCs w:val="24"/>
        </w:rPr>
        <w:t xml:space="preserve"> 97, datë 4.</w:t>
      </w:r>
      <w:r w:rsidRPr="0035509D">
        <w:rPr>
          <w:rFonts w:ascii="Garamond" w:hAnsi="Garamond"/>
          <w:sz w:val="24"/>
          <w:szCs w:val="24"/>
        </w:rPr>
        <w:t>7.2017, Bordi i ERE-</w:t>
      </w:r>
      <w:r w:rsidR="00A83DBF">
        <w:rPr>
          <w:rFonts w:ascii="Garamond" w:hAnsi="Garamond"/>
          <w:sz w:val="24"/>
          <w:szCs w:val="24"/>
        </w:rPr>
        <w:t>s, në mbledhjen e tij të datës 3.</w:t>
      </w:r>
      <w:r w:rsidRPr="0035509D">
        <w:rPr>
          <w:rFonts w:ascii="Garamond" w:hAnsi="Garamond"/>
          <w:sz w:val="24"/>
          <w:szCs w:val="24"/>
        </w:rPr>
        <w:t>9.2026, mbasi shqyrtoi relaci</w:t>
      </w:r>
      <w:r w:rsidR="00A83DBF">
        <w:rPr>
          <w:rFonts w:ascii="Garamond" w:hAnsi="Garamond"/>
          <w:sz w:val="24"/>
          <w:szCs w:val="24"/>
        </w:rPr>
        <w:t xml:space="preserve">onin nr. 1527/1 </w:t>
      </w:r>
      <w:proofErr w:type="spellStart"/>
      <w:r w:rsidR="00A83DBF">
        <w:rPr>
          <w:rFonts w:ascii="Garamond" w:hAnsi="Garamond"/>
          <w:sz w:val="24"/>
          <w:szCs w:val="24"/>
        </w:rPr>
        <w:t>prot</w:t>
      </w:r>
      <w:proofErr w:type="spellEnd"/>
      <w:r w:rsidR="00A83DBF">
        <w:rPr>
          <w:rFonts w:ascii="Garamond" w:hAnsi="Garamond"/>
          <w:sz w:val="24"/>
          <w:szCs w:val="24"/>
        </w:rPr>
        <w:t>., datë 1.</w:t>
      </w:r>
      <w:r w:rsidRPr="0035509D">
        <w:rPr>
          <w:rFonts w:ascii="Garamond" w:hAnsi="Garamond"/>
          <w:sz w:val="24"/>
          <w:szCs w:val="24"/>
        </w:rPr>
        <w:t>9.2026, të përgatitur nga Drejtoritë Teknike, “</w:t>
      </w:r>
      <w:r w:rsidRPr="0035509D">
        <w:rPr>
          <w:rFonts w:ascii="Garamond" w:hAnsi="Garamond"/>
          <w:iCs/>
          <w:sz w:val="24"/>
          <w:szCs w:val="24"/>
        </w:rPr>
        <w:t xml:space="preserve">Mbi miratimin e disa ndryshimeve në </w:t>
      </w:r>
      <w:r w:rsidR="00A83DBF">
        <w:rPr>
          <w:rFonts w:ascii="Garamond" w:hAnsi="Garamond"/>
          <w:iCs/>
          <w:sz w:val="24"/>
          <w:szCs w:val="24"/>
        </w:rPr>
        <w:t>‘</w:t>
      </w:r>
      <w:r w:rsidRPr="0035509D">
        <w:rPr>
          <w:rFonts w:ascii="Garamond" w:hAnsi="Garamond"/>
          <w:iCs/>
          <w:sz w:val="24"/>
          <w:szCs w:val="24"/>
        </w:rPr>
        <w:t>Rregulloren për procedurat dhe afatet për dhënien, modifikimin, transferimin, rinovimin, njohjen dhe heqjen e licencave në sektorin e gazit natyror</w:t>
      </w:r>
      <w:r w:rsidR="00A83DBF">
        <w:rPr>
          <w:rFonts w:ascii="Garamond" w:hAnsi="Garamond"/>
          <w:iCs/>
          <w:sz w:val="24"/>
          <w:szCs w:val="24"/>
        </w:rPr>
        <w:t>’</w:t>
      </w:r>
      <w:r w:rsidRPr="0035509D">
        <w:rPr>
          <w:rFonts w:ascii="Garamond" w:hAnsi="Garamond"/>
          <w:iCs/>
          <w:sz w:val="24"/>
          <w:szCs w:val="24"/>
        </w:rPr>
        <w:t xml:space="preserve">”, miratuar me vendimin e </w:t>
      </w:r>
      <w:r w:rsidR="00A83DBF" w:rsidRPr="0035509D">
        <w:rPr>
          <w:rFonts w:ascii="Garamond" w:hAnsi="Garamond"/>
          <w:iCs/>
          <w:sz w:val="24"/>
          <w:szCs w:val="24"/>
        </w:rPr>
        <w:t xml:space="preserve">Bordit </w:t>
      </w:r>
      <w:r w:rsidR="00A83DBF">
        <w:rPr>
          <w:rFonts w:ascii="Garamond" w:hAnsi="Garamond"/>
          <w:iCs/>
          <w:sz w:val="24"/>
          <w:szCs w:val="24"/>
        </w:rPr>
        <w:t>të ERE-s nr. 97, datë 4.</w:t>
      </w:r>
      <w:r w:rsidRPr="0035509D">
        <w:rPr>
          <w:rFonts w:ascii="Garamond" w:hAnsi="Garamond"/>
          <w:iCs/>
          <w:sz w:val="24"/>
          <w:szCs w:val="24"/>
        </w:rPr>
        <w:t xml:space="preserve">7.2017, si dhe miratimin e </w:t>
      </w:r>
      <w:r w:rsidR="00A83DBF" w:rsidRPr="0035509D">
        <w:rPr>
          <w:rFonts w:ascii="Garamond" w:hAnsi="Garamond"/>
          <w:iCs/>
          <w:sz w:val="24"/>
          <w:szCs w:val="24"/>
        </w:rPr>
        <w:t xml:space="preserve">licencave tip </w:t>
      </w:r>
      <w:r w:rsidRPr="0035509D">
        <w:rPr>
          <w:rFonts w:ascii="Garamond" w:hAnsi="Garamond"/>
          <w:iCs/>
          <w:sz w:val="24"/>
          <w:szCs w:val="24"/>
        </w:rPr>
        <w:t>për operimin e impianteve të GN</w:t>
      </w:r>
      <w:r w:rsidR="00A83DBF">
        <w:rPr>
          <w:rFonts w:ascii="Garamond" w:hAnsi="Garamond"/>
          <w:iCs/>
          <w:sz w:val="24"/>
          <w:szCs w:val="24"/>
        </w:rPr>
        <w:t>L-së/GNK-së me përmasa të vogla</w:t>
      </w:r>
    </w:p>
    <w:p w14:paraId="5487AE17" w14:textId="7C478F23" w:rsidR="0003535A" w:rsidRPr="0035509D" w:rsidRDefault="00A83DBF" w:rsidP="0003535A">
      <w:pPr>
        <w:ind w:firstLine="284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</w:t>
      </w:r>
      <w:r w:rsidR="0003535A" w:rsidRPr="0035509D">
        <w:rPr>
          <w:rFonts w:ascii="Garamond" w:hAnsi="Garamond"/>
          <w:bCs/>
          <w:sz w:val="24"/>
          <w:szCs w:val="24"/>
        </w:rPr>
        <w:t>onstatoi se:</w:t>
      </w:r>
    </w:p>
    <w:p w14:paraId="742E8BDB" w14:textId="74B47459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ERE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="00A83DBF">
        <w:rPr>
          <w:rFonts w:ascii="Garamond" w:hAnsi="Garamond"/>
          <w:sz w:val="24"/>
          <w:szCs w:val="24"/>
        </w:rPr>
        <w:t>nr. 124, datë 6.</w:t>
      </w:r>
      <w:r w:rsidRPr="0035509D">
        <w:rPr>
          <w:rFonts w:ascii="Garamond" w:hAnsi="Garamond"/>
          <w:sz w:val="24"/>
          <w:szCs w:val="24"/>
        </w:rPr>
        <w:t xml:space="preserve">5.2026, vendosi fillimin e procedurës për miratimin e disa ndryshimeve në </w:t>
      </w:r>
      <w:r w:rsidRP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>Rregulloren për procedurat dhe afatet për dhënien, modifikimin, transferimin</w:t>
      </w:r>
      <w:r w:rsidR="00BA18A6">
        <w:rPr>
          <w:rFonts w:ascii="Garamond" w:hAnsi="Garamond"/>
          <w:iCs/>
          <w:sz w:val="24"/>
          <w:szCs w:val="24"/>
        </w:rPr>
        <w:t xml:space="preserve"> </w:t>
      </w:r>
      <w:r w:rsidRPr="00A83DBF">
        <w:rPr>
          <w:rFonts w:ascii="Garamond" w:hAnsi="Garamond"/>
          <w:iCs/>
          <w:sz w:val="24"/>
          <w:szCs w:val="24"/>
        </w:rPr>
        <w:t>ose heqjen e licencave në sektorin e gazit natyror</w:t>
      </w:r>
      <w:r w:rsidRPr="00A83DBF">
        <w:rPr>
          <w:rFonts w:ascii="Garamond" w:hAnsi="Garamond"/>
          <w:sz w:val="24"/>
          <w:szCs w:val="24"/>
        </w:rPr>
        <w:t>”,</w:t>
      </w:r>
      <w:r w:rsidRPr="0035509D">
        <w:rPr>
          <w:rFonts w:ascii="Garamond" w:hAnsi="Garamond"/>
          <w:sz w:val="24"/>
          <w:szCs w:val="24"/>
        </w:rPr>
        <w:t xml:space="preserve"> miratuar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="00A83DBF">
        <w:rPr>
          <w:rFonts w:ascii="Garamond" w:hAnsi="Garamond"/>
          <w:sz w:val="24"/>
          <w:szCs w:val="24"/>
        </w:rPr>
        <w:t>të ERE-s nr. 97, datë 4.</w:t>
      </w:r>
      <w:r w:rsidRPr="0035509D">
        <w:rPr>
          <w:rFonts w:ascii="Garamond" w:hAnsi="Garamond"/>
          <w:sz w:val="24"/>
          <w:szCs w:val="24"/>
        </w:rPr>
        <w:t>7.2017.</w:t>
      </w:r>
    </w:p>
    <w:p w14:paraId="38B85927" w14:textId="4CFB9B2A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Në pikën 1 të </w:t>
      </w:r>
      <w:proofErr w:type="spellStart"/>
      <w:r w:rsidRPr="0035509D">
        <w:rPr>
          <w:rFonts w:ascii="Garamond" w:hAnsi="Garamond"/>
          <w:sz w:val="24"/>
          <w:szCs w:val="24"/>
        </w:rPr>
        <w:t>dispozitivit</w:t>
      </w:r>
      <w:proofErr w:type="spellEnd"/>
      <w:r w:rsidRPr="0035509D">
        <w:rPr>
          <w:rFonts w:ascii="Garamond" w:hAnsi="Garamond"/>
          <w:sz w:val="24"/>
          <w:szCs w:val="24"/>
        </w:rPr>
        <w:t xml:space="preserve"> të vendimit të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="00A83DBF">
        <w:rPr>
          <w:rFonts w:ascii="Garamond" w:hAnsi="Garamond"/>
          <w:sz w:val="24"/>
          <w:szCs w:val="24"/>
        </w:rPr>
        <w:t>të ERE-s nr. 124, datë 6.</w:t>
      </w:r>
      <w:r w:rsidRPr="0035509D">
        <w:rPr>
          <w:rFonts w:ascii="Garamond" w:hAnsi="Garamond"/>
          <w:sz w:val="24"/>
          <w:szCs w:val="24"/>
        </w:rPr>
        <w:t xml:space="preserve">5.2026, është referuar “Rregullorja për procedurat dhe afatet për dhënien, modifikimin, transferimin, rinovimin, njohjen dhe heqjen e licencave në sektorin e gazit natyror”, ndërkohë që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="00A83DBF">
        <w:rPr>
          <w:rFonts w:ascii="Garamond" w:hAnsi="Garamond"/>
          <w:sz w:val="24"/>
          <w:szCs w:val="24"/>
        </w:rPr>
        <w:t>të ERE-s nr. 97, datë 4.</w:t>
      </w:r>
      <w:r w:rsidRPr="0035509D">
        <w:rPr>
          <w:rFonts w:ascii="Garamond" w:hAnsi="Garamond"/>
          <w:sz w:val="24"/>
          <w:szCs w:val="24"/>
        </w:rPr>
        <w:t xml:space="preserve">7.2017, është miratuar “Rregullorja për procedurat dhe afatet për dhënien, modifikimin, transferimin ose heqjen e </w:t>
      </w:r>
      <w:r w:rsidR="00A83DBF" w:rsidRPr="0035509D">
        <w:rPr>
          <w:rFonts w:ascii="Garamond" w:hAnsi="Garamond"/>
          <w:sz w:val="24"/>
          <w:szCs w:val="24"/>
        </w:rPr>
        <w:t>licencave</w:t>
      </w:r>
      <w:r w:rsidRPr="0035509D">
        <w:rPr>
          <w:rFonts w:ascii="Garamond" w:hAnsi="Garamond"/>
          <w:sz w:val="24"/>
          <w:szCs w:val="24"/>
        </w:rPr>
        <w:t xml:space="preserve"> në sektorin e gazit natyror”, e cila është edhe rregullorja objekt i procedurës </w:t>
      </w:r>
      <w:r w:rsidR="00A83DBF">
        <w:rPr>
          <w:rFonts w:ascii="Garamond" w:hAnsi="Garamond"/>
          <w:sz w:val="24"/>
          <w:szCs w:val="24"/>
        </w:rPr>
        <w:t>së filluar me vendimin nr. 124/</w:t>
      </w:r>
      <w:r w:rsidRPr="0035509D">
        <w:rPr>
          <w:rFonts w:ascii="Garamond" w:hAnsi="Garamond"/>
          <w:sz w:val="24"/>
          <w:szCs w:val="24"/>
        </w:rPr>
        <w:t xml:space="preserve">2026. Për rrjedhojë, në vijim të procesit të miratimit të shtesave dhe ndryshimeve në këtë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regullore, referimi në titullin e saj, për sa përcaktuar dhe në pikën 1, do të bëhet sipas emërtimit të miratuar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="00A83DBF">
        <w:rPr>
          <w:rFonts w:ascii="Garamond" w:hAnsi="Garamond"/>
          <w:sz w:val="24"/>
          <w:szCs w:val="24"/>
        </w:rPr>
        <w:t>të ERE-s nr. 97, datë 4.</w:t>
      </w:r>
      <w:r w:rsidRPr="0035509D">
        <w:rPr>
          <w:rFonts w:ascii="Garamond" w:hAnsi="Garamond"/>
          <w:sz w:val="24"/>
          <w:szCs w:val="24"/>
        </w:rPr>
        <w:t>7.2017.</w:t>
      </w:r>
    </w:p>
    <w:p w14:paraId="13410C1B" w14:textId="2A0AAC91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Për efekt të vendimmarrjes së </w:t>
      </w:r>
      <w:r w:rsidR="00A83DBF" w:rsidRPr="0035509D">
        <w:rPr>
          <w:rFonts w:ascii="Garamond" w:hAnsi="Garamond"/>
          <w:sz w:val="24"/>
          <w:szCs w:val="24"/>
        </w:rPr>
        <w:t>Bordit</w:t>
      </w:r>
      <w:r w:rsidRPr="0035509D">
        <w:rPr>
          <w:rFonts w:ascii="Garamond" w:hAnsi="Garamond"/>
          <w:sz w:val="24"/>
          <w:szCs w:val="24"/>
        </w:rPr>
        <w:t xml:space="preserve">, miratimi i </w:t>
      </w:r>
      <w:r w:rsidR="00A83DBF" w:rsidRPr="0035509D">
        <w:rPr>
          <w:rFonts w:ascii="Garamond" w:hAnsi="Garamond"/>
          <w:sz w:val="24"/>
          <w:szCs w:val="24"/>
        </w:rPr>
        <w:t xml:space="preserve">licencave tip për </w:t>
      </w:r>
      <w:r w:rsidRPr="0035509D">
        <w:rPr>
          <w:rFonts w:ascii="Garamond" w:hAnsi="Garamond"/>
          <w:sz w:val="24"/>
          <w:szCs w:val="24"/>
        </w:rPr>
        <w:t xml:space="preserve">operimin në impiantet e GNL-së dhe GNK-së me përmasa të vogla do të trajtohet veçmas nga miratimi i shtesave dhe ndryshimeve në </w:t>
      </w:r>
      <w:r w:rsidR="00A83DBF" w:rsidRPr="0035509D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regulloren e licencimit, duke qenë se këto licenca përbëjnë akte të posaçme </w:t>
      </w:r>
      <w:proofErr w:type="spellStart"/>
      <w:r w:rsidRPr="0035509D">
        <w:rPr>
          <w:rFonts w:ascii="Garamond" w:hAnsi="Garamond"/>
          <w:sz w:val="24"/>
          <w:szCs w:val="24"/>
        </w:rPr>
        <w:t>rregullatore</w:t>
      </w:r>
      <w:proofErr w:type="spellEnd"/>
      <w:r w:rsidRPr="0035509D">
        <w:rPr>
          <w:rFonts w:ascii="Garamond" w:hAnsi="Garamond"/>
          <w:sz w:val="24"/>
          <w:szCs w:val="24"/>
        </w:rPr>
        <w:t xml:space="preserve"> me përmbajtje dhe efekte të veçanta juridike. Për rrjedhojë, objekt i këtij vendimi është vetëm miratimi i shtesave dhe ndryshimeve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regullore, </w:t>
      </w:r>
      <w:r w:rsidR="00A83DBF" w:rsidRPr="0035509D">
        <w:rPr>
          <w:rFonts w:ascii="Garamond" w:hAnsi="Garamond"/>
          <w:sz w:val="24"/>
          <w:szCs w:val="24"/>
        </w:rPr>
        <w:t xml:space="preserve">ndërsa licencat tip </w:t>
      </w:r>
      <w:r w:rsidRPr="0035509D">
        <w:rPr>
          <w:rFonts w:ascii="Garamond" w:hAnsi="Garamond"/>
          <w:sz w:val="24"/>
          <w:szCs w:val="24"/>
        </w:rPr>
        <w:t xml:space="preserve">do të shqyrtohen dhe miratohen me vendimmarrje të veçantë të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Pr="0035509D">
        <w:rPr>
          <w:rFonts w:ascii="Garamond" w:hAnsi="Garamond"/>
          <w:sz w:val="24"/>
          <w:szCs w:val="24"/>
        </w:rPr>
        <w:t>të ERE-s.</w:t>
      </w:r>
    </w:p>
    <w:p w14:paraId="417A209B" w14:textId="49AA61B5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Ndryshimet e propozuara synojnë përditësimin e kuadrit rregullator të licencimit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në përputhje me ndryshimet e ligjit nr. 102/2015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</w:t>
      </w:r>
      <w:r w:rsidRP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>Për sektorin e gazit natyror</w:t>
      </w:r>
      <w:r w:rsidRPr="00A83DBF">
        <w:rPr>
          <w:rFonts w:ascii="Garamond" w:hAnsi="Garamond"/>
          <w:sz w:val="24"/>
          <w:szCs w:val="24"/>
        </w:rPr>
        <w:t>”,</w:t>
      </w:r>
      <w:r w:rsidRPr="0035509D">
        <w:rPr>
          <w:rFonts w:ascii="Garamond" w:hAnsi="Garamond"/>
          <w:sz w:val="24"/>
          <w:szCs w:val="24"/>
        </w:rPr>
        <w:t xml:space="preserve"> të ndryshuar, përfshirë parashikimin e veprimtarive të operimit të impianteve të GNL-së dhe GNK-së me përmasa të vogla.</w:t>
      </w:r>
    </w:p>
    <w:p w14:paraId="0541A803" w14:textId="1D4E13FF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Fillimi i procedurës u vlerësua i nevojshëm për të reflektuar në kuadrin rregullator ndryshimet e parashikuara nga ligji nr. 81/2021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</w:t>
      </w:r>
      <w:r w:rsidRP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>Për disa shtesa dhe ndryshime në ligjin nr. 102/2015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‘Për sektorin e gazit natyror’, të ndryshuar</w:t>
      </w:r>
      <w:r w:rsidRPr="00A83DBF">
        <w:rPr>
          <w:rFonts w:ascii="Garamond" w:hAnsi="Garamond"/>
          <w:sz w:val="24"/>
          <w:szCs w:val="24"/>
        </w:rPr>
        <w:t>”, nëpërmjet të cili</w:t>
      </w:r>
      <w:r w:rsidRPr="0035509D">
        <w:rPr>
          <w:rFonts w:ascii="Garamond" w:hAnsi="Garamond"/>
          <w:sz w:val="24"/>
          <w:szCs w:val="24"/>
        </w:rPr>
        <w:t>t janë parashikuar kategori të reja veprimtarish që i nënshtrohen licencimit nga ERE, përfshirë veprimtaritë e operimit të impianteve të GNL-së dhe GNK-së me përmasa të vogla.</w:t>
      </w:r>
    </w:p>
    <w:p w14:paraId="42D73C6D" w14:textId="067AE3BA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Ndryshimet e propozuara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 përfshijnë shtimin e kategorive të reja të veprimtarive të licencuara për operimin në impiantet e GNL-së dhe GNK-së me përmasa të vogla, përcaktimin e dokumentacionit teknik, mjedisor, financiar dhe administrativ që duhet të paraqitet për këto </w:t>
      </w:r>
      <w:r w:rsidRPr="0035509D">
        <w:rPr>
          <w:rFonts w:ascii="Garamond" w:hAnsi="Garamond"/>
          <w:sz w:val="24"/>
          <w:szCs w:val="24"/>
        </w:rPr>
        <w:lastRenderedPageBreak/>
        <w:t>veprimtari, afatet dhe procedurën përkatëse të licencimit, si dhe përcaktimin e kohëz</w:t>
      </w:r>
      <w:r w:rsidR="00A83DBF">
        <w:rPr>
          <w:rFonts w:ascii="Garamond" w:hAnsi="Garamond"/>
          <w:sz w:val="24"/>
          <w:szCs w:val="24"/>
        </w:rPr>
        <w:t>gjatjes së licencave përkatëse.</w:t>
      </w:r>
    </w:p>
    <w:p w14:paraId="56360A6C" w14:textId="43168785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Ndryshimet e tjera konsistojnë në plotësimin dhe saktësimin e përkufizimeve të përdorura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regullore, rishikimin e disa kërkesave të përgjithshme të dokumentacionit të aplikimit, përfshirë dokumentacionin mbi gjendjen gjyqësore dhe garancitë financiare e fiskale, plotësimin e dispozitave që rregullojnë dhënien e licencës me kusht, afatin dhe mënyrën e verifikimit të përmbushjes së kushteve të vendosura, rastet e refuzimit të licencës, si dhe plotësimin e të dhënave që përmban </w:t>
      </w:r>
      <w:r w:rsidR="00A83DBF" w:rsidRPr="0035509D">
        <w:rPr>
          <w:rFonts w:ascii="Garamond" w:hAnsi="Garamond"/>
          <w:sz w:val="24"/>
          <w:szCs w:val="24"/>
        </w:rPr>
        <w:t xml:space="preserve">regjistri i licencimeve </w:t>
      </w:r>
      <w:r w:rsidRPr="0035509D">
        <w:rPr>
          <w:rFonts w:ascii="Garamond" w:hAnsi="Garamond"/>
          <w:sz w:val="24"/>
          <w:szCs w:val="24"/>
        </w:rPr>
        <w:t>dhe mënyrës së përditësimit të tij.</w:t>
      </w:r>
    </w:p>
    <w:p w14:paraId="723AAF7E" w14:textId="4B1177FA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Gjithashtu, në </w:t>
      </w:r>
      <w:r w:rsidR="00A83DBF" w:rsidRPr="0035509D">
        <w:rPr>
          <w:rFonts w:ascii="Garamond" w:hAnsi="Garamond"/>
          <w:sz w:val="24"/>
          <w:szCs w:val="24"/>
        </w:rPr>
        <w:t xml:space="preserve">aneksin </w:t>
      </w:r>
      <w:r w:rsidRPr="0035509D">
        <w:rPr>
          <w:rFonts w:ascii="Garamond" w:hAnsi="Garamond"/>
          <w:sz w:val="24"/>
          <w:szCs w:val="24"/>
        </w:rPr>
        <w:t xml:space="preserve">A të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regullores propozohet përfshirja e pagesave të regjistrimit dhe procedimit të aplikimeve për kategoritë e reja të licencimit, të përcaktuara sipas modelit të pagesave të aplikueshëm aktualisht për veprimtaritë e tjera të </w:t>
      </w:r>
      <w:proofErr w:type="spellStart"/>
      <w:r w:rsidRPr="0035509D">
        <w:rPr>
          <w:rFonts w:ascii="Garamond" w:hAnsi="Garamond"/>
          <w:sz w:val="24"/>
          <w:szCs w:val="24"/>
        </w:rPr>
        <w:t>licencueshme</w:t>
      </w:r>
      <w:proofErr w:type="spellEnd"/>
      <w:r w:rsidRPr="0035509D">
        <w:rPr>
          <w:rFonts w:ascii="Garamond" w:hAnsi="Garamond"/>
          <w:sz w:val="24"/>
          <w:szCs w:val="24"/>
        </w:rPr>
        <w:t xml:space="preserve"> të parashikuara në Rregullore. Në tërësi, ndërhyrjet e propozuara synojnë jo vetëm reflektimin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 të veprimtarive të reja të </w:t>
      </w:r>
      <w:proofErr w:type="spellStart"/>
      <w:r w:rsidRPr="0035509D">
        <w:rPr>
          <w:rFonts w:ascii="Garamond" w:hAnsi="Garamond"/>
          <w:sz w:val="24"/>
          <w:szCs w:val="24"/>
        </w:rPr>
        <w:t>licencueshme</w:t>
      </w:r>
      <w:proofErr w:type="spellEnd"/>
      <w:r w:rsidRPr="0035509D">
        <w:rPr>
          <w:rFonts w:ascii="Garamond" w:hAnsi="Garamond"/>
          <w:sz w:val="24"/>
          <w:szCs w:val="24"/>
        </w:rPr>
        <w:t xml:space="preserve"> të parashikuara nga ligji nr. 102/2015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“Për sektorin e gazit natyror”, i ndryshuar, por edhe plotësimin dhe qartësimin e disa aspekteve procedurale të procesit të licencimit. Në kuadër të procedurës së konsultimit publik, drafti i ndryshimeve në rregullore u publikua në </w:t>
      </w:r>
      <w:r w:rsidR="00A83DBF">
        <w:rPr>
          <w:rFonts w:ascii="Garamond" w:hAnsi="Garamond"/>
          <w:sz w:val="24"/>
          <w:szCs w:val="24"/>
        </w:rPr>
        <w:t>faqen zyrtare të ERE-s, më datë 2.</w:t>
      </w:r>
      <w:r w:rsidRPr="0035509D">
        <w:rPr>
          <w:rFonts w:ascii="Garamond" w:hAnsi="Garamond"/>
          <w:sz w:val="24"/>
          <w:szCs w:val="24"/>
        </w:rPr>
        <w:t>6.2026. Për efekt të korrigjimit të gabimeve materiale të konstatuara në tekstin e publikuar</w:t>
      </w:r>
      <w:r w:rsidR="00A83DBF">
        <w:rPr>
          <w:rFonts w:ascii="Garamond" w:hAnsi="Garamond"/>
          <w:sz w:val="24"/>
          <w:szCs w:val="24"/>
        </w:rPr>
        <w:t xml:space="preserve">, versioni i korrigjuar i </w:t>
      </w:r>
      <w:proofErr w:type="spellStart"/>
      <w:r w:rsidR="00A83DBF">
        <w:rPr>
          <w:rFonts w:ascii="Garamond" w:hAnsi="Garamond"/>
          <w:sz w:val="24"/>
          <w:szCs w:val="24"/>
        </w:rPr>
        <w:t>draft</w:t>
      </w:r>
      <w:r w:rsidRPr="0035509D">
        <w:rPr>
          <w:rFonts w:ascii="Garamond" w:hAnsi="Garamond"/>
          <w:sz w:val="24"/>
          <w:szCs w:val="24"/>
        </w:rPr>
        <w:t>aktit</w:t>
      </w:r>
      <w:proofErr w:type="spellEnd"/>
      <w:r w:rsidRPr="0035509D">
        <w:rPr>
          <w:rFonts w:ascii="Garamond" w:hAnsi="Garamond"/>
          <w:sz w:val="24"/>
          <w:szCs w:val="24"/>
        </w:rPr>
        <w:t xml:space="preserve"> u publikua në </w:t>
      </w:r>
      <w:r w:rsidR="00A83DBF">
        <w:rPr>
          <w:rFonts w:ascii="Garamond" w:hAnsi="Garamond"/>
          <w:sz w:val="24"/>
          <w:szCs w:val="24"/>
        </w:rPr>
        <w:t>faqen zyrtare të ERE-s, më datë 3.</w:t>
      </w:r>
      <w:r w:rsidRPr="0035509D">
        <w:rPr>
          <w:rFonts w:ascii="Garamond" w:hAnsi="Garamond"/>
          <w:sz w:val="24"/>
          <w:szCs w:val="24"/>
        </w:rPr>
        <w:t>7.2026.</w:t>
      </w:r>
    </w:p>
    <w:p w14:paraId="506B61F1" w14:textId="153FF7E9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Me shkresën nr.</w:t>
      </w:r>
      <w:r w:rsidR="00A83DBF">
        <w:rPr>
          <w:rFonts w:ascii="Garamond" w:hAnsi="Garamond"/>
          <w:sz w:val="24"/>
          <w:szCs w:val="24"/>
        </w:rPr>
        <w:t xml:space="preserve"> 1680 </w:t>
      </w:r>
      <w:proofErr w:type="spellStart"/>
      <w:r w:rsidR="00A83DBF">
        <w:rPr>
          <w:rFonts w:ascii="Garamond" w:hAnsi="Garamond"/>
          <w:sz w:val="24"/>
          <w:szCs w:val="24"/>
        </w:rPr>
        <w:t>prot</w:t>
      </w:r>
      <w:proofErr w:type="spellEnd"/>
      <w:r w:rsidR="00A83DBF">
        <w:rPr>
          <w:rFonts w:ascii="Garamond" w:hAnsi="Garamond"/>
          <w:sz w:val="24"/>
          <w:szCs w:val="24"/>
        </w:rPr>
        <w:t>., datë 25.</w:t>
      </w:r>
      <w:r w:rsidRPr="0035509D">
        <w:rPr>
          <w:rFonts w:ascii="Garamond" w:hAnsi="Garamond"/>
          <w:sz w:val="24"/>
          <w:szCs w:val="24"/>
        </w:rPr>
        <w:t>5.2026, ERE njoftoi për fillimin e procedurës së mir</w:t>
      </w:r>
      <w:r w:rsidR="00A83DBF">
        <w:rPr>
          <w:rFonts w:ascii="Garamond" w:hAnsi="Garamond"/>
          <w:sz w:val="24"/>
          <w:szCs w:val="24"/>
        </w:rPr>
        <w:t>atuar me vendimin nr. 124, datë 6.</w:t>
      </w:r>
      <w:r w:rsidRPr="0035509D">
        <w:rPr>
          <w:rFonts w:ascii="Garamond" w:hAnsi="Garamond"/>
          <w:sz w:val="24"/>
          <w:szCs w:val="24"/>
        </w:rPr>
        <w:t xml:space="preserve">5.2026, palët e interesit: </w:t>
      </w:r>
      <w:r w:rsidRPr="0035509D">
        <w:rPr>
          <w:rFonts w:ascii="Garamond" w:hAnsi="Garamond"/>
          <w:bCs/>
          <w:sz w:val="24"/>
          <w:szCs w:val="24"/>
        </w:rPr>
        <w:t>Ministrinë e Infrastrukturës dhe Energjisë (MIE); Operatorin e Kombinuar të Gazit Natyror “</w:t>
      </w:r>
      <w:proofErr w:type="spellStart"/>
      <w:r w:rsidR="00A83DBF" w:rsidRPr="0035509D">
        <w:rPr>
          <w:rFonts w:ascii="Garamond" w:hAnsi="Garamond"/>
          <w:bCs/>
          <w:sz w:val="24"/>
          <w:szCs w:val="24"/>
        </w:rPr>
        <w:t>Albgaz</w:t>
      </w:r>
      <w:proofErr w:type="spellEnd"/>
      <w:r w:rsidRPr="0035509D">
        <w:rPr>
          <w:rFonts w:ascii="Garamond" w:hAnsi="Garamond"/>
          <w:bCs/>
          <w:sz w:val="24"/>
          <w:szCs w:val="24"/>
        </w:rPr>
        <w:t xml:space="preserve">” </w:t>
      </w:r>
      <w:proofErr w:type="spellStart"/>
      <w:r w:rsidRPr="0035509D">
        <w:rPr>
          <w:rFonts w:ascii="Garamond" w:hAnsi="Garamond"/>
          <w:bCs/>
          <w:sz w:val="24"/>
          <w:szCs w:val="24"/>
        </w:rPr>
        <w:t>sh.a</w:t>
      </w:r>
      <w:proofErr w:type="spellEnd"/>
      <w:r w:rsidRPr="0035509D">
        <w:rPr>
          <w:rFonts w:ascii="Garamond" w:hAnsi="Garamond"/>
          <w:bCs/>
          <w:sz w:val="24"/>
          <w:szCs w:val="24"/>
        </w:rPr>
        <w:t>.; Inspektoratin Shtetëror Teknik dhe Industrial (ISHTI); Ministrinë e Financave (MF); Autoritetin e Konkurrencës (AK); shoqërinë “</w:t>
      </w:r>
      <w:proofErr w:type="spellStart"/>
      <w:r w:rsidRPr="0035509D">
        <w:rPr>
          <w:rFonts w:ascii="Garamond" w:hAnsi="Garamond"/>
          <w:bCs/>
          <w:sz w:val="24"/>
          <w:szCs w:val="24"/>
        </w:rPr>
        <w:t>Albpetrol</w:t>
      </w:r>
      <w:proofErr w:type="spellEnd"/>
      <w:r w:rsidRPr="0035509D">
        <w:rPr>
          <w:rFonts w:ascii="Garamond" w:hAnsi="Garamond"/>
          <w:bCs/>
          <w:sz w:val="24"/>
          <w:szCs w:val="24"/>
        </w:rPr>
        <w:t xml:space="preserve">” </w:t>
      </w:r>
      <w:proofErr w:type="spellStart"/>
      <w:r w:rsidRPr="0035509D">
        <w:rPr>
          <w:rFonts w:ascii="Garamond" w:hAnsi="Garamond"/>
          <w:bCs/>
          <w:sz w:val="24"/>
          <w:szCs w:val="24"/>
        </w:rPr>
        <w:t>sh.a</w:t>
      </w:r>
      <w:proofErr w:type="spellEnd"/>
      <w:r w:rsidRPr="0035509D">
        <w:rPr>
          <w:rFonts w:ascii="Garamond" w:hAnsi="Garamond"/>
          <w:bCs/>
          <w:sz w:val="24"/>
          <w:szCs w:val="24"/>
        </w:rPr>
        <w:t>.; si dhe Operatorin e Pavarur të Sistemit të Transmetimit të gazit natyror (TAP AG)</w:t>
      </w:r>
      <w:r w:rsidRPr="0035509D">
        <w:rPr>
          <w:rFonts w:ascii="Garamond" w:hAnsi="Garamond"/>
          <w:sz w:val="24"/>
          <w:szCs w:val="24"/>
        </w:rPr>
        <w:t>, duke u dhënë mundësinë për të paraqitur opinionet dhe komentet e tyre mbi ndryshimet e propozuara në rregullore.</w:t>
      </w:r>
    </w:p>
    <w:p w14:paraId="42994D6B" w14:textId="393EA593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ERE publikoi njoftim edhe në dy gazeta me qarkullim kombëtar, përkatësisht në gazetat “</w:t>
      </w:r>
      <w:r w:rsidR="00A83DBF">
        <w:rPr>
          <w:rFonts w:ascii="Garamond" w:hAnsi="Garamond"/>
          <w:sz w:val="24"/>
          <w:szCs w:val="24"/>
        </w:rPr>
        <w:t>Tema” dhe “Panorama”, në datat 8.7.2026 dhe 9.</w:t>
      </w:r>
      <w:r w:rsidRPr="0035509D">
        <w:rPr>
          <w:rFonts w:ascii="Garamond" w:hAnsi="Garamond"/>
          <w:sz w:val="24"/>
          <w:szCs w:val="24"/>
        </w:rPr>
        <w:t xml:space="preserve">7.2026. </w:t>
      </w:r>
    </w:p>
    <w:p w14:paraId="0E3BC6CF" w14:textId="7517E892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Në përfundim të konsultimit, rezultoi se sho</w:t>
      </w:r>
      <w:r w:rsidR="00A83DBF">
        <w:rPr>
          <w:rFonts w:ascii="Garamond" w:hAnsi="Garamond"/>
          <w:sz w:val="24"/>
          <w:szCs w:val="24"/>
        </w:rPr>
        <w:t xml:space="preserve">qëria “SOCAR </w:t>
      </w:r>
      <w:proofErr w:type="spellStart"/>
      <w:r w:rsidR="00A83DBF">
        <w:rPr>
          <w:rFonts w:ascii="Garamond" w:hAnsi="Garamond"/>
          <w:sz w:val="24"/>
          <w:szCs w:val="24"/>
        </w:rPr>
        <w:t>Gas</w:t>
      </w:r>
      <w:proofErr w:type="spellEnd"/>
      <w:r w:rsidR="00A83DBF">
        <w:rPr>
          <w:rFonts w:ascii="Garamond" w:hAnsi="Garamond"/>
          <w:sz w:val="24"/>
          <w:szCs w:val="24"/>
        </w:rPr>
        <w:t xml:space="preserve"> </w:t>
      </w:r>
      <w:proofErr w:type="spellStart"/>
      <w:r w:rsidR="00A83DBF">
        <w:rPr>
          <w:rFonts w:ascii="Garamond" w:hAnsi="Garamond"/>
          <w:sz w:val="24"/>
          <w:szCs w:val="24"/>
        </w:rPr>
        <w:t>Albania</w:t>
      </w:r>
      <w:proofErr w:type="spellEnd"/>
      <w:r w:rsidR="00A83DBF">
        <w:rPr>
          <w:rFonts w:ascii="Garamond" w:hAnsi="Garamond"/>
          <w:sz w:val="24"/>
          <w:szCs w:val="24"/>
        </w:rPr>
        <w:t xml:space="preserve">”, me </w:t>
      </w:r>
      <w:proofErr w:type="spellStart"/>
      <w:r w:rsidR="00A83DBF" w:rsidRPr="00A83DBF">
        <w:rPr>
          <w:rFonts w:ascii="Garamond" w:hAnsi="Garamond"/>
          <w:i/>
          <w:sz w:val="24"/>
          <w:szCs w:val="24"/>
        </w:rPr>
        <w:t>e</w:t>
      </w:r>
      <w:r w:rsidRPr="00A83DBF">
        <w:rPr>
          <w:rFonts w:ascii="Garamond" w:hAnsi="Garamond"/>
          <w:i/>
          <w:sz w:val="24"/>
          <w:szCs w:val="24"/>
        </w:rPr>
        <w:t>mail</w:t>
      </w:r>
      <w:proofErr w:type="spellEnd"/>
      <w:r w:rsidR="00A83DBF">
        <w:rPr>
          <w:rFonts w:ascii="Garamond" w:hAnsi="Garamond"/>
          <w:sz w:val="24"/>
          <w:szCs w:val="24"/>
        </w:rPr>
        <w:t>-in e datës 12.</w:t>
      </w:r>
      <w:r w:rsidRPr="0035509D">
        <w:rPr>
          <w:rFonts w:ascii="Garamond" w:hAnsi="Garamond"/>
          <w:sz w:val="24"/>
          <w:szCs w:val="24"/>
        </w:rPr>
        <w:t xml:space="preserve">6.2026, paraqiti komente dhe sugjerime lidhur me </w:t>
      </w:r>
      <w:proofErr w:type="spellStart"/>
      <w:r w:rsidRPr="0035509D">
        <w:rPr>
          <w:rFonts w:ascii="Garamond" w:hAnsi="Garamond"/>
          <w:sz w:val="24"/>
          <w:szCs w:val="24"/>
        </w:rPr>
        <w:t>projektaktet</w:t>
      </w:r>
      <w:proofErr w:type="spellEnd"/>
      <w:r w:rsidRPr="0035509D">
        <w:rPr>
          <w:rFonts w:ascii="Garamond" w:hAnsi="Garamond"/>
          <w:sz w:val="24"/>
          <w:szCs w:val="24"/>
        </w:rPr>
        <w:t xml:space="preserve"> e publikuara për konsultim. Në lidhje me propozimet për ndryshimin e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>regullores objekt i kësaj procedure, komentet e shoqërisë lidh</w:t>
      </w:r>
      <w:r w:rsidR="00A83DBF">
        <w:rPr>
          <w:rFonts w:ascii="Garamond" w:hAnsi="Garamond"/>
          <w:sz w:val="24"/>
          <w:szCs w:val="24"/>
        </w:rPr>
        <w:t>en me dy çështje: i.</w:t>
      </w:r>
      <w:r w:rsidRPr="0035509D">
        <w:rPr>
          <w:rFonts w:ascii="Garamond" w:hAnsi="Garamond"/>
          <w:sz w:val="24"/>
          <w:szCs w:val="24"/>
        </w:rPr>
        <w:t xml:space="preserve"> përcaktimin e një pragu ose diapazoni sasior për termin “sasi të vogla”, të përdorur në përkufizimin e “Impia</w:t>
      </w:r>
      <w:r w:rsidR="00A83DBF">
        <w:rPr>
          <w:rFonts w:ascii="Garamond" w:hAnsi="Garamond"/>
          <w:sz w:val="24"/>
          <w:szCs w:val="24"/>
        </w:rPr>
        <w:t xml:space="preserve">ntit në shkallë të vogël”; dhe </w:t>
      </w:r>
      <w:proofErr w:type="spellStart"/>
      <w:r w:rsidR="00A83DBF">
        <w:rPr>
          <w:rFonts w:ascii="Garamond" w:hAnsi="Garamond"/>
          <w:sz w:val="24"/>
          <w:szCs w:val="24"/>
        </w:rPr>
        <w:t>ii</w:t>
      </w:r>
      <w:proofErr w:type="spellEnd"/>
      <w:r w:rsidR="00A83DBF">
        <w:rPr>
          <w:rFonts w:ascii="Garamond" w:hAnsi="Garamond"/>
          <w:sz w:val="24"/>
          <w:szCs w:val="24"/>
        </w:rPr>
        <w:t>.</w:t>
      </w:r>
      <w:r w:rsidRPr="0035509D">
        <w:rPr>
          <w:rFonts w:ascii="Garamond" w:hAnsi="Garamond"/>
          <w:sz w:val="24"/>
          <w:szCs w:val="24"/>
        </w:rPr>
        <w:t xml:space="preserve"> përdorimin e termit “shpërndarje”.</w:t>
      </w:r>
    </w:p>
    <w:p w14:paraId="2646AADF" w14:textId="6564A6B2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- Në lidhje me komentin për përcaktimin e një pragu ose diapazoni sasior për termin “sasi të vogla”, ERE vlerësoi se përkufizimi i “impiantit me përmasa të vogla” është përcaktuar në nenin 4, pika 17/1, të ligjit nr. 102/2015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“Për sektorin e gazit natyror”, të ndryshuar, i cili nuk përcakton një prag apo diapazon sasior konkret. Për rrjedhojë, u vlerësua të ruhet përkufizimi ligjor, pa përcaktuar në aktin rregullator një kufi sasior që nuk parashikohet në ligj.</w:t>
      </w:r>
    </w:p>
    <w:p w14:paraId="67D54D95" w14:textId="64FFEEAB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Në lidhje me komentin për përdorimin e termit “shpërndarje” dhe sugjerimin për përdorimin e termave “dorëzim” ose “furnizim”, ERE vlerësoi se emërtimi dhe përcaktimi i veprimtarive të parashikuara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>regullore duhet të jenë në përputhje me terminologjinë dhe konceptet e përcaktuara në ligjin nr. 102/2015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“Për sektorin e gazit natyror”, të ndryshuar. Për këtë arsye, termi “shpërndarje” u vlerësua të ruhet, pasi është pjesë e përkufizimit të përcaktuar nga ligji, ndërsa “furnizimi” përbën një veprimtari të veçantë të </w:t>
      </w:r>
      <w:proofErr w:type="spellStart"/>
      <w:r w:rsidRPr="0035509D">
        <w:rPr>
          <w:rFonts w:ascii="Garamond" w:hAnsi="Garamond"/>
          <w:sz w:val="24"/>
          <w:szCs w:val="24"/>
        </w:rPr>
        <w:t>licencueshme</w:t>
      </w:r>
      <w:proofErr w:type="spellEnd"/>
      <w:r w:rsidRPr="0035509D">
        <w:rPr>
          <w:rFonts w:ascii="Garamond" w:hAnsi="Garamond"/>
          <w:sz w:val="24"/>
          <w:szCs w:val="24"/>
        </w:rPr>
        <w:t>. Për rrjedhojë, as ky koment nuk</w:t>
      </w:r>
      <w:r w:rsidR="00BA18A6">
        <w:rPr>
          <w:rFonts w:ascii="Garamond" w:hAnsi="Garamond"/>
          <w:sz w:val="24"/>
          <w:szCs w:val="24"/>
        </w:rPr>
        <w:t xml:space="preserve"> </w:t>
      </w:r>
      <w:r w:rsidRPr="0035509D">
        <w:rPr>
          <w:rFonts w:ascii="Garamond" w:hAnsi="Garamond"/>
          <w:sz w:val="24"/>
          <w:szCs w:val="24"/>
        </w:rPr>
        <w:t>reflektohet</w:t>
      </w:r>
      <w:r w:rsidR="00BA18A6">
        <w:rPr>
          <w:rFonts w:ascii="Garamond" w:hAnsi="Garamond"/>
          <w:sz w:val="24"/>
          <w:szCs w:val="24"/>
        </w:rPr>
        <w:t xml:space="preserve"> </w:t>
      </w:r>
      <w:r w:rsidRPr="0035509D">
        <w:rPr>
          <w:rFonts w:ascii="Garamond" w:hAnsi="Garamond"/>
          <w:sz w:val="24"/>
          <w:szCs w:val="24"/>
        </w:rPr>
        <w:t xml:space="preserve">në ndryshimet e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 xml:space="preserve">regullores </w:t>
      </w:r>
      <w:r w:rsidR="00A83DBF">
        <w:rPr>
          <w:rFonts w:ascii="Garamond" w:hAnsi="Garamond"/>
          <w:sz w:val="24"/>
          <w:szCs w:val="24"/>
        </w:rPr>
        <w:t>sipas kësaj vendimmarrje.</w:t>
      </w:r>
    </w:p>
    <w:p w14:paraId="7D0E3055" w14:textId="17318E36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Nga shqyrtimi i komenteve të paraqitura nga shoqëria “SOCAR </w:t>
      </w:r>
      <w:proofErr w:type="spellStart"/>
      <w:r w:rsidRPr="0035509D">
        <w:rPr>
          <w:rFonts w:ascii="Garamond" w:hAnsi="Garamond"/>
          <w:sz w:val="24"/>
          <w:szCs w:val="24"/>
        </w:rPr>
        <w:t>Gas</w:t>
      </w:r>
      <w:proofErr w:type="spellEnd"/>
      <w:r w:rsidRPr="0035509D">
        <w:rPr>
          <w:rFonts w:ascii="Garamond" w:hAnsi="Garamond"/>
          <w:sz w:val="24"/>
          <w:szCs w:val="24"/>
        </w:rPr>
        <w:t xml:space="preserve"> </w:t>
      </w:r>
      <w:proofErr w:type="spellStart"/>
      <w:r w:rsidRPr="0035509D">
        <w:rPr>
          <w:rFonts w:ascii="Garamond" w:hAnsi="Garamond"/>
          <w:sz w:val="24"/>
          <w:szCs w:val="24"/>
        </w:rPr>
        <w:t>Albania</w:t>
      </w:r>
      <w:proofErr w:type="spellEnd"/>
      <w:r w:rsidRPr="0035509D">
        <w:rPr>
          <w:rFonts w:ascii="Garamond" w:hAnsi="Garamond"/>
          <w:sz w:val="24"/>
          <w:szCs w:val="24"/>
        </w:rPr>
        <w:t xml:space="preserve">” që lidhen me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>regulloren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objekt të kësaj procedure, rezulton se ato kanë natyrë kryesisht sqaruese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lidhur me kuptimin e termave dhe kufijtë e veprimtarive të licencuara dhe nuk paraqesin kundërshtime ndaj qëllimit, përmbajtjes apo efekteve të ndryshimeve të propozuara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>regullore.</w:t>
      </w:r>
    </w:p>
    <w:p w14:paraId="2461273D" w14:textId="48407C87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- Ndryshimet e propozuara në </w:t>
      </w:r>
      <w:r w:rsidR="00A83DBF">
        <w:rPr>
          <w:rFonts w:ascii="Garamond" w:hAnsi="Garamond"/>
          <w:sz w:val="24"/>
          <w:szCs w:val="24"/>
        </w:rPr>
        <w:t>r</w:t>
      </w:r>
      <w:r w:rsidRPr="0035509D">
        <w:rPr>
          <w:rFonts w:ascii="Garamond" w:hAnsi="Garamond"/>
          <w:sz w:val="24"/>
          <w:szCs w:val="24"/>
        </w:rPr>
        <w:t>regullore sigurojnë përditësimin e kuadrit rregullator të licencimit në përputhje me ndryshimet e ligjit nr. 102/2015</w:t>
      </w:r>
      <w:r w:rsidR="00A83DBF">
        <w:rPr>
          <w:rFonts w:ascii="Garamond" w:hAnsi="Garamond"/>
          <w:sz w:val="24"/>
          <w:szCs w:val="24"/>
        </w:rPr>
        <w:t>,</w:t>
      </w:r>
      <w:r w:rsidRPr="0035509D">
        <w:rPr>
          <w:rFonts w:ascii="Garamond" w:hAnsi="Garamond"/>
          <w:sz w:val="24"/>
          <w:szCs w:val="24"/>
        </w:rPr>
        <w:t xml:space="preserve"> “Për sektorin e gazit natyror”, të ndryshuar, duke reflektuar kategoritë e veprimtarive të </w:t>
      </w:r>
      <w:proofErr w:type="spellStart"/>
      <w:r w:rsidRPr="0035509D">
        <w:rPr>
          <w:rFonts w:ascii="Garamond" w:hAnsi="Garamond"/>
          <w:sz w:val="24"/>
          <w:szCs w:val="24"/>
        </w:rPr>
        <w:t>licencueshme</w:t>
      </w:r>
      <w:proofErr w:type="spellEnd"/>
      <w:r w:rsidRPr="0035509D">
        <w:rPr>
          <w:rFonts w:ascii="Garamond" w:hAnsi="Garamond"/>
          <w:sz w:val="24"/>
          <w:szCs w:val="24"/>
        </w:rPr>
        <w:t xml:space="preserve"> të parashikuara nga ky ligj, dokumentacionin, afatet dhe procedurat përkatëse të licencimit.</w:t>
      </w:r>
    </w:p>
    <w:p w14:paraId="16A30FC4" w14:textId="250F1718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Për gjithë sa më sipër, </w:t>
      </w:r>
      <w:r w:rsidR="00A83DBF" w:rsidRPr="0035509D">
        <w:rPr>
          <w:rFonts w:ascii="Garamond" w:hAnsi="Garamond"/>
          <w:sz w:val="24"/>
          <w:szCs w:val="24"/>
        </w:rPr>
        <w:t xml:space="preserve">Bordi </w:t>
      </w:r>
      <w:r w:rsidRPr="0035509D">
        <w:rPr>
          <w:rFonts w:ascii="Garamond" w:hAnsi="Garamond"/>
          <w:sz w:val="24"/>
          <w:szCs w:val="24"/>
        </w:rPr>
        <w:t>i ERE-s</w:t>
      </w:r>
    </w:p>
    <w:p w14:paraId="08A07F17" w14:textId="1D2D1511" w:rsidR="0003535A" w:rsidRPr="0035509D" w:rsidRDefault="00D86689" w:rsidP="0003535A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5509D">
        <w:rPr>
          <w:rFonts w:ascii="Garamond" w:hAnsi="Garamond"/>
          <w:bCs/>
          <w:sz w:val="24"/>
          <w:szCs w:val="24"/>
        </w:rPr>
        <w:lastRenderedPageBreak/>
        <w:t xml:space="preserve">VENDOSI: </w:t>
      </w:r>
    </w:p>
    <w:p w14:paraId="10384144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92C921D" w14:textId="4C0D5DA3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1. Miratimin e disa shtesave dhe ndryshimeve në </w:t>
      </w:r>
      <w:r w:rsidRP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 xml:space="preserve">Rregulloren për procedurat dhe afatet për dhënien, modifikimin, transferimin ose heqjen e </w:t>
      </w:r>
      <w:r w:rsidR="00A83DBF" w:rsidRPr="00A83DBF">
        <w:rPr>
          <w:rFonts w:ascii="Garamond" w:hAnsi="Garamond"/>
          <w:iCs/>
          <w:sz w:val="24"/>
          <w:szCs w:val="24"/>
        </w:rPr>
        <w:t>licencave</w:t>
      </w:r>
      <w:r w:rsidRPr="00A83DBF">
        <w:rPr>
          <w:rFonts w:ascii="Garamond" w:hAnsi="Garamond"/>
          <w:iCs/>
          <w:sz w:val="24"/>
          <w:szCs w:val="24"/>
        </w:rPr>
        <w:t xml:space="preserve"> në sektorin e gazit natyror</w:t>
      </w:r>
      <w:r w:rsidRPr="00A83DBF">
        <w:rPr>
          <w:rFonts w:ascii="Garamond" w:hAnsi="Garamond"/>
          <w:sz w:val="24"/>
          <w:szCs w:val="24"/>
        </w:rPr>
        <w:t>”,</w:t>
      </w:r>
      <w:r w:rsidRPr="0035509D">
        <w:rPr>
          <w:rFonts w:ascii="Garamond" w:hAnsi="Garamond"/>
          <w:sz w:val="24"/>
          <w:szCs w:val="24"/>
        </w:rPr>
        <w:t xml:space="preserve"> miratuar me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="00A83DBF">
        <w:rPr>
          <w:rFonts w:ascii="Garamond" w:hAnsi="Garamond"/>
          <w:sz w:val="24"/>
          <w:szCs w:val="24"/>
        </w:rPr>
        <w:t>të ERE-s nr. 97, datë 4.7.2017</w:t>
      </w:r>
      <w:r w:rsidRPr="0035509D">
        <w:rPr>
          <w:rFonts w:ascii="Garamond" w:hAnsi="Garamond"/>
          <w:sz w:val="24"/>
          <w:szCs w:val="24"/>
        </w:rPr>
        <w:t xml:space="preserve"> (sipas ndryshimeve të propozuara bashkëlidhur).</w:t>
      </w:r>
    </w:p>
    <w:p w14:paraId="56A06B48" w14:textId="15B04D30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2. Drejtoria</w:t>
      </w:r>
      <w:r w:rsidR="00A83DBF">
        <w:rPr>
          <w:rFonts w:ascii="Garamond" w:hAnsi="Garamond"/>
          <w:sz w:val="24"/>
          <w:szCs w:val="24"/>
        </w:rPr>
        <w:t xml:space="preserve"> e Rregullimit të Gazit Natyror</w:t>
      </w:r>
      <w:r w:rsidRPr="0035509D">
        <w:rPr>
          <w:rFonts w:ascii="Garamond" w:hAnsi="Garamond"/>
          <w:sz w:val="24"/>
          <w:szCs w:val="24"/>
        </w:rPr>
        <w:t xml:space="preserve"> të njoftojë palët e interesit për vendimin e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Pr="0035509D">
        <w:rPr>
          <w:rFonts w:ascii="Garamond" w:hAnsi="Garamond"/>
          <w:sz w:val="24"/>
          <w:szCs w:val="24"/>
        </w:rPr>
        <w:t>të ERE-s.</w:t>
      </w:r>
    </w:p>
    <w:p w14:paraId="7FF86571" w14:textId="77777777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Ky vendim hyn në fuqi menjëherë.</w:t>
      </w:r>
    </w:p>
    <w:p w14:paraId="1F4AA0E1" w14:textId="5E123515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A83DBF" w:rsidRPr="0035509D">
        <w:rPr>
          <w:rFonts w:ascii="Garamond" w:hAnsi="Garamond"/>
          <w:sz w:val="24"/>
          <w:szCs w:val="24"/>
        </w:rPr>
        <w:t xml:space="preserve">Bordit </w:t>
      </w:r>
      <w:r w:rsidRPr="0035509D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A83DBF" w:rsidRPr="0035509D">
        <w:rPr>
          <w:rFonts w:ascii="Garamond" w:hAnsi="Garamond"/>
          <w:sz w:val="24"/>
          <w:szCs w:val="24"/>
        </w:rPr>
        <w:t xml:space="preserve">Bordin </w:t>
      </w:r>
      <w:r w:rsidRPr="0035509D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695A8557" w14:textId="00D8CD8B" w:rsidR="0003535A" w:rsidRPr="0035509D" w:rsidRDefault="0003535A" w:rsidP="0003535A">
      <w:pPr>
        <w:ind w:firstLine="284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Ky vendim botohet në Fletoren Zyrtare</w:t>
      </w:r>
      <w:r w:rsidR="00D86689" w:rsidRPr="0035509D">
        <w:rPr>
          <w:rFonts w:ascii="Garamond" w:hAnsi="Garamond"/>
          <w:sz w:val="24"/>
          <w:szCs w:val="24"/>
        </w:rPr>
        <w:t>.</w:t>
      </w:r>
      <w:r w:rsidRPr="0035509D">
        <w:rPr>
          <w:rFonts w:ascii="Garamond" w:hAnsi="Garamond"/>
          <w:sz w:val="24"/>
          <w:szCs w:val="24"/>
        </w:rPr>
        <w:t xml:space="preserve"> </w:t>
      </w:r>
    </w:p>
    <w:p w14:paraId="50BA3E2F" w14:textId="77777777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3F07A47" w14:textId="1851F4E9" w:rsidR="0003535A" w:rsidRPr="0035509D" w:rsidRDefault="0003535A" w:rsidP="00D86689">
      <w:pPr>
        <w:tabs>
          <w:tab w:val="left" w:pos="7680"/>
        </w:tabs>
        <w:ind w:firstLine="284"/>
        <w:jc w:val="right"/>
        <w:rPr>
          <w:rFonts w:ascii="Garamond" w:hAnsi="Garamond"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 xml:space="preserve"> </w:t>
      </w:r>
      <w:r w:rsidRPr="0035509D">
        <w:rPr>
          <w:rFonts w:ascii="Garamond" w:hAnsi="Garamond"/>
          <w:bCs/>
          <w:sz w:val="24"/>
          <w:szCs w:val="24"/>
        </w:rPr>
        <w:t>KRYETAR</w:t>
      </w:r>
    </w:p>
    <w:p w14:paraId="0B8FAA2C" w14:textId="6283EFC7" w:rsidR="0003535A" w:rsidRPr="0035509D" w:rsidRDefault="00D86689" w:rsidP="00D86689">
      <w:pPr>
        <w:tabs>
          <w:tab w:val="left" w:pos="7680"/>
        </w:tabs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35509D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3834A1FD" w14:textId="77777777" w:rsidR="0003535A" w:rsidRPr="0035509D" w:rsidRDefault="0003535A" w:rsidP="0003535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63735E2" w14:textId="65B54532" w:rsidR="0003535A" w:rsidRPr="00A83DBF" w:rsidRDefault="0003535A" w:rsidP="0003535A">
      <w:pPr>
        <w:tabs>
          <w:tab w:val="left" w:pos="0"/>
        </w:tabs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 xml:space="preserve">Shtesat dhe ndryshimet në </w:t>
      </w:r>
      <w:r w:rsidRPr="00A83DBF">
        <w:rPr>
          <w:rFonts w:ascii="Garamond" w:hAnsi="Garamond"/>
          <w:b/>
          <w:bCs/>
          <w:iCs/>
          <w:sz w:val="24"/>
          <w:szCs w:val="24"/>
        </w:rPr>
        <w:t xml:space="preserve">“Rregulloren për procedurat dhe afatet për dhënien, modifikimin, transferimin ose heqjen e </w:t>
      </w:r>
      <w:r w:rsidR="00A83DBF" w:rsidRPr="00A83DBF">
        <w:rPr>
          <w:rFonts w:ascii="Garamond" w:hAnsi="Garamond"/>
          <w:b/>
          <w:bCs/>
          <w:iCs/>
          <w:sz w:val="24"/>
          <w:szCs w:val="24"/>
        </w:rPr>
        <w:t>licencave</w:t>
      </w:r>
      <w:r w:rsidRPr="00A83DBF">
        <w:rPr>
          <w:rFonts w:ascii="Garamond" w:hAnsi="Garamond"/>
          <w:b/>
          <w:bCs/>
          <w:iCs/>
          <w:sz w:val="24"/>
          <w:szCs w:val="24"/>
        </w:rPr>
        <w:t xml:space="preserve"> në sektorin e gazit natyror”</w:t>
      </w:r>
      <w:r w:rsidRPr="00A83DBF">
        <w:rPr>
          <w:rFonts w:ascii="Garamond" w:hAnsi="Garamond"/>
          <w:b/>
          <w:bCs/>
          <w:sz w:val="24"/>
          <w:szCs w:val="24"/>
        </w:rPr>
        <w:t xml:space="preserve"> (miratuar me vendimin e </w:t>
      </w:r>
      <w:r w:rsidR="00A83DBF" w:rsidRPr="00A83DBF">
        <w:rPr>
          <w:rFonts w:ascii="Garamond" w:hAnsi="Garamond"/>
          <w:b/>
          <w:bCs/>
          <w:sz w:val="24"/>
          <w:szCs w:val="24"/>
        </w:rPr>
        <w:t xml:space="preserve">Bordit </w:t>
      </w:r>
      <w:r w:rsidR="00A83DBF">
        <w:rPr>
          <w:rFonts w:ascii="Garamond" w:hAnsi="Garamond"/>
          <w:b/>
          <w:bCs/>
          <w:sz w:val="24"/>
          <w:szCs w:val="24"/>
        </w:rPr>
        <w:t>të ERE-s nr. 248, datë 3.</w:t>
      </w:r>
      <w:r w:rsidRPr="00A83DBF">
        <w:rPr>
          <w:rFonts w:ascii="Garamond" w:hAnsi="Garamond"/>
          <w:b/>
          <w:bCs/>
          <w:sz w:val="24"/>
          <w:szCs w:val="24"/>
        </w:rPr>
        <w:t>9.2026)</w:t>
      </w:r>
    </w:p>
    <w:p w14:paraId="1F1B0A2D" w14:textId="77777777" w:rsidR="0003535A" w:rsidRPr="0035509D" w:rsidRDefault="0003535A" w:rsidP="0003535A">
      <w:pPr>
        <w:tabs>
          <w:tab w:val="left" w:pos="0"/>
        </w:tabs>
        <w:ind w:firstLine="284"/>
        <w:rPr>
          <w:rFonts w:ascii="Garamond" w:hAnsi="Garamond"/>
          <w:b/>
          <w:bCs/>
          <w:sz w:val="24"/>
          <w:szCs w:val="24"/>
        </w:rPr>
      </w:pPr>
    </w:p>
    <w:p w14:paraId="6B62297A" w14:textId="054722CD" w:rsidR="0003535A" w:rsidRPr="00A83DBF" w:rsidRDefault="0003535A" w:rsidP="0003535A">
      <w:pPr>
        <w:tabs>
          <w:tab w:val="left" w:pos="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Neni 1</w:t>
      </w:r>
      <w:r w:rsidR="00BA18A6">
        <w:rPr>
          <w:rFonts w:ascii="Garamond" w:hAnsi="Garamond"/>
          <w:sz w:val="24"/>
          <w:szCs w:val="24"/>
        </w:rPr>
        <w:t xml:space="preserve"> </w:t>
      </w:r>
      <w:r w:rsidRPr="00A83DBF">
        <w:rPr>
          <w:rFonts w:ascii="Garamond" w:hAnsi="Garamond"/>
          <w:b/>
          <w:bCs/>
          <w:sz w:val="24"/>
          <w:szCs w:val="24"/>
        </w:rPr>
        <w:t>bëhet:</w:t>
      </w:r>
      <w:r w:rsidRPr="00A83DBF">
        <w:rPr>
          <w:rFonts w:ascii="Garamond" w:hAnsi="Garamond"/>
          <w:sz w:val="24"/>
          <w:szCs w:val="24"/>
        </w:rPr>
        <w:t xml:space="preserve"> </w:t>
      </w:r>
      <w:r w:rsid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 xml:space="preserve">Kjo </w:t>
      </w:r>
      <w:r w:rsidR="00A83DBF" w:rsidRPr="00A83DBF">
        <w:rPr>
          <w:rFonts w:ascii="Garamond" w:hAnsi="Garamond"/>
          <w:iCs/>
          <w:sz w:val="24"/>
          <w:szCs w:val="24"/>
        </w:rPr>
        <w:t>r</w:t>
      </w:r>
      <w:r w:rsidRPr="00A83DBF">
        <w:rPr>
          <w:rFonts w:ascii="Garamond" w:hAnsi="Garamond"/>
          <w:iCs/>
          <w:sz w:val="24"/>
          <w:szCs w:val="24"/>
        </w:rPr>
        <w:t>regullore hartohet në zbatim të neneve 22, 23 dhe 24 të</w:t>
      </w:r>
      <w:r w:rsidR="00A83DBF" w:rsidRPr="00A83DBF">
        <w:rPr>
          <w:rFonts w:ascii="Garamond" w:hAnsi="Garamond"/>
          <w:iCs/>
          <w:sz w:val="24"/>
          <w:szCs w:val="24"/>
        </w:rPr>
        <w:t xml:space="preserve"> </w:t>
      </w:r>
      <w:r w:rsidRPr="00A83DBF">
        <w:rPr>
          <w:rFonts w:ascii="Garamond" w:hAnsi="Garamond"/>
          <w:iCs/>
          <w:sz w:val="24"/>
          <w:szCs w:val="24"/>
        </w:rPr>
        <w:t xml:space="preserve">ligjit nr. 102/2015, “Për </w:t>
      </w:r>
      <w:r w:rsidR="00A83DBF" w:rsidRPr="00A83DBF">
        <w:rPr>
          <w:rFonts w:ascii="Garamond" w:hAnsi="Garamond"/>
          <w:iCs/>
          <w:sz w:val="24"/>
          <w:szCs w:val="24"/>
        </w:rPr>
        <w:t>sektorin e gazit naty</w:t>
      </w:r>
      <w:r w:rsidRPr="00A83DBF">
        <w:rPr>
          <w:rFonts w:ascii="Garamond" w:hAnsi="Garamond"/>
          <w:iCs/>
          <w:sz w:val="24"/>
          <w:szCs w:val="24"/>
        </w:rPr>
        <w:t>ror”, të ndryshuar, si dhe në zbatim të “Rregullores për organizimin, funksionimin dhe procedurat e Entit Rregullator të Energjisë”, miratuar me vendimin e B</w:t>
      </w:r>
      <w:r w:rsidR="00A83DBF">
        <w:rPr>
          <w:rFonts w:ascii="Garamond" w:hAnsi="Garamond"/>
          <w:iCs/>
          <w:sz w:val="24"/>
          <w:szCs w:val="24"/>
        </w:rPr>
        <w:t>ordit të ERE-s nr. 96, datë 17.</w:t>
      </w:r>
      <w:r w:rsidRPr="00A83DBF">
        <w:rPr>
          <w:rFonts w:ascii="Garamond" w:hAnsi="Garamond"/>
          <w:iCs/>
          <w:sz w:val="24"/>
          <w:szCs w:val="24"/>
        </w:rPr>
        <w:t>6.2016, të ndryshuar.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75636F04" w14:textId="21A3F35A" w:rsidR="0003535A" w:rsidRPr="00A83DBF" w:rsidRDefault="0003535A" w:rsidP="0003535A">
      <w:pPr>
        <w:tabs>
          <w:tab w:val="left" w:pos="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Neni 2 bëhet:</w:t>
      </w:r>
      <w:r w:rsidRPr="00A83DBF">
        <w:rPr>
          <w:rFonts w:ascii="Garamond" w:hAnsi="Garamond"/>
          <w:sz w:val="24"/>
          <w:szCs w:val="24"/>
        </w:rPr>
        <w:t xml:space="preserve"> </w:t>
      </w:r>
      <w:r w:rsid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>Kjo rregullore përcakton procedurat dhe afatet për dhënien, modifikimin, transferimin, ose heqjen e licencave për veprimtaritë e rregulluara në sektorin e gazit natyror, sipas përcaktimeve të ligjit nr. 102/2015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“Për sektorin e gazit natyror”, i ndryshuar, si dhe përcakton autoritetin e ERE-s për shqyrtimin e aplikimeve, dhënien e licencave me kusht dhe vendosjen e pagesave përkatëse për çdo aplikim.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5719EEA4" w14:textId="471D11BB" w:rsidR="0003535A" w:rsidRPr="00A83DBF" w:rsidRDefault="0003535A" w:rsidP="0003535A">
      <w:pPr>
        <w:tabs>
          <w:tab w:val="left" w:pos="1340"/>
        </w:tabs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Neni 3</w:t>
      </w:r>
      <w:r w:rsidRPr="00A83DBF">
        <w:rPr>
          <w:rFonts w:ascii="Garamond" w:hAnsi="Garamond"/>
          <w:sz w:val="24"/>
          <w:szCs w:val="24"/>
        </w:rPr>
        <w:t xml:space="preserve"> </w:t>
      </w:r>
      <w:r w:rsidRPr="00A83DBF">
        <w:rPr>
          <w:rFonts w:ascii="Garamond" w:hAnsi="Garamond"/>
          <w:b/>
          <w:bCs/>
          <w:sz w:val="24"/>
          <w:szCs w:val="24"/>
        </w:rPr>
        <w:t>sh</w:t>
      </w:r>
      <w:r w:rsidR="00A83DBF">
        <w:rPr>
          <w:rFonts w:ascii="Garamond" w:hAnsi="Garamond"/>
          <w:b/>
          <w:bCs/>
          <w:sz w:val="24"/>
          <w:szCs w:val="24"/>
        </w:rPr>
        <w:t>tohen përkufizimet si në vijim:</w:t>
      </w:r>
    </w:p>
    <w:p w14:paraId="18E4DB41" w14:textId="78AC665A" w:rsidR="0003535A" w:rsidRPr="00A83DBF" w:rsidRDefault="00A83DBF" w:rsidP="0003535A">
      <w:pPr>
        <w:tabs>
          <w:tab w:val="left" w:pos="134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Cs/>
          <w:iCs/>
          <w:sz w:val="24"/>
          <w:szCs w:val="24"/>
          <w:lang w:val="en-US"/>
        </w:rPr>
        <w:t>“</w:t>
      </w:r>
      <w:r w:rsidR="0003535A" w:rsidRPr="00A83DBF">
        <w:rPr>
          <w:rFonts w:ascii="Garamond" w:hAnsi="Garamond"/>
          <w:bCs/>
          <w:iCs/>
          <w:sz w:val="24"/>
          <w:szCs w:val="24"/>
        </w:rPr>
        <w:t>“</w:t>
      </w:r>
      <w:r w:rsidR="0003535A" w:rsidRPr="00A83DBF">
        <w:rPr>
          <w:rFonts w:ascii="Garamond" w:hAnsi="Garamond"/>
          <w:b/>
          <w:bCs/>
          <w:iCs/>
          <w:sz w:val="24"/>
          <w:szCs w:val="24"/>
        </w:rPr>
        <w:t>Gaz Natyror i Lëngëzuar</w:t>
      </w:r>
      <w:r w:rsidR="0003535A" w:rsidRPr="00A83DBF">
        <w:rPr>
          <w:rFonts w:ascii="Garamond" w:hAnsi="Garamond"/>
          <w:bCs/>
          <w:iCs/>
          <w:sz w:val="24"/>
          <w:szCs w:val="24"/>
        </w:rPr>
        <w:t>” (</w:t>
      </w:r>
      <w:r w:rsidR="0003535A" w:rsidRPr="00A83DBF">
        <w:rPr>
          <w:rFonts w:ascii="Garamond" w:hAnsi="Garamond"/>
          <w:b/>
          <w:bCs/>
          <w:iCs/>
          <w:sz w:val="24"/>
          <w:szCs w:val="24"/>
        </w:rPr>
        <w:t>GNL</w:t>
      </w:r>
      <w:r w:rsidR="0003535A" w:rsidRPr="00A83DBF">
        <w:rPr>
          <w:rFonts w:ascii="Garamond" w:hAnsi="Garamond"/>
          <w:bCs/>
          <w:iCs/>
          <w:sz w:val="24"/>
          <w:szCs w:val="24"/>
        </w:rPr>
        <w:t>)</w:t>
      </w:r>
      <w:r w:rsidR="0003535A" w:rsidRPr="00A83DBF">
        <w:rPr>
          <w:rFonts w:ascii="Garamond" w:hAnsi="Garamond"/>
          <w:iCs/>
          <w:sz w:val="24"/>
          <w:szCs w:val="24"/>
        </w:rPr>
        <w:t xml:space="preserve"> është gazi metan CH4, i cili kthehet në lëng në presionin 1 </w:t>
      </w:r>
      <w:proofErr w:type="spellStart"/>
      <w:r w:rsidR="0003535A" w:rsidRPr="00A83DBF">
        <w:rPr>
          <w:rFonts w:ascii="Garamond" w:hAnsi="Garamond"/>
          <w:iCs/>
          <w:sz w:val="24"/>
          <w:szCs w:val="24"/>
        </w:rPr>
        <w:t>atm</w:t>
      </w:r>
      <w:proofErr w:type="spellEnd"/>
      <w:r w:rsidR="0003535A" w:rsidRPr="00A83DBF">
        <w:rPr>
          <w:rFonts w:ascii="Garamond" w:hAnsi="Garamond"/>
          <w:iCs/>
          <w:sz w:val="24"/>
          <w:szCs w:val="24"/>
        </w:rPr>
        <w:t xml:space="preserve"> dhe temperaturë minus 161 gradë celsius.</w:t>
      </w:r>
    </w:p>
    <w:p w14:paraId="30BD7D1A" w14:textId="77777777" w:rsidR="0003535A" w:rsidRPr="00A83DBF" w:rsidRDefault="0003535A" w:rsidP="0003535A">
      <w:pPr>
        <w:tabs>
          <w:tab w:val="left" w:pos="134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Cs/>
          <w:iCs/>
          <w:sz w:val="24"/>
          <w:szCs w:val="24"/>
        </w:rPr>
        <w:t>“</w:t>
      </w:r>
      <w:r w:rsidRPr="00A83DBF">
        <w:rPr>
          <w:rFonts w:ascii="Garamond" w:hAnsi="Garamond"/>
          <w:b/>
          <w:bCs/>
          <w:iCs/>
          <w:sz w:val="24"/>
          <w:szCs w:val="24"/>
        </w:rPr>
        <w:t xml:space="preserve">Gaz Natyror i </w:t>
      </w:r>
      <w:proofErr w:type="spellStart"/>
      <w:r w:rsidRPr="00A83DBF">
        <w:rPr>
          <w:rFonts w:ascii="Garamond" w:hAnsi="Garamond"/>
          <w:b/>
          <w:bCs/>
          <w:iCs/>
          <w:sz w:val="24"/>
          <w:szCs w:val="24"/>
        </w:rPr>
        <w:t>Komprimuar</w:t>
      </w:r>
      <w:proofErr w:type="spellEnd"/>
      <w:r w:rsidRPr="00A83DBF">
        <w:rPr>
          <w:rFonts w:ascii="Garamond" w:hAnsi="Garamond"/>
          <w:bCs/>
          <w:iCs/>
          <w:sz w:val="24"/>
          <w:szCs w:val="24"/>
        </w:rPr>
        <w:t>” (</w:t>
      </w:r>
      <w:r w:rsidRPr="00A83DBF">
        <w:rPr>
          <w:rFonts w:ascii="Garamond" w:hAnsi="Garamond"/>
          <w:b/>
          <w:bCs/>
          <w:iCs/>
          <w:sz w:val="24"/>
          <w:szCs w:val="24"/>
        </w:rPr>
        <w:t>GNK</w:t>
      </w:r>
      <w:r w:rsidRPr="00A83DBF">
        <w:rPr>
          <w:rFonts w:ascii="Garamond" w:hAnsi="Garamond"/>
          <w:bCs/>
          <w:iCs/>
          <w:sz w:val="24"/>
          <w:szCs w:val="24"/>
        </w:rPr>
        <w:t>)</w:t>
      </w:r>
      <w:r w:rsidRPr="00A83DBF">
        <w:rPr>
          <w:rFonts w:ascii="Garamond" w:hAnsi="Garamond"/>
          <w:iCs/>
          <w:sz w:val="24"/>
          <w:szCs w:val="24"/>
        </w:rPr>
        <w:t xml:space="preserve"> është gazi metan CH4, i cili </w:t>
      </w:r>
      <w:proofErr w:type="spellStart"/>
      <w:r w:rsidRPr="00A83DBF">
        <w:rPr>
          <w:rFonts w:ascii="Garamond" w:hAnsi="Garamond"/>
          <w:iCs/>
          <w:sz w:val="24"/>
          <w:szCs w:val="24"/>
        </w:rPr>
        <w:t>komprimohet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në presionin 200 </w:t>
      </w:r>
      <w:proofErr w:type="spellStart"/>
      <w:r w:rsidRPr="00A83DBF">
        <w:rPr>
          <w:rFonts w:ascii="Garamond" w:hAnsi="Garamond"/>
          <w:iCs/>
          <w:sz w:val="24"/>
          <w:szCs w:val="24"/>
        </w:rPr>
        <w:t>atm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.”. </w:t>
      </w:r>
    </w:p>
    <w:p w14:paraId="579A8115" w14:textId="53D27E61" w:rsidR="0003535A" w:rsidRPr="00A83DBF" w:rsidRDefault="0003535A" w:rsidP="0003535A">
      <w:pPr>
        <w:tabs>
          <w:tab w:val="left" w:pos="134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Cs/>
          <w:iCs/>
          <w:sz w:val="24"/>
          <w:szCs w:val="24"/>
        </w:rPr>
        <w:t>“</w:t>
      </w:r>
      <w:r w:rsidRPr="00A83DBF">
        <w:rPr>
          <w:rFonts w:ascii="Garamond" w:hAnsi="Garamond"/>
          <w:b/>
          <w:bCs/>
          <w:iCs/>
          <w:sz w:val="24"/>
          <w:szCs w:val="24"/>
        </w:rPr>
        <w:t>Impiant me përmasa të vogla</w:t>
      </w:r>
      <w:r w:rsidRPr="00A83DBF">
        <w:rPr>
          <w:rFonts w:ascii="Garamond" w:hAnsi="Garamond"/>
          <w:bCs/>
          <w:iCs/>
          <w:sz w:val="24"/>
          <w:szCs w:val="24"/>
        </w:rPr>
        <w:t>”</w:t>
      </w:r>
      <w:r w:rsidRPr="00A83DBF">
        <w:rPr>
          <w:rFonts w:ascii="Garamond" w:hAnsi="Garamond"/>
          <w:iCs/>
          <w:sz w:val="24"/>
          <w:szCs w:val="24"/>
        </w:rPr>
        <w:t xml:space="preserve"> është njësia lëvizëse që përdoret për prodhimin/depozitimin, transportimin dhe/ose shpërndarjen e sasive të </w:t>
      </w:r>
      <w:r w:rsidR="00A83DBF">
        <w:rPr>
          <w:rFonts w:ascii="Garamond" w:hAnsi="Garamond"/>
          <w:iCs/>
          <w:sz w:val="24"/>
          <w:szCs w:val="24"/>
        </w:rPr>
        <w:t>vogla të GNL-së dhe/ose GNK-së.”.</w:t>
      </w:r>
    </w:p>
    <w:p w14:paraId="685A7901" w14:textId="03BCCA13" w:rsidR="0003535A" w:rsidRPr="00A83DBF" w:rsidRDefault="0003535A" w:rsidP="0003535A">
      <w:pPr>
        <w:tabs>
          <w:tab w:val="left" w:pos="1340"/>
        </w:tabs>
        <w:ind w:firstLine="284"/>
        <w:jc w:val="both"/>
        <w:rPr>
          <w:rFonts w:ascii="Garamond" w:hAnsi="Garamond"/>
          <w:bCs/>
          <w:iCs/>
          <w:sz w:val="24"/>
          <w:szCs w:val="24"/>
        </w:rPr>
      </w:pPr>
      <w:r w:rsidRPr="00A83DBF">
        <w:rPr>
          <w:rFonts w:ascii="Garamond" w:hAnsi="Garamond"/>
          <w:bCs/>
          <w:iCs/>
          <w:sz w:val="24"/>
          <w:szCs w:val="24"/>
        </w:rPr>
        <w:t>Termat e përdorura në ketë rregullore, do kenë të njëjtin kuptim si ato të referuara në ligjin nr. 102/2015</w:t>
      </w:r>
      <w:r w:rsidR="00A83DBF">
        <w:rPr>
          <w:rFonts w:ascii="Garamond" w:hAnsi="Garamond"/>
          <w:bCs/>
          <w:iCs/>
          <w:sz w:val="24"/>
          <w:szCs w:val="24"/>
        </w:rPr>
        <w:t>,</w:t>
      </w:r>
      <w:r w:rsidRPr="00A83DBF">
        <w:rPr>
          <w:rFonts w:ascii="Garamond" w:hAnsi="Garamond"/>
          <w:bCs/>
          <w:iCs/>
          <w:sz w:val="24"/>
          <w:szCs w:val="24"/>
        </w:rPr>
        <w:t xml:space="preserve"> “Për sektorin </w:t>
      </w:r>
      <w:r w:rsidR="00A83DBF">
        <w:rPr>
          <w:rFonts w:ascii="Garamond" w:hAnsi="Garamond"/>
          <w:bCs/>
          <w:iCs/>
          <w:sz w:val="24"/>
          <w:szCs w:val="24"/>
        </w:rPr>
        <w:t>e gazit natyror”, i ndryshuar.”.</w:t>
      </w:r>
    </w:p>
    <w:p w14:paraId="629DEA59" w14:textId="13D23231" w:rsidR="0003535A" w:rsidRPr="00A83DBF" w:rsidRDefault="0003535A" w:rsidP="0003535A">
      <w:pPr>
        <w:tabs>
          <w:tab w:val="left" w:pos="2360"/>
        </w:tabs>
        <w:ind w:firstLine="284"/>
        <w:rPr>
          <w:rFonts w:ascii="Garamond" w:hAnsi="Garamond"/>
          <w:b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Neni 4</w:t>
      </w:r>
      <w:r w:rsidR="00A83DBF">
        <w:rPr>
          <w:rFonts w:ascii="Garamond" w:hAnsi="Garamond"/>
          <w:b/>
          <w:bCs/>
          <w:sz w:val="24"/>
          <w:szCs w:val="24"/>
        </w:rPr>
        <w:t>,</w:t>
      </w:r>
      <w:r w:rsidRPr="00A83DBF">
        <w:rPr>
          <w:rFonts w:ascii="Garamond" w:hAnsi="Garamond"/>
          <w:b/>
          <w:bCs/>
          <w:sz w:val="24"/>
          <w:szCs w:val="24"/>
        </w:rPr>
        <w:t xml:space="preserve"> pika 1</w:t>
      </w:r>
      <w:r w:rsidR="00A83DBF">
        <w:rPr>
          <w:rFonts w:ascii="Garamond" w:hAnsi="Garamond"/>
          <w:b/>
          <w:bCs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Pr="00A83DBF">
        <w:rPr>
          <w:rFonts w:ascii="Garamond" w:hAnsi="Garamond"/>
          <w:b/>
          <w:bCs/>
          <w:sz w:val="24"/>
          <w:szCs w:val="24"/>
        </w:rPr>
        <w:t xml:space="preserve">shtohen </w:t>
      </w:r>
      <w:r w:rsidR="00A83DBF" w:rsidRPr="00A83DBF">
        <w:rPr>
          <w:rFonts w:ascii="Garamond" w:hAnsi="Garamond"/>
          <w:b/>
          <w:bCs/>
          <w:sz w:val="24"/>
          <w:szCs w:val="24"/>
        </w:rPr>
        <w:t>germat</w:t>
      </w:r>
      <w:r w:rsidRPr="00A83DBF">
        <w:rPr>
          <w:rFonts w:ascii="Garamond" w:hAnsi="Garamond"/>
          <w:bCs/>
          <w:sz w:val="24"/>
          <w:szCs w:val="24"/>
        </w:rPr>
        <w:t>:</w:t>
      </w:r>
    </w:p>
    <w:p w14:paraId="731075A6" w14:textId="1F3EA08F" w:rsidR="0003535A" w:rsidRPr="00A83DBF" w:rsidRDefault="00A83DBF" w:rsidP="0003535A">
      <w:pPr>
        <w:tabs>
          <w:tab w:val="left" w:pos="2360"/>
        </w:tabs>
        <w:ind w:firstLine="284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bCs/>
          <w:iCs/>
          <w:sz w:val="24"/>
          <w:szCs w:val="24"/>
        </w:rPr>
        <w:t>“</w:t>
      </w:r>
      <w:r w:rsidR="0003535A" w:rsidRPr="00A83DBF">
        <w:rPr>
          <w:rFonts w:ascii="Garamond" w:hAnsi="Garamond"/>
          <w:bCs/>
          <w:iCs/>
          <w:sz w:val="24"/>
          <w:szCs w:val="24"/>
        </w:rPr>
        <w:t>ë</w:t>
      </w:r>
      <w:r w:rsidRPr="00A83DBF">
        <w:rPr>
          <w:rFonts w:ascii="Garamond" w:hAnsi="Garamond"/>
          <w:bCs/>
          <w:iCs/>
          <w:sz w:val="24"/>
          <w:szCs w:val="24"/>
        </w:rPr>
        <w:t>)</w:t>
      </w:r>
      <w:r>
        <w:rPr>
          <w:rFonts w:ascii="Garamond" w:hAnsi="Garamond"/>
          <w:iCs/>
          <w:sz w:val="24"/>
          <w:szCs w:val="24"/>
        </w:rPr>
        <w:t xml:space="preserve"> </w:t>
      </w:r>
      <w:r w:rsidR="0003535A" w:rsidRPr="00A83DBF">
        <w:rPr>
          <w:rFonts w:ascii="Garamond" w:hAnsi="Garamond"/>
          <w:iCs/>
          <w:sz w:val="24"/>
          <w:szCs w:val="24"/>
        </w:rPr>
        <w:t>Operimin në impiantet e GNL-së me përmasa të vogla;</w:t>
      </w:r>
    </w:p>
    <w:p w14:paraId="597E640E" w14:textId="333C37F7" w:rsidR="0003535A" w:rsidRPr="00A83DBF" w:rsidRDefault="0003535A" w:rsidP="0003535A">
      <w:pPr>
        <w:tabs>
          <w:tab w:val="left" w:pos="2340"/>
        </w:tabs>
        <w:ind w:firstLine="284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f</w:t>
      </w:r>
      <w:r w:rsidR="00A83DBF">
        <w:rPr>
          <w:rFonts w:ascii="Garamond" w:hAnsi="Garamond"/>
          <w:iCs/>
          <w:sz w:val="24"/>
          <w:szCs w:val="24"/>
        </w:rPr>
        <w:t>)</w:t>
      </w:r>
      <w:r w:rsidRPr="00A83DBF">
        <w:rPr>
          <w:rFonts w:ascii="Garamond" w:hAnsi="Garamond"/>
          <w:iCs/>
          <w:sz w:val="24"/>
          <w:szCs w:val="24"/>
        </w:rPr>
        <w:t xml:space="preserve"> Operimin në impiantet e GNK-së me përmasa të vogla.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57670619" w14:textId="47529B37" w:rsidR="0003535A" w:rsidRPr="00A83DBF" w:rsidRDefault="0003535A" w:rsidP="0003535A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Neni 5 bëhet:</w:t>
      </w:r>
      <w:r w:rsidRPr="00A83DBF">
        <w:rPr>
          <w:rFonts w:ascii="Garamond" w:hAnsi="Garamond"/>
          <w:color w:val="FF0000"/>
          <w:sz w:val="24"/>
          <w:szCs w:val="24"/>
        </w:rPr>
        <w:t xml:space="preserve"> </w:t>
      </w:r>
      <w:r w:rsidR="00A83DBF" w:rsidRPr="00A83DBF">
        <w:rPr>
          <w:rFonts w:ascii="Garamond" w:hAnsi="Garamond"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 xml:space="preserve">Kohëzgjatja e vlefshmërisë së një </w:t>
      </w:r>
      <w:r w:rsidR="00A83DBF" w:rsidRPr="00A83DBF">
        <w:rPr>
          <w:rFonts w:ascii="Garamond" w:hAnsi="Garamond"/>
          <w:iCs/>
          <w:sz w:val="24"/>
          <w:szCs w:val="24"/>
        </w:rPr>
        <w:t xml:space="preserve">licence </w:t>
      </w:r>
      <w:r w:rsidRPr="00A83DBF">
        <w:rPr>
          <w:rFonts w:ascii="Garamond" w:hAnsi="Garamond"/>
          <w:iCs/>
          <w:sz w:val="24"/>
          <w:szCs w:val="24"/>
        </w:rPr>
        <w:t xml:space="preserve">të lëshuar sipas kësaj </w:t>
      </w:r>
      <w:r w:rsidR="00A83DBF" w:rsidRPr="00A83DBF">
        <w:rPr>
          <w:rFonts w:ascii="Garamond" w:hAnsi="Garamond"/>
          <w:iCs/>
          <w:sz w:val="24"/>
          <w:szCs w:val="24"/>
        </w:rPr>
        <w:t xml:space="preserve">rregulloreje </w:t>
      </w:r>
      <w:r w:rsidRPr="00A83DBF">
        <w:rPr>
          <w:rFonts w:ascii="Garamond" w:hAnsi="Garamond"/>
          <w:iCs/>
          <w:sz w:val="24"/>
          <w:szCs w:val="24"/>
        </w:rPr>
        <w:t>për transmetim, shpërndarje, depozitim dhe GNL prej ERE</w:t>
      </w:r>
      <w:r w:rsidR="00A83DBF">
        <w:rPr>
          <w:rFonts w:ascii="Garamond" w:hAnsi="Garamond"/>
          <w:iCs/>
          <w:sz w:val="24"/>
          <w:szCs w:val="24"/>
        </w:rPr>
        <w:t>-s,</w:t>
      </w:r>
      <w:r w:rsidRPr="00A83DBF">
        <w:rPr>
          <w:rFonts w:ascii="Garamond" w:hAnsi="Garamond"/>
          <w:iCs/>
          <w:sz w:val="24"/>
          <w:szCs w:val="24"/>
        </w:rPr>
        <w:t xml:space="preserve"> në përputhje me nenin 4 të kësaj </w:t>
      </w:r>
      <w:r w:rsidR="00A83DBF">
        <w:rPr>
          <w:rFonts w:ascii="Garamond" w:hAnsi="Garamond"/>
          <w:iCs/>
          <w:sz w:val="24"/>
          <w:szCs w:val="24"/>
        </w:rPr>
        <w:t>r</w:t>
      </w:r>
      <w:r w:rsidRPr="00A83DBF">
        <w:rPr>
          <w:rFonts w:ascii="Garamond" w:hAnsi="Garamond"/>
          <w:iCs/>
          <w:sz w:val="24"/>
          <w:szCs w:val="24"/>
        </w:rPr>
        <w:t xml:space="preserve">regulloreje, do të jetë për një periudhë prej 30 vitesh, me të drejtë përsëritjeje. Kohëzgjatja e vlefshmërisë të një </w:t>
      </w:r>
      <w:r w:rsidR="00A83DBF">
        <w:rPr>
          <w:rFonts w:ascii="Garamond" w:hAnsi="Garamond"/>
          <w:iCs/>
          <w:sz w:val="24"/>
          <w:szCs w:val="24"/>
        </w:rPr>
        <w:t>l</w:t>
      </w:r>
      <w:r w:rsidRPr="00A83DBF">
        <w:rPr>
          <w:rFonts w:ascii="Garamond" w:hAnsi="Garamond"/>
          <w:iCs/>
          <w:sz w:val="24"/>
          <w:szCs w:val="24"/>
        </w:rPr>
        <w:t>icence për furnizimin, tregtimin, funksionimin e operatorit të tregut të gazit natyror dhe operimin në impiantet e GNL-së dhe/ose GNK-së me përmasa të vogla është deri në 10 vjet, me të drejtë përsëritjeje.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2661C3ED" w14:textId="3AA5B50A" w:rsidR="0003535A" w:rsidRPr="00A83DBF" w:rsidRDefault="0003535A" w:rsidP="00A83DBF">
      <w:pPr>
        <w:tabs>
          <w:tab w:val="left" w:pos="234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 xml:space="preserve">Neni 8, pika 6, </w:t>
      </w:r>
      <w:r w:rsidR="00A83DBF" w:rsidRPr="00A83DBF">
        <w:rPr>
          <w:rFonts w:ascii="Garamond" w:hAnsi="Garamond"/>
          <w:b/>
          <w:bCs/>
          <w:sz w:val="24"/>
          <w:szCs w:val="24"/>
        </w:rPr>
        <w:t>germa</w:t>
      </w:r>
      <w:r w:rsidRPr="00A83DBF">
        <w:rPr>
          <w:rFonts w:ascii="Garamond" w:hAnsi="Garamond"/>
          <w:b/>
          <w:bCs/>
          <w:sz w:val="24"/>
          <w:szCs w:val="24"/>
        </w:rPr>
        <w:t xml:space="preserve"> “a”, ndryshon dhe bëhet</w:t>
      </w:r>
      <w:r w:rsidRPr="00A83DBF">
        <w:rPr>
          <w:rFonts w:ascii="Garamond" w:hAnsi="Garamond"/>
          <w:b/>
          <w:bCs/>
          <w:iCs/>
          <w:sz w:val="24"/>
          <w:szCs w:val="24"/>
        </w:rPr>
        <w:t xml:space="preserve">: </w:t>
      </w:r>
      <w:r w:rsidR="00A83DBF" w:rsidRPr="00A83DBF">
        <w:rPr>
          <w:rFonts w:ascii="Garamond" w:hAnsi="Garamond"/>
          <w:bCs/>
          <w:iCs/>
          <w:sz w:val="24"/>
          <w:szCs w:val="24"/>
        </w:rPr>
        <w:t>“</w:t>
      </w:r>
      <w:r w:rsidRPr="00A83DBF">
        <w:rPr>
          <w:rFonts w:ascii="Garamond" w:hAnsi="Garamond"/>
          <w:iCs/>
          <w:sz w:val="24"/>
          <w:szCs w:val="24"/>
        </w:rPr>
        <w:t>Një kopje origjinale ose fotokopje e njehsuar me origjinalin sipas legjislacionit në fuqi.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0463F94F" w14:textId="77777777" w:rsidR="0003535A" w:rsidRPr="00A83DBF" w:rsidRDefault="0003535A" w:rsidP="0003535A">
      <w:pPr>
        <w:tabs>
          <w:tab w:val="left" w:pos="1320"/>
        </w:tabs>
        <w:ind w:firstLine="284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 xml:space="preserve">Neni 9 ndryshon si vijon: </w:t>
      </w:r>
    </w:p>
    <w:p w14:paraId="0A600EFD" w14:textId="7A929E73" w:rsidR="0003535A" w:rsidRDefault="0003535A" w:rsidP="0003535A">
      <w:pPr>
        <w:tabs>
          <w:tab w:val="left" w:pos="1320"/>
        </w:tabs>
        <w:ind w:firstLine="284"/>
        <w:jc w:val="both"/>
        <w:rPr>
          <w:rFonts w:ascii="Garamond" w:hAnsi="Garamond"/>
          <w:b/>
          <w:bCs/>
          <w:iCs/>
          <w:sz w:val="24"/>
          <w:szCs w:val="24"/>
        </w:rPr>
      </w:pPr>
    </w:p>
    <w:p w14:paraId="25E60B68" w14:textId="4B8A4F8F" w:rsidR="003109E4" w:rsidRPr="003109E4" w:rsidRDefault="003109E4" w:rsidP="003109E4">
      <w:pPr>
        <w:tabs>
          <w:tab w:val="left" w:pos="1320"/>
        </w:tabs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Pika 1, germa “a” shtohen aktivitetet</w:t>
      </w:r>
      <w:r w:rsidRPr="00A83DBF">
        <w:rPr>
          <w:rFonts w:ascii="Garamond" w:hAnsi="Garamond"/>
          <w:bCs/>
          <w:sz w:val="24"/>
          <w:szCs w:val="24"/>
        </w:rPr>
        <w:t>:</w:t>
      </w:r>
      <w:r w:rsidRPr="00A83DBF">
        <w:rPr>
          <w:rFonts w:ascii="Garamond" w:hAnsi="Garamond"/>
          <w:iCs/>
          <w:sz w:val="24"/>
          <w:szCs w:val="24"/>
        </w:rPr>
        <w:t xml:space="preserve"> “Operimin në impiantet e GNL-së me përmasa të vogla; Operimin në impiantet e GNK-së me përmasa të vogla dhe në tab</w:t>
      </w:r>
      <w:r>
        <w:rPr>
          <w:rFonts w:ascii="Garamond" w:hAnsi="Garamond"/>
          <w:iCs/>
          <w:sz w:val="24"/>
          <w:szCs w:val="24"/>
        </w:rPr>
        <w:t>e</w:t>
      </w:r>
      <w:r w:rsidRPr="00A83DBF">
        <w:rPr>
          <w:rFonts w:ascii="Garamond" w:hAnsi="Garamond"/>
          <w:iCs/>
          <w:sz w:val="24"/>
          <w:szCs w:val="24"/>
        </w:rPr>
        <w:t>lë bëhen shënimet</w:t>
      </w:r>
      <w:r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si vijon:</w:t>
      </w:r>
      <w:r>
        <w:rPr>
          <w:rFonts w:ascii="Garamond" w:hAnsi="Garamond"/>
          <w:iCs/>
          <w:sz w:val="24"/>
          <w:szCs w:val="24"/>
        </w:rPr>
        <w:t>”.</w:t>
      </w:r>
      <w:bookmarkStart w:id="0" w:name="_GoBack"/>
      <w:bookmarkEnd w:id="0"/>
    </w:p>
    <w:p w14:paraId="771B792D" w14:textId="77777777" w:rsidR="003109E4" w:rsidRPr="00A83DBF" w:rsidRDefault="003109E4" w:rsidP="0003535A">
      <w:pPr>
        <w:tabs>
          <w:tab w:val="left" w:pos="1320"/>
        </w:tabs>
        <w:ind w:firstLine="284"/>
        <w:jc w:val="both"/>
        <w:rPr>
          <w:rFonts w:ascii="Garamond" w:hAnsi="Garamond"/>
          <w:b/>
          <w:bCs/>
          <w:iCs/>
          <w:sz w:val="24"/>
          <w:szCs w:val="24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6"/>
        <w:gridCol w:w="2720"/>
        <w:gridCol w:w="3934"/>
      </w:tblGrid>
      <w:tr w:rsidR="00D86689" w:rsidRPr="0035509D" w14:paraId="06AF0505" w14:textId="77777777" w:rsidTr="0035509D">
        <w:trPr>
          <w:trHeight w:val="475"/>
        </w:trPr>
        <w:tc>
          <w:tcPr>
            <w:tcW w:w="2706" w:type="dxa"/>
            <w:vMerge w:val="restart"/>
          </w:tcPr>
          <w:p w14:paraId="485E0397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59BCA001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345332A3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76CA5CBF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4C54FACE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73268E92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293859CC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71D9AA2B" w14:textId="2CA04C9F" w:rsidR="00D86689" w:rsidRPr="00A83DBF" w:rsidRDefault="00D86689" w:rsidP="00A83DB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83DBF">
              <w:rPr>
                <w:rFonts w:ascii="Garamond" w:hAnsi="Garamond"/>
                <w:b/>
                <w:sz w:val="16"/>
                <w:szCs w:val="16"/>
              </w:rPr>
              <w:t>Tipi</w:t>
            </w:r>
            <w:r w:rsidRPr="00A83DBF">
              <w:rPr>
                <w:rFonts w:ascii="Garamond" w:hAnsi="Garamond"/>
                <w:b/>
                <w:spacing w:val="-2"/>
                <w:sz w:val="16"/>
                <w:szCs w:val="16"/>
              </w:rPr>
              <w:t xml:space="preserve"> </w:t>
            </w:r>
            <w:r w:rsidRPr="00A83DBF">
              <w:rPr>
                <w:rFonts w:ascii="Garamond" w:hAnsi="Garamond"/>
                <w:b/>
                <w:sz w:val="16"/>
                <w:szCs w:val="16"/>
              </w:rPr>
              <w:t xml:space="preserve">i </w:t>
            </w:r>
            <w:r w:rsidR="00A83DBF" w:rsidRPr="00A83DBF">
              <w:rPr>
                <w:rFonts w:ascii="Garamond" w:hAnsi="Garamond"/>
                <w:b/>
                <w:sz w:val="16"/>
                <w:szCs w:val="16"/>
              </w:rPr>
              <w:t xml:space="preserve">impiantit </w:t>
            </w:r>
          </w:p>
        </w:tc>
        <w:tc>
          <w:tcPr>
            <w:tcW w:w="2720" w:type="dxa"/>
            <w:vMerge w:val="restart"/>
          </w:tcPr>
          <w:p w14:paraId="46622344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3DEFB40E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  <w:p w14:paraId="2FDB5A73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  <w:p w14:paraId="0D29ADB2" w14:textId="77777777" w:rsidR="00D86689" w:rsidRPr="00A83DBF" w:rsidRDefault="00D86689" w:rsidP="00A83DB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83DBF">
              <w:rPr>
                <w:rFonts w:ascii="Garamond" w:hAnsi="Garamond"/>
                <w:b/>
                <w:noProof/>
                <w:sz w:val="16"/>
                <w:szCs w:val="16"/>
                <w:lang w:eastAsia="sq-AL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0A61B434" wp14:editId="614AF300">
                      <wp:simplePos x="0" y="0"/>
                      <wp:positionH relativeFrom="column">
                        <wp:posOffset>1290256</wp:posOffset>
                      </wp:positionH>
                      <wp:positionV relativeFrom="paragraph">
                        <wp:posOffset>7571</wp:posOffset>
                      </wp:positionV>
                      <wp:extent cx="238125" cy="220979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220979"/>
                                <a:chOff x="0" y="0"/>
                                <a:chExt cx="238125" cy="220979"/>
                              </a:xfrm>
                            </wpg:grpSpPr>
                            <wps:wsp>
                              <wps:cNvPr id="5" name="Graphic 151"/>
                              <wps:cNvSpPr/>
                              <wps:spPr>
                                <a:xfrm>
                                  <a:off x="4762" y="4762"/>
                                  <a:ext cx="228600" cy="2114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11454">
                                      <a:moveTo>
                                        <a:pt x="0" y="210845"/>
                                      </a:moveTo>
                                      <a:lnTo>
                                        <a:pt x="228600" y="210845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08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E69FD3" id="Group 3" o:spid="_x0000_s1026" style="position:absolute;margin-left:101.6pt;margin-top:.6pt;width:18.75pt;height:17.4pt;z-index:-251657216;mso-wrap-distance-left:0;mso-wrap-distance-right:0" coordsize="238125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">
                      <v:shape id="Graphic 151" o:spid="_x0000_s1027" style="position:absolute;left:4762;top:4762;width:228600;height:211454;visibility:visible;mso-wrap-style:square;v-text-anchor:top" coordsize="228600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" path="m,210845r228600,l228600,,,,,210845xe" filled="f">
                        <v:path arrowok="t"/>
                      </v:shape>
                    </v:group>
                  </w:pict>
                </mc:Fallback>
              </mc:AlternateContent>
            </w:r>
            <w:r w:rsidRPr="00A83DBF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A83DBF">
              <w:rPr>
                <w:rFonts w:ascii="Garamond" w:hAnsi="Garamond"/>
                <w:b/>
                <w:sz w:val="16"/>
                <w:szCs w:val="16"/>
              </w:rPr>
              <w:t>GNL</w:t>
            </w:r>
          </w:p>
          <w:p w14:paraId="12F936D2" w14:textId="77777777" w:rsidR="00D86689" w:rsidRPr="00A83DBF" w:rsidRDefault="00D86689" w:rsidP="00A83DB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83DBF">
              <w:rPr>
                <w:rFonts w:ascii="Garamond" w:hAnsi="Garamond"/>
                <w:b/>
                <w:sz w:val="16"/>
                <w:szCs w:val="16"/>
              </w:rPr>
              <w:t>sasive të vogla</w:t>
            </w:r>
          </w:p>
        </w:tc>
        <w:tc>
          <w:tcPr>
            <w:tcW w:w="3934" w:type="dxa"/>
            <w:tcBorders>
              <w:bottom w:val="nil"/>
            </w:tcBorders>
          </w:tcPr>
          <w:p w14:paraId="7DB8CFC1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z w:val="16"/>
                <w:szCs w:val="16"/>
              </w:rPr>
              <w:t xml:space="preserve"> prodhim</w:t>
            </w:r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4C1DC32B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36072B88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2CD51C64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7310B4E6" w14:textId="77777777" w:rsidTr="0035509D">
        <w:trPr>
          <w:trHeight w:val="613"/>
        </w:trPr>
        <w:tc>
          <w:tcPr>
            <w:tcW w:w="2706" w:type="dxa"/>
            <w:vMerge/>
            <w:tcBorders>
              <w:top w:val="nil"/>
            </w:tcBorders>
          </w:tcPr>
          <w:p w14:paraId="03603862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</w:tcPr>
          <w:p w14:paraId="1D5FB77C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bottom w:val="nil"/>
            </w:tcBorders>
          </w:tcPr>
          <w:p w14:paraId="7C0EC624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pacing w:val="-2"/>
                <w:sz w:val="16"/>
                <w:szCs w:val="16"/>
              </w:rPr>
              <w:t>depozitim</w:t>
            </w:r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36607955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5DD458D3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2E1B9430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5E9F7884" w14:textId="77777777" w:rsidTr="0035509D">
        <w:trPr>
          <w:trHeight w:val="420"/>
        </w:trPr>
        <w:tc>
          <w:tcPr>
            <w:tcW w:w="2706" w:type="dxa"/>
            <w:vMerge/>
            <w:tcBorders>
              <w:top w:val="nil"/>
            </w:tcBorders>
          </w:tcPr>
          <w:p w14:paraId="62F8D5FC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</w:tcPr>
          <w:p w14:paraId="7F361D41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bottom w:val="nil"/>
            </w:tcBorders>
          </w:tcPr>
          <w:p w14:paraId="5A0D385A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z w:val="16"/>
                <w:szCs w:val="16"/>
              </w:rPr>
              <w:t xml:space="preserve">transport </w:t>
            </w:r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1F685ED1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4837CAB5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020A4255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4C8AE29D" w14:textId="77777777" w:rsidTr="0035509D">
        <w:trPr>
          <w:trHeight w:val="787"/>
        </w:trPr>
        <w:tc>
          <w:tcPr>
            <w:tcW w:w="2706" w:type="dxa"/>
            <w:vMerge/>
            <w:tcBorders>
              <w:top w:val="nil"/>
            </w:tcBorders>
          </w:tcPr>
          <w:p w14:paraId="26DF3E4B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</w:tcPr>
          <w:p w14:paraId="5D6581A9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</w:tcBorders>
          </w:tcPr>
          <w:p w14:paraId="1A2C1600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z w:val="16"/>
                <w:szCs w:val="16"/>
              </w:rPr>
              <w:t xml:space="preserve">shpërndarje </w:t>
            </w:r>
            <w:proofErr w:type="spellStart"/>
            <w:r w:rsidRPr="00A83DBF">
              <w:rPr>
                <w:rFonts w:ascii="Garamond" w:hAnsi="Garamond"/>
                <w:sz w:val="16"/>
                <w:szCs w:val="16"/>
              </w:rPr>
              <w:t>rigazifikim</w:t>
            </w:r>
            <w:proofErr w:type="spellEnd"/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55E9D2D1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2854BD2B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06497E9C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0CE32032" w14:textId="77777777" w:rsidTr="0035509D">
        <w:trPr>
          <w:trHeight w:val="415"/>
        </w:trPr>
        <w:tc>
          <w:tcPr>
            <w:tcW w:w="2706" w:type="dxa"/>
            <w:vMerge/>
            <w:tcBorders>
              <w:top w:val="nil"/>
            </w:tcBorders>
          </w:tcPr>
          <w:p w14:paraId="072486DE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 w:val="restart"/>
          </w:tcPr>
          <w:p w14:paraId="1F56A05B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59529541" w14:textId="77777777" w:rsidR="00D86689" w:rsidRPr="00A83DBF" w:rsidRDefault="00D86689" w:rsidP="00A83DBF">
            <w:pPr>
              <w:rPr>
                <w:rFonts w:ascii="Garamond" w:hAnsi="Garamond"/>
                <w:b/>
                <w:i/>
                <w:sz w:val="16"/>
                <w:szCs w:val="16"/>
              </w:rPr>
            </w:pPr>
          </w:p>
          <w:p w14:paraId="5034C26B" w14:textId="77777777" w:rsidR="00D86689" w:rsidRPr="00A83DBF" w:rsidRDefault="00D86689" w:rsidP="00A83DB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83DBF">
              <w:rPr>
                <w:rFonts w:ascii="Garamond" w:hAnsi="Garamond"/>
                <w:b/>
                <w:noProof/>
                <w:sz w:val="16"/>
                <w:szCs w:val="16"/>
                <w:lang w:eastAsia="sq-AL"/>
              </w:rPr>
              <mc:AlternateContent>
                <mc:Choice Requires="wpg">
                  <w:drawing>
                    <wp:anchor distT="0" distB="0" distL="0" distR="0" simplePos="0" relativeHeight="251658241" behindDoc="1" locked="0" layoutInCell="1" allowOverlap="1" wp14:anchorId="13593C1B" wp14:editId="61639EB0">
                      <wp:simplePos x="0" y="0"/>
                      <wp:positionH relativeFrom="column">
                        <wp:posOffset>1293939</wp:posOffset>
                      </wp:positionH>
                      <wp:positionV relativeFrom="paragraph">
                        <wp:posOffset>24842</wp:posOffset>
                      </wp:positionV>
                      <wp:extent cx="238125" cy="22097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220979"/>
                                <a:chOff x="0" y="0"/>
                                <a:chExt cx="238125" cy="220979"/>
                              </a:xfrm>
                            </wpg:grpSpPr>
                            <wps:wsp>
                              <wps:cNvPr id="7" name="Graphic 161"/>
                              <wps:cNvSpPr/>
                              <wps:spPr>
                                <a:xfrm>
                                  <a:off x="4762" y="4762"/>
                                  <a:ext cx="228600" cy="2114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11454">
                                      <a:moveTo>
                                        <a:pt x="0" y="210845"/>
                                      </a:moveTo>
                                      <a:lnTo>
                                        <a:pt x="228600" y="210845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08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3D144F" id="Group 6" o:spid="_x0000_s1026" style="position:absolute;margin-left:101.9pt;margin-top:1.95pt;width:18.75pt;height:17.4pt;z-index:-251656192;mso-wrap-distance-left:0;mso-wrap-distance-right:0" coordsize="238125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">
                      <v:shape id="Graphic 161" o:spid="_x0000_s1027" style="position:absolute;left:4762;top:4762;width:228600;height:211454;visibility:visible;mso-wrap-style:square;v-text-anchor:top" coordsize="228600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" path="m,210845r228600,l228600,,,,,210845xe" filled="f">
                        <v:path arrowok="t"/>
                      </v:shape>
                    </v:group>
                  </w:pict>
                </mc:Fallback>
              </mc:AlternateContent>
            </w:r>
            <w:r w:rsidRPr="00A83DBF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A83DBF">
              <w:rPr>
                <w:rFonts w:ascii="Garamond" w:hAnsi="Garamond"/>
                <w:b/>
                <w:sz w:val="16"/>
                <w:szCs w:val="16"/>
              </w:rPr>
              <w:t>GNK</w:t>
            </w:r>
          </w:p>
          <w:p w14:paraId="13135A9D" w14:textId="77777777" w:rsidR="00D86689" w:rsidRPr="00A83DBF" w:rsidRDefault="00D86689" w:rsidP="00A83DB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A83DBF">
              <w:rPr>
                <w:rFonts w:ascii="Garamond" w:hAnsi="Garamond"/>
                <w:b/>
                <w:sz w:val="16"/>
                <w:szCs w:val="16"/>
              </w:rPr>
              <w:t>sasive të vogla</w:t>
            </w:r>
          </w:p>
        </w:tc>
        <w:tc>
          <w:tcPr>
            <w:tcW w:w="3934" w:type="dxa"/>
            <w:tcBorders>
              <w:bottom w:val="nil"/>
            </w:tcBorders>
          </w:tcPr>
          <w:p w14:paraId="68880768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z w:val="16"/>
                <w:szCs w:val="16"/>
              </w:rPr>
              <w:t xml:space="preserve"> prodhim </w:t>
            </w:r>
            <w:proofErr w:type="spellStart"/>
            <w:r w:rsidRPr="00A83DBF">
              <w:rPr>
                <w:rFonts w:ascii="Garamond" w:hAnsi="Garamond"/>
                <w:sz w:val="16"/>
                <w:szCs w:val="16"/>
              </w:rPr>
              <w:t>kompresim</w:t>
            </w:r>
            <w:proofErr w:type="spellEnd"/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6BA5757A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459120D5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4598AAF4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56FE2809" w14:textId="77777777" w:rsidTr="0035509D">
        <w:trPr>
          <w:trHeight w:val="521"/>
        </w:trPr>
        <w:tc>
          <w:tcPr>
            <w:tcW w:w="2706" w:type="dxa"/>
            <w:vMerge/>
            <w:tcBorders>
              <w:top w:val="nil"/>
            </w:tcBorders>
          </w:tcPr>
          <w:p w14:paraId="0056D192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</w:tcPr>
          <w:p w14:paraId="1DB27262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bottom w:val="nil"/>
            </w:tcBorders>
          </w:tcPr>
          <w:p w14:paraId="61DAD0C0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z w:val="16"/>
                <w:szCs w:val="16"/>
              </w:rPr>
              <w:t xml:space="preserve"> depozitim</w:t>
            </w:r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37958164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228731FD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7D91A1EE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7E96F3B3" w14:textId="77777777" w:rsidTr="0035509D">
        <w:trPr>
          <w:trHeight w:val="361"/>
        </w:trPr>
        <w:tc>
          <w:tcPr>
            <w:tcW w:w="2706" w:type="dxa"/>
            <w:vMerge/>
            <w:tcBorders>
              <w:top w:val="nil"/>
            </w:tcBorders>
          </w:tcPr>
          <w:p w14:paraId="6F52D5C8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</w:tcPr>
          <w:p w14:paraId="57E044CD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bottom w:val="nil"/>
            </w:tcBorders>
          </w:tcPr>
          <w:p w14:paraId="51BC6315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pacing w:val="-2"/>
                <w:sz w:val="16"/>
                <w:szCs w:val="16"/>
              </w:rPr>
              <w:t xml:space="preserve"> transport</w:t>
            </w:r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71DFA7B3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43320B13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2C316907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D86689" w:rsidRPr="0035509D" w14:paraId="02CCEB0B" w14:textId="77777777" w:rsidTr="0035509D">
        <w:trPr>
          <w:trHeight w:val="499"/>
        </w:trPr>
        <w:tc>
          <w:tcPr>
            <w:tcW w:w="2706" w:type="dxa"/>
            <w:vMerge/>
            <w:tcBorders>
              <w:top w:val="nil"/>
            </w:tcBorders>
          </w:tcPr>
          <w:p w14:paraId="00102925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</w:tcPr>
          <w:p w14:paraId="07072186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bottom w:val="single" w:sz="4" w:space="0" w:color="auto"/>
            </w:tcBorders>
          </w:tcPr>
          <w:p w14:paraId="379DC42F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  <w:r w:rsidRPr="00A83DBF">
              <w:rPr>
                <w:rFonts w:ascii="Garamond" w:hAnsi="Garamond"/>
                <w:sz w:val="16"/>
                <w:szCs w:val="16"/>
              </w:rPr>
              <w:t xml:space="preserve"> shpërndarje</w:t>
            </w:r>
          </w:p>
          <w:tbl>
            <w:tblPr>
              <w:tblStyle w:val="TableGrid"/>
              <w:tblW w:w="559" w:type="dxa"/>
              <w:tblInd w:w="2973" w:type="dxa"/>
              <w:tblLayout w:type="fixed"/>
              <w:tblLook w:val="04A0" w:firstRow="1" w:lastRow="0" w:firstColumn="1" w:lastColumn="0" w:noHBand="0" w:noVBand="1"/>
            </w:tblPr>
            <w:tblGrid>
              <w:gridCol w:w="559"/>
            </w:tblGrid>
            <w:tr w:rsidR="00D86689" w:rsidRPr="00A83DBF" w14:paraId="4493611D" w14:textId="77777777" w:rsidTr="0035509D">
              <w:trPr>
                <w:trHeight w:val="271"/>
              </w:trPr>
              <w:tc>
                <w:tcPr>
                  <w:tcW w:w="559" w:type="dxa"/>
                </w:tcPr>
                <w:p w14:paraId="3A7C108A" w14:textId="77777777" w:rsidR="00D86689" w:rsidRPr="00A83DBF" w:rsidRDefault="00D86689" w:rsidP="00A83DBF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c>
            </w:tr>
          </w:tbl>
          <w:p w14:paraId="65016D59" w14:textId="77777777" w:rsidR="00D86689" w:rsidRPr="00A83DBF" w:rsidRDefault="00D86689" w:rsidP="00A83DBF">
            <w:pPr>
              <w:rPr>
                <w:rFonts w:ascii="Garamond" w:hAnsi="Garamond"/>
                <w:sz w:val="16"/>
                <w:szCs w:val="16"/>
              </w:rPr>
            </w:pPr>
          </w:p>
        </w:tc>
      </w:tr>
    </w:tbl>
    <w:p w14:paraId="65D596F7" w14:textId="4E0D5EDE" w:rsidR="00D86689" w:rsidRPr="0035509D" w:rsidRDefault="00D86689" w:rsidP="0003535A">
      <w:pPr>
        <w:tabs>
          <w:tab w:val="left" w:pos="1320"/>
        </w:tabs>
        <w:ind w:firstLine="284"/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017F79EE" w14:textId="5BCCFC47" w:rsidR="0003535A" w:rsidRPr="00A83DBF" w:rsidRDefault="0003535A" w:rsidP="00A83DBF">
      <w:pPr>
        <w:ind w:firstLine="288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b/>
          <w:sz w:val="24"/>
          <w:szCs w:val="24"/>
        </w:rPr>
        <w:t>Në nenin 9</w:t>
      </w:r>
      <w:r w:rsidR="00A83DBF">
        <w:rPr>
          <w:rFonts w:ascii="Garamond" w:hAnsi="Garamond"/>
          <w:b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pika 1 g</w:t>
      </w:r>
      <w:r w:rsidR="00A83DBF">
        <w:rPr>
          <w:rFonts w:ascii="Garamond" w:hAnsi="Garamond"/>
          <w:b/>
          <w:sz w:val="24"/>
          <w:szCs w:val="24"/>
        </w:rPr>
        <w:t>e</w:t>
      </w:r>
      <w:r w:rsidRPr="00A83DBF">
        <w:rPr>
          <w:rFonts w:ascii="Garamond" w:hAnsi="Garamond"/>
          <w:b/>
          <w:sz w:val="24"/>
          <w:szCs w:val="24"/>
        </w:rPr>
        <w:t xml:space="preserve">rma </w:t>
      </w:r>
      <w:r w:rsid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d</w:t>
      </w:r>
      <w:r w:rsidR="00A83DBF">
        <w:rPr>
          <w:rFonts w:ascii="Garamond" w:hAnsi="Garamond"/>
          <w:b/>
          <w:sz w:val="24"/>
          <w:szCs w:val="24"/>
        </w:rPr>
        <w:t>”</w:t>
      </w:r>
      <w:r w:rsidRPr="00A83DBF">
        <w:rPr>
          <w:rFonts w:ascii="Garamond" w:hAnsi="Garamond"/>
          <w:b/>
          <w:sz w:val="24"/>
          <w:szCs w:val="24"/>
        </w:rPr>
        <w:t xml:space="preserve"> pikat </w:t>
      </w:r>
      <w:r w:rsidR="00A83DBF">
        <w:rPr>
          <w:rFonts w:ascii="Garamond" w:hAnsi="Garamond"/>
          <w:b/>
          <w:sz w:val="24"/>
          <w:szCs w:val="24"/>
        </w:rPr>
        <w:t>“</w:t>
      </w:r>
      <w:proofErr w:type="spellStart"/>
      <w:r w:rsidRPr="00A83DBF">
        <w:rPr>
          <w:rFonts w:ascii="Garamond" w:hAnsi="Garamond"/>
          <w:b/>
          <w:sz w:val="24"/>
          <w:szCs w:val="24"/>
        </w:rPr>
        <w:t>ii</w:t>
      </w:r>
      <w:proofErr w:type="spellEnd"/>
      <w:r w:rsidR="00A83DBF">
        <w:rPr>
          <w:rFonts w:ascii="Garamond" w:hAnsi="Garamond"/>
          <w:b/>
          <w:sz w:val="24"/>
          <w:szCs w:val="24"/>
        </w:rPr>
        <w:t>”</w:t>
      </w:r>
      <w:r w:rsidRPr="00A83DBF">
        <w:rPr>
          <w:rFonts w:ascii="Garamond" w:hAnsi="Garamond"/>
          <w:b/>
          <w:sz w:val="24"/>
          <w:szCs w:val="24"/>
        </w:rPr>
        <w:t xml:space="preserve"> dhe </w:t>
      </w:r>
      <w:r w:rsidR="00A83DBF">
        <w:rPr>
          <w:rFonts w:ascii="Garamond" w:hAnsi="Garamond"/>
          <w:b/>
          <w:sz w:val="24"/>
          <w:szCs w:val="24"/>
        </w:rPr>
        <w:t>“</w:t>
      </w:r>
      <w:proofErr w:type="spellStart"/>
      <w:r w:rsidRPr="00A83DBF">
        <w:rPr>
          <w:rFonts w:ascii="Garamond" w:hAnsi="Garamond"/>
          <w:b/>
          <w:sz w:val="24"/>
          <w:szCs w:val="24"/>
        </w:rPr>
        <w:t>iii</w:t>
      </w:r>
      <w:proofErr w:type="spellEnd"/>
      <w:r w:rsidR="00A83DBF">
        <w:rPr>
          <w:rFonts w:ascii="Garamond" w:hAnsi="Garamond"/>
          <w:b/>
          <w:sz w:val="24"/>
          <w:szCs w:val="24"/>
        </w:rPr>
        <w:t>”,</w:t>
      </w:r>
      <w:r w:rsidRPr="00A83DBF">
        <w:rPr>
          <w:rFonts w:ascii="Garamond" w:hAnsi="Garamond"/>
          <w:b/>
          <w:sz w:val="24"/>
          <w:szCs w:val="24"/>
        </w:rPr>
        <w:t xml:space="preserve"> ndryshojnë dhe bëhen</w:t>
      </w:r>
      <w:r w:rsidRPr="00A83DBF">
        <w:rPr>
          <w:rFonts w:ascii="Garamond" w:hAnsi="Garamond"/>
          <w:sz w:val="24"/>
          <w:szCs w:val="24"/>
        </w:rPr>
        <w:t>:</w:t>
      </w:r>
    </w:p>
    <w:p w14:paraId="3B6B824F" w14:textId="02CC89DB" w:rsidR="0003535A" w:rsidRPr="00A83DBF" w:rsidRDefault="00A83DBF" w:rsidP="00A83DBF">
      <w:pPr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proofErr w:type="spellStart"/>
      <w:r w:rsidR="0003535A" w:rsidRPr="00A83DBF"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>.</w:t>
      </w:r>
      <w:r w:rsidR="0003535A" w:rsidRPr="00A83DBF">
        <w:rPr>
          <w:rFonts w:ascii="Garamond" w:hAnsi="Garamond"/>
          <w:sz w:val="24"/>
          <w:szCs w:val="24"/>
        </w:rPr>
        <w:t xml:space="preserve"> Vërtetim i gjendjes gjyqësore (dëshmi </w:t>
      </w:r>
      <w:proofErr w:type="spellStart"/>
      <w:r w:rsidR="0003535A" w:rsidRPr="00A83DBF">
        <w:rPr>
          <w:rFonts w:ascii="Garamond" w:hAnsi="Garamond"/>
          <w:sz w:val="24"/>
          <w:szCs w:val="24"/>
        </w:rPr>
        <w:t>penaliteti</w:t>
      </w:r>
      <w:proofErr w:type="spellEnd"/>
      <w:r w:rsidR="0003535A" w:rsidRPr="00A83DBF">
        <w:rPr>
          <w:rFonts w:ascii="Garamond" w:hAnsi="Garamond"/>
          <w:sz w:val="24"/>
          <w:szCs w:val="24"/>
        </w:rPr>
        <w:t xml:space="preserve"> nga Drejtoria e Përgjithshme e Burgjeve), që vërteton se per</w:t>
      </w:r>
      <w:r>
        <w:rPr>
          <w:rFonts w:ascii="Garamond" w:hAnsi="Garamond"/>
          <w:sz w:val="24"/>
          <w:szCs w:val="24"/>
        </w:rPr>
        <w:t>soni juridik dhe administratori</w:t>
      </w:r>
      <w:r w:rsidR="0003535A" w:rsidRPr="00A83DBF">
        <w:rPr>
          <w:rFonts w:ascii="Garamond" w:hAnsi="Garamond"/>
          <w:sz w:val="24"/>
          <w:szCs w:val="24"/>
        </w:rPr>
        <w:t>/</w:t>
      </w:r>
      <w:proofErr w:type="spellStart"/>
      <w:r w:rsidR="0003535A" w:rsidRPr="00A83DBF">
        <w:rPr>
          <w:rFonts w:ascii="Garamond" w:hAnsi="Garamond"/>
          <w:sz w:val="24"/>
          <w:szCs w:val="24"/>
        </w:rPr>
        <w:t>administratorë</w:t>
      </w:r>
      <w:r>
        <w:rPr>
          <w:rFonts w:ascii="Garamond" w:hAnsi="Garamond"/>
          <w:sz w:val="24"/>
          <w:szCs w:val="24"/>
        </w:rPr>
        <w:t>e</w:t>
      </w:r>
      <w:proofErr w:type="spellEnd"/>
      <w:r w:rsidR="0003535A" w:rsidRPr="00A83DB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3535A" w:rsidRPr="00A83DBF">
        <w:rPr>
          <w:rFonts w:ascii="Garamond" w:hAnsi="Garamond"/>
          <w:sz w:val="24"/>
          <w:szCs w:val="24"/>
        </w:rPr>
        <w:t xml:space="preserve"> shoqërisë tregtare nuk </w:t>
      </w:r>
      <w:r>
        <w:rPr>
          <w:rFonts w:ascii="Garamond" w:hAnsi="Garamond"/>
          <w:sz w:val="24"/>
          <w:szCs w:val="24"/>
        </w:rPr>
        <w:t>janë të dënuar;</w:t>
      </w:r>
    </w:p>
    <w:p w14:paraId="2672D8D2" w14:textId="5E138A10" w:rsidR="0003535A" w:rsidRPr="00A83DBF" w:rsidRDefault="00A83DBF" w:rsidP="00A83DBF">
      <w:pPr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>.</w:t>
      </w:r>
      <w:r w:rsidR="0003535A" w:rsidRPr="00A83DBF">
        <w:rPr>
          <w:rFonts w:ascii="Garamond" w:hAnsi="Garamond"/>
          <w:sz w:val="24"/>
          <w:szCs w:val="24"/>
        </w:rPr>
        <w:t xml:space="preserve"> Në rastin e subjekteve me nënshtetësi të huaj, duhet të depozitohet vërtetimi i gjendjes gjyqësore të vendit të rezidencës, i përkthyer dhe i pajisur me vulë </w:t>
      </w:r>
      <w:proofErr w:type="spellStart"/>
      <w:r w:rsidR="0003535A" w:rsidRPr="00A83DBF">
        <w:rPr>
          <w:rFonts w:ascii="Garamond" w:hAnsi="Garamond"/>
          <w:sz w:val="24"/>
          <w:szCs w:val="24"/>
        </w:rPr>
        <w:t>apostile</w:t>
      </w:r>
      <w:proofErr w:type="spellEnd"/>
      <w:r w:rsidR="0003535A" w:rsidRPr="00A83DBF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”.</w:t>
      </w:r>
    </w:p>
    <w:p w14:paraId="2C213205" w14:textId="01B93B09" w:rsidR="0003535A" w:rsidRPr="00A83DBF" w:rsidRDefault="0003535A" w:rsidP="00A83DBF">
      <w:pPr>
        <w:ind w:firstLine="288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b/>
          <w:sz w:val="24"/>
          <w:szCs w:val="24"/>
        </w:rPr>
        <w:t>Në nenin 9</w:t>
      </w:r>
      <w:r w:rsidR="00A83DBF" w:rsidRPr="00A83DBF">
        <w:rPr>
          <w:rFonts w:ascii="Garamond" w:hAnsi="Garamond"/>
          <w:b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pika 1</w:t>
      </w:r>
      <w:r w:rsidR="00A83DBF" w:rsidRPr="00A83DBF">
        <w:rPr>
          <w:rFonts w:ascii="Garamond" w:hAnsi="Garamond"/>
          <w:b/>
          <w:sz w:val="24"/>
          <w:szCs w:val="24"/>
        </w:rPr>
        <w:t>,</w:t>
      </w:r>
      <w:r w:rsidR="00BA18A6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germa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e</w:t>
      </w:r>
      <w:r w:rsidR="00A83DBF" w:rsidRPr="00A83DBF">
        <w:rPr>
          <w:rFonts w:ascii="Garamond" w:hAnsi="Garamond"/>
          <w:b/>
          <w:sz w:val="24"/>
          <w:szCs w:val="24"/>
        </w:rPr>
        <w:t>”</w:t>
      </w:r>
      <w:r w:rsidRPr="00A83DBF">
        <w:rPr>
          <w:rFonts w:ascii="Garamond" w:hAnsi="Garamond"/>
          <w:b/>
          <w:sz w:val="24"/>
          <w:szCs w:val="24"/>
        </w:rPr>
        <w:t>,</w:t>
      </w:r>
      <w:r w:rsidR="00BA18A6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 xml:space="preserve">Dokumentacioni dhe </w:t>
      </w:r>
      <w:r w:rsidR="00A83DBF" w:rsidRPr="00A83DBF">
        <w:rPr>
          <w:rFonts w:ascii="Garamond" w:hAnsi="Garamond"/>
          <w:b/>
          <w:sz w:val="24"/>
          <w:szCs w:val="24"/>
        </w:rPr>
        <w:t>garancitë financiare dhe fiskale”,</w:t>
      </w:r>
      <w:r w:rsidR="00BA18A6">
        <w:rPr>
          <w:rFonts w:ascii="Garamond" w:hAnsi="Garamond"/>
          <w:b/>
          <w:sz w:val="24"/>
          <w:szCs w:val="24"/>
        </w:rPr>
        <w:t xml:space="preserve"> </w:t>
      </w:r>
      <w:r w:rsidRPr="00A83DBF">
        <w:rPr>
          <w:rFonts w:ascii="Garamond" w:hAnsi="Garamond"/>
          <w:b/>
          <w:sz w:val="24"/>
          <w:szCs w:val="24"/>
        </w:rPr>
        <w:t>në</w:t>
      </w:r>
      <w:r w:rsidR="00BA18A6">
        <w:rPr>
          <w:rFonts w:ascii="Garamond" w:hAnsi="Garamond"/>
          <w:b/>
          <w:sz w:val="24"/>
          <w:szCs w:val="24"/>
        </w:rPr>
        <w:t xml:space="preserve"> </w:t>
      </w:r>
      <w:r w:rsidRPr="00A83DBF">
        <w:rPr>
          <w:rFonts w:ascii="Garamond" w:hAnsi="Garamond"/>
          <w:b/>
          <w:sz w:val="24"/>
          <w:szCs w:val="24"/>
        </w:rPr>
        <w:t>pikën</w:t>
      </w:r>
      <w:r w:rsidR="00BA18A6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proofErr w:type="spellStart"/>
      <w:r w:rsidRPr="00A83DBF">
        <w:rPr>
          <w:rFonts w:ascii="Garamond" w:hAnsi="Garamond"/>
          <w:b/>
          <w:sz w:val="24"/>
          <w:szCs w:val="24"/>
        </w:rPr>
        <w:t>iv</w:t>
      </w:r>
      <w:proofErr w:type="spellEnd"/>
      <w:r w:rsidR="00A83DBF" w:rsidRPr="00A83DBF">
        <w:rPr>
          <w:rFonts w:ascii="Garamond" w:hAnsi="Garamond"/>
          <w:b/>
          <w:sz w:val="24"/>
          <w:szCs w:val="24"/>
        </w:rPr>
        <w:t>” shtohet një paragraf</w:t>
      </w:r>
      <w:r w:rsidRPr="00A83DBF">
        <w:rPr>
          <w:rFonts w:ascii="Garamond" w:hAnsi="Garamond"/>
          <w:sz w:val="24"/>
          <w:szCs w:val="24"/>
        </w:rPr>
        <w:t xml:space="preserve">: </w:t>
      </w:r>
    </w:p>
    <w:p w14:paraId="1088BD4A" w14:textId="2536BF21" w:rsidR="0003535A" w:rsidRPr="00A83DBF" w:rsidRDefault="00A83DBF" w:rsidP="00A83DBF">
      <w:pPr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03535A" w:rsidRPr="00A83DBF">
        <w:rPr>
          <w:rFonts w:ascii="Garamond" w:hAnsi="Garamond"/>
          <w:sz w:val="24"/>
          <w:szCs w:val="24"/>
        </w:rPr>
        <w:t>Përjashtohen nga ky detyrim edhe personat</w:t>
      </w:r>
      <w:r w:rsidR="00BA18A6">
        <w:rPr>
          <w:rFonts w:ascii="Garamond" w:hAnsi="Garamond"/>
          <w:sz w:val="24"/>
          <w:szCs w:val="24"/>
        </w:rPr>
        <w:t xml:space="preserve"> </w:t>
      </w:r>
      <w:r w:rsidR="0003535A" w:rsidRPr="00A83DBF">
        <w:rPr>
          <w:rFonts w:ascii="Garamond" w:hAnsi="Garamond"/>
          <w:sz w:val="24"/>
          <w:szCs w:val="24"/>
        </w:rPr>
        <w:t xml:space="preserve">që </w:t>
      </w:r>
      <w:r w:rsidRPr="00A83DBF">
        <w:rPr>
          <w:rFonts w:ascii="Garamond" w:hAnsi="Garamond"/>
          <w:sz w:val="24"/>
          <w:szCs w:val="24"/>
        </w:rPr>
        <w:t>aplikojnë</w:t>
      </w:r>
      <w:r w:rsidR="0003535A" w:rsidRPr="00A83DBF">
        <w:rPr>
          <w:rFonts w:ascii="Garamond" w:hAnsi="Garamond"/>
          <w:sz w:val="24"/>
          <w:szCs w:val="24"/>
        </w:rPr>
        <w:t xml:space="preserve"> për </w:t>
      </w:r>
      <w:r w:rsidRPr="00A83DBF">
        <w:rPr>
          <w:rFonts w:ascii="Garamond" w:hAnsi="Garamond"/>
          <w:sz w:val="24"/>
          <w:szCs w:val="24"/>
        </w:rPr>
        <w:t>licencim</w:t>
      </w:r>
      <w:r w:rsidR="0003535A" w:rsidRPr="00A83DBF">
        <w:rPr>
          <w:rFonts w:ascii="Garamond" w:hAnsi="Garamond"/>
          <w:sz w:val="24"/>
          <w:szCs w:val="24"/>
        </w:rPr>
        <w:t xml:space="preserve"> në ushtrimin e aktivitetit</w:t>
      </w:r>
      <w:r w:rsidR="00BA18A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GNK-së </w:t>
      </w:r>
      <w:r w:rsidR="0003535A" w:rsidRPr="00A83DBF">
        <w:rPr>
          <w:rFonts w:ascii="Garamond" w:hAnsi="Garamond"/>
          <w:sz w:val="24"/>
          <w:szCs w:val="24"/>
        </w:rPr>
        <w:t xml:space="preserve">(neni 4.1.ë) dhe rastit të aktivitetit të GNL-së (neni 4.1.f). </w:t>
      </w:r>
      <w:r>
        <w:rPr>
          <w:rFonts w:ascii="Garamond" w:hAnsi="Garamond"/>
          <w:sz w:val="24"/>
          <w:szCs w:val="24"/>
        </w:rPr>
        <w:t>“.</w:t>
      </w:r>
    </w:p>
    <w:p w14:paraId="6EA00B12" w14:textId="334F4B8A" w:rsidR="0003535A" w:rsidRPr="00A83DBF" w:rsidRDefault="0003535A" w:rsidP="00A83DBF">
      <w:pPr>
        <w:ind w:firstLine="288"/>
        <w:jc w:val="both"/>
        <w:rPr>
          <w:rFonts w:ascii="Garamond" w:hAnsi="Garamond"/>
          <w:b/>
          <w:sz w:val="24"/>
          <w:szCs w:val="24"/>
        </w:rPr>
      </w:pPr>
      <w:r w:rsidRPr="00A83DBF">
        <w:rPr>
          <w:rFonts w:ascii="Garamond" w:hAnsi="Garamond"/>
          <w:b/>
          <w:sz w:val="24"/>
          <w:szCs w:val="24"/>
        </w:rPr>
        <w:t>Në nenin 9</w:t>
      </w:r>
      <w:r w:rsidR="00A83DBF" w:rsidRPr="00A83DBF">
        <w:rPr>
          <w:rFonts w:ascii="Garamond" w:hAnsi="Garamond"/>
          <w:b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pika 2</w:t>
      </w:r>
      <w:r w:rsidR="00A83DBF" w:rsidRPr="00A83DBF">
        <w:rPr>
          <w:rFonts w:ascii="Garamond" w:hAnsi="Garamond"/>
          <w:b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pas </w:t>
      </w:r>
      <w:r w:rsidR="00A83DBF" w:rsidRPr="00A83DBF">
        <w:rPr>
          <w:rFonts w:ascii="Garamond" w:hAnsi="Garamond"/>
          <w:b/>
          <w:sz w:val="24"/>
          <w:szCs w:val="24"/>
        </w:rPr>
        <w:t>germës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f</w:t>
      </w:r>
      <w:r w:rsidR="00A83DBF" w:rsidRPr="00A83DBF">
        <w:rPr>
          <w:rFonts w:ascii="Garamond" w:hAnsi="Garamond"/>
          <w:b/>
          <w:sz w:val="24"/>
          <w:szCs w:val="24"/>
        </w:rPr>
        <w:t>”</w:t>
      </w:r>
      <w:r w:rsidRPr="00A83DBF">
        <w:rPr>
          <w:rFonts w:ascii="Garamond" w:hAnsi="Garamond"/>
          <w:b/>
          <w:sz w:val="24"/>
          <w:szCs w:val="24"/>
        </w:rPr>
        <w:t xml:space="preserve"> shtohet</w:t>
      </w:r>
      <w:r w:rsidRPr="00A83DBF">
        <w:rPr>
          <w:rFonts w:ascii="Garamond" w:hAnsi="Garamond"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 xml:space="preserve">emërtesa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g</w:t>
      </w:r>
      <w:r w:rsidR="00A83DBF" w:rsidRPr="00A83DBF">
        <w:rPr>
          <w:rFonts w:ascii="Garamond" w:hAnsi="Garamond"/>
          <w:b/>
          <w:sz w:val="24"/>
          <w:szCs w:val="24"/>
        </w:rPr>
        <w:t>”</w:t>
      </w:r>
      <w:r w:rsidRPr="00A83DBF">
        <w:rPr>
          <w:rFonts w:ascii="Garamond" w:hAnsi="Garamond"/>
          <w:b/>
          <w:sz w:val="24"/>
          <w:szCs w:val="24"/>
        </w:rPr>
        <w:t xml:space="preserve"> në titullin: “Licenc</w:t>
      </w:r>
      <w:r w:rsidR="00A83DBF" w:rsidRPr="00A83DBF">
        <w:rPr>
          <w:rFonts w:ascii="Garamond" w:hAnsi="Garamond"/>
          <w:b/>
          <w:sz w:val="24"/>
          <w:szCs w:val="24"/>
        </w:rPr>
        <w:t>ë</w:t>
      </w:r>
      <w:r w:rsidRPr="00A83DBF">
        <w:rPr>
          <w:rFonts w:ascii="Garamond" w:hAnsi="Garamond"/>
          <w:b/>
          <w:sz w:val="24"/>
          <w:szCs w:val="24"/>
        </w:rPr>
        <w:t xml:space="preserve"> për operimin</w:t>
      </w:r>
      <w:r w:rsidR="00BA18A6">
        <w:rPr>
          <w:rFonts w:ascii="Garamond" w:hAnsi="Garamond"/>
          <w:b/>
          <w:sz w:val="24"/>
          <w:szCs w:val="24"/>
        </w:rPr>
        <w:t xml:space="preserve"> </w:t>
      </w:r>
      <w:r w:rsidRPr="00A83DBF">
        <w:rPr>
          <w:rFonts w:ascii="Garamond" w:hAnsi="Garamond"/>
          <w:b/>
          <w:sz w:val="24"/>
          <w:szCs w:val="24"/>
        </w:rPr>
        <w:t>e tregut”</w:t>
      </w:r>
      <w:r w:rsidR="00A83DBF">
        <w:rPr>
          <w:rFonts w:ascii="Garamond" w:hAnsi="Garamond"/>
          <w:b/>
          <w:sz w:val="24"/>
          <w:szCs w:val="24"/>
        </w:rPr>
        <w:t>.</w:t>
      </w:r>
    </w:p>
    <w:p w14:paraId="7C4D2090" w14:textId="12BE2C05" w:rsidR="0003535A" w:rsidRPr="00A83DBF" w:rsidRDefault="0003535A" w:rsidP="00A83DBF">
      <w:pPr>
        <w:ind w:firstLine="288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b/>
          <w:sz w:val="24"/>
          <w:szCs w:val="24"/>
        </w:rPr>
        <w:t>Në nenin 9</w:t>
      </w:r>
      <w:r w:rsidR="00A83DBF" w:rsidRPr="00A83DBF">
        <w:rPr>
          <w:rFonts w:ascii="Garamond" w:hAnsi="Garamond"/>
          <w:b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pika 2</w:t>
      </w:r>
      <w:r w:rsidR="00A83DBF" w:rsidRPr="00A83DBF">
        <w:rPr>
          <w:rFonts w:ascii="Garamond" w:hAnsi="Garamond"/>
          <w:b/>
          <w:sz w:val="24"/>
          <w:szCs w:val="24"/>
        </w:rPr>
        <w:t>,</w:t>
      </w:r>
      <w:r w:rsidRPr="00A83DBF">
        <w:rPr>
          <w:rFonts w:ascii="Garamond" w:hAnsi="Garamond"/>
          <w:b/>
          <w:sz w:val="24"/>
          <w:szCs w:val="24"/>
        </w:rPr>
        <w:t xml:space="preserve"> pas </w:t>
      </w:r>
      <w:r w:rsidR="00A83DBF" w:rsidRPr="00A83DBF">
        <w:rPr>
          <w:rFonts w:ascii="Garamond" w:hAnsi="Garamond"/>
          <w:b/>
          <w:sz w:val="24"/>
          <w:szCs w:val="24"/>
        </w:rPr>
        <w:t>germës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g</w:t>
      </w:r>
      <w:r w:rsidR="00A83DBF" w:rsidRPr="00A83DBF">
        <w:rPr>
          <w:rFonts w:ascii="Garamond" w:hAnsi="Garamond"/>
          <w:b/>
          <w:sz w:val="24"/>
          <w:szCs w:val="24"/>
        </w:rPr>
        <w:t>” shtohet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germa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gj</w:t>
      </w:r>
      <w:r w:rsidR="00A83DBF" w:rsidRPr="00A83DBF">
        <w:rPr>
          <w:rFonts w:ascii="Garamond" w:hAnsi="Garamond"/>
          <w:b/>
          <w:sz w:val="24"/>
          <w:szCs w:val="24"/>
        </w:rPr>
        <w:t>”</w:t>
      </w:r>
      <w:r w:rsidR="00A83DBF">
        <w:rPr>
          <w:rFonts w:ascii="Garamond" w:hAnsi="Garamond"/>
          <w:sz w:val="24"/>
          <w:szCs w:val="24"/>
        </w:rPr>
        <w:t>:</w:t>
      </w:r>
      <w:r w:rsidRPr="00A83DBF">
        <w:rPr>
          <w:rFonts w:ascii="Garamond" w:hAnsi="Garamond"/>
          <w:sz w:val="24"/>
          <w:szCs w:val="24"/>
        </w:rPr>
        <w:t xml:space="preserve"> </w:t>
      </w:r>
    </w:p>
    <w:p w14:paraId="35E7205C" w14:textId="7269BF53" w:rsidR="0003535A" w:rsidRPr="00A83DBF" w:rsidRDefault="00A83DBF" w:rsidP="00A83DBF">
      <w:pPr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03535A" w:rsidRPr="00A83DBF">
        <w:rPr>
          <w:rFonts w:ascii="Garamond" w:hAnsi="Garamond"/>
          <w:sz w:val="24"/>
          <w:szCs w:val="24"/>
        </w:rPr>
        <w:t>gj</w:t>
      </w:r>
      <w:r>
        <w:rPr>
          <w:rFonts w:ascii="Garamond" w:hAnsi="Garamond"/>
          <w:sz w:val="24"/>
          <w:szCs w:val="24"/>
        </w:rPr>
        <w:t>)</w:t>
      </w:r>
      <w:r w:rsidR="0003535A" w:rsidRPr="00A83DBF">
        <w:rPr>
          <w:rFonts w:ascii="Garamond" w:hAnsi="Garamond"/>
          <w:sz w:val="24"/>
          <w:szCs w:val="24"/>
        </w:rPr>
        <w:t xml:space="preserve"> </w:t>
      </w:r>
      <w:r w:rsidRPr="00A83DBF">
        <w:rPr>
          <w:rFonts w:ascii="Garamond" w:hAnsi="Garamond"/>
          <w:sz w:val="24"/>
          <w:szCs w:val="24"/>
        </w:rPr>
        <w:t>Licencë</w:t>
      </w:r>
      <w:r w:rsidR="0003535A" w:rsidRPr="00A83DBF">
        <w:rPr>
          <w:rFonts w:ascii="Garamond" w:hAnsi="Garamond"/>
          <w:sz w:val="24"/>
          <w:szCs w:val="24"/>
        </w:rPr>
        <w:t xml:space="preserve"> për operimin në impiantet e GNL-së me përmasa të vogla</w:t>
      </w:r>
      <w:r>
        <w:rPr>
          <w:rFonts w:ascii="Garamond" w:hAnsi="Garamond"/>
          <w:sz w:val="24"/>
          <w:szCs w:val="24"/>
        </w:rPr>
        <w:t>.</w:t>
      </w:r>
    </w:p>
    <w:p w14:paraId="3CA6B7AB" w14:textId="787F05BD" w:rsidR="0003535A" w:rsidRPr="00A83DBF" w:rsidRDefault="0003535A" w:rsidP="00A83DBF">
      <w:pPr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83DBF">
        <w:rPr>
          <w:rFonts w:ascii="Garamond" w:hAnsi="Garamond"/>
          <w:sz w:val="24"/>
          <w:szCs w:val="24"/>
        </w:rPr>
        <w:t>Aplikuesi</w:t>
      </w:r>
      <w:proofErr w:type="spellEnd"/>
      <w:r w:rsidRPr="00A83DBF">
        <w:rPr>
          <w:rFonts w:ascii="Garamond" w:hAnsi="Garamond"/>
          <w:sz w:val="24"/>
          <w:szCs w:val="24"/>
        </w:rPr>
        <w:t xml:space="preserve"> për licencim për operim në impiantet e GNL</w:t>
      </w:r>
      <w:r w:rsidR="00A83DBF" w:rsidRPr="00A83DBF">
        <w:rPr>
          <w:rFonts w:ascii="Garamond" w:hAnsi="Garamond"/>
          <w:sz w:val="24"/>
          <w:szCs w:val="24"/>
        </w:rPr>
        <w:t>-së</w:t>
      </w:r>
      <w:r w:rsidRPr="00A83DBF">
        <w:rPr>
          <w:rFonts w:ascii="Garamond" w:hAnsi="Garamond"/>
          <w:sz w:val="24"/>
          <w:szCs w:val="24"/>
        </w:rPr>
        <w:t xml:space="preserve"> duhet të depozitojë </w:t>
      </w:r>
      <w:r w:rsidR="00A83DBF">
        <w:rPr>
          <w:rFonts w:ascii="Garamond" w:hAnsi="Garamond"/>
          <w:sz w:val="24"/>
          <w:szCs w:val="24"/>
        </w:rPr>
        <w:t>i</w:t>
      </w:r>
      <w:r w:rsidRPr="00A83DBF">
        <w:rPr>
          <w:rFonts w:ascii="Garamond" w:hAnsi="Garamond"/>
          <w:sz w:val="24"/>
          <w:szCs w:val="24"/>
        </w:rPr>
        <w:t>nformacion me të dhëna të përgjithshme dhe teknike të projektit</w:t>
      </w:r>
      <w:r w:rsidR="00A83DBF">
        <w:rPr>
          <w:rFonts w:ascii="Garamond" w:hAnsi="Garamond"/>
          <w:sz w:val="24"/>
          <w:szCs w:val="24"/>
        </w:rPr>
        <w:t>,</w:t>
      </w:r>
      <w:r w:rsidRPr="00A83DBF">
        <w:rPr>
          <w:rFonts w:ascii="Garamond" w:hAnsi="Garamond"/>
          <w:sz w:val="24"/>
          <w:szCs w:val="24"/>
        </w:rPr>
        <w:t xml:space="preserve"> që përfshijnë sa vijon:</w:t>
      </w:r>
    </w:p>
    <w:p w14:paraId="62E0EF90" w14:textId="37BF2181" w:rsidR="0003535A" w:rsidRPr="00A83DBF" w:rsidRDefault="0003535A" w:rsidP="00A83DBF">
      <w:pPr>
        <w:ind w:firstLine="288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 xml:space="preserve">i. miratimin nga organet përkatëse të menaxhimit dhe mbrojtjes së mjedisit (VNM, </w:t>
      </w:r>
      <w:r w:rsidR="00A83DBF">
        <w:rPr>
          <w:rFonts w:ascii="Garamond" w:hAnsi="Garamond"/>
          <w:sz w:val="24"/>
          <w:szCs w:val="24"/>
        </w:rPr>
        <w:t>d</w:t>
      </w:r>
      <w:r w:rsidRPr="00A83DBF">
        <w:rPr>
          <w:rFonts w:ascii="Garamond" w:hAnsi="Garamond"/>
          <w:sz w:val="24"/>
          <w:szCs w:val="24"/>
        </w:rPr>
        <w:t xml:space="preserve">eklaratë mjedisore, </w:t>
      </w:r>
      <w:r w:rsidR="00A83DBF">
        <w:rPr>
          <w:rFonts w:ascii="Garamond" w:hAnsi="Garamond"/>
          <w:sz w:val="24"/>
          <w:szCs w:val="24"/>
        </w:rPr>
        <w:t>l</w:t>
      </w:r>
      <w:r w:rsidRPr="00A83DBF">
        <w:rPr>
          <w:rFonts w:ascii="Garamond" w:hAnsi="Garamond"/>
          <w:sz w:val="24"/>
          <w:szCs w:val="24"/>
        </w:rPr>
        <w:t>eje) për ushtrimin e veprimtarisë sipas legjislacionit në fuqi për vlerësimin e ndikimit në mjedis;</w:t>
      </w:r>
    </w:p>
    <w:p w14:paraId="6A535C59" w14:textId="39259888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ii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 projektin teknik të detajuar, të hartuar nga studio e licencuar, që përmban të dhëna për impiantin, vendndodhjen e instalimeve, hartat e vendndodhjes, skemat e tubave dhe </w:t>
      </w:r>
      <w:r w:rsidR="00A83DBF">
        <w:rPr>
          <w:rFonts w:ascii="Garamond" w:hAnsi="Garamond"/>
          <w:iCs/>
          <w:sz w:val="24"/>
          <w:szCs w:val="24"/>
        </w:rPr>
        <w:t>i</w:t>
      </w:r>
      <w:r w:rsidRPr="00A83DBF">
        <w:rPr>
          <w:rFonts w:ascii="Garamond" w:hAnsi="Garamond"/>
          <w:iCs/>
          <w:sz w:val="24"/>
          <w:szCs w:val="24"/>
        </w:rPr>
        <w:t xml:space="preserve">nstrumenteve (P&amp;ID), specifikimet teknike të pajisjeve kryesore (rezervuarë </w:t>
      </w:r>
      <w:proofErr w:type="spellStart"/>
      <w:r w:rsidRPr="00A83DBF">
        <w:rPr>
          <w:rFonts w:ascii="Garamond" w:hAnsi="Garamond"/>
          <w:iCs/>
          <w:sz w:val="24"/>
          <w:szCs w:val="24"/>
        </w:rPr>
        <w:t>kriogjenikë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për GNL), si dhe kapacitetet </w:t>
      </w:r>
      <w:proofErr w:type="spellStart"/>
      <w:r w:rsidRPr="00A83DBF">
        <w:rPr>
          <w:rFonts w:ascii="Garamond" w:hAnsi="Garamond"/>
          <w:iCs/>
          <w:sz w:val="24"/>
          <w:szCs w:val="24"/>
        </w:rPr>
        <w:t>operacionale</w:t>
      </w:r>
      <w:proofErr w:type="spellEnd"/>
      <w:r w:rsidRPr="00A83DBF">
        <w:rPr>
          <w:rFonts w:ascii="Garamond" w:hAnsi="Garamond"/>
          <w:iCs/>
          <w:sz w:val="24"/>
          <w:szCs w:val="24"/>
        </w:rPr>
        <w:t>;</w:t>
      </w:r>
    </w:p>
    <w:p w14:paraId="1B0AB7E6" w14:textId="4A971B1B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iii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 </w:t>
      </w:r>
      <w:r w:rsidR="00A83DBF">
        <w:rPr>
          <w:rFonts w:ascii="Garamond" w:hAnsi="Garamond"/>
          <w:iCs/>
          <w:sz w:val="24"/>
          <w:szCs w:val="24"/>
        </w:rPr>
        <w:t>m</w:t>
      </w:r>
      <w:r w:rsidRPr="00A83DBF">
        <w:rPr>
          <w:rFonts w:ascii="Garamond" w:hAnsi="Garamond"/>
          <w:iCs/>
          <w:sz w:val="24"/>
          <w:szCs w:val="24"/>
        </w:rPr>
        <w:t>arrëveshje paraprake për autorizimin e burimit të furnizimit me gaz nëpërmjet transaksioneve dypalëshe në baza afatshkurtra, por jo më pak se 1 (një) muaj;</w:t>
      </w:r>
    </w:p>
    <w:p w14:paraId="053DA5CF" w14:textId="16376856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iv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 vërtetimin nga ISHTI për </w:t>
      </w:r>
      <w:r w:rsidR="00A83DBF">
        <w:rPr>
          <w:rFonts w:ascii="Garamond" w:hAnsi="Garamond"/>
          <w:iCs/>
          <w:sz w:val="24"/>
          <w:szCs w:val="24"/>
        </w:rPr>
        <w:t>i</w:t>
      </w:r>
      <w:r w:rsidRPr="00A83DBF">
        <w:rPr>
          <w:rFonts w:ascii="Garamond" w:hAnsi="Garamond"/>
          <w:iCs/>
          <w:sz w:val="24"/>
          <w:szCs w:val="24"/>
        </w:rPr>
        <w:t xml:space="preserve">nspektim të </w:t>
      </w:r>
      <w:proofErr w:type="spellStart"/>
      <w:r w:rsidRPr="00A83DBF">
        <w:rPr>
          <w:rFonts w:ascii="Garamond" w:hAnsi="Garamond"/>
          <w:iCs/>
          <w:sz w:val="24"/>
          <w:szCs w:val="24"/>
        </w:rPr>
        <w:t>të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gjitha pajisjeve për efekt të sigurisë dhe pajtueshmërisë teknike;</w:t>
      </w:r>
    </w:p>
    <w:p w14:paraId="290EB2F8" w14:textId="5F696C0C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 xml:space="preserve">v. një dokument </w:t>
      </w:r>
      <w:proofErr w:type="spellStart"/>
      <w:r w:rsidRPr="00A83DBF">
        <w:rPr>
          <w:rFonts w:ascii="Garamond" w:hAnsi="Garamond"/>
          <w:iCs/>
          <w:sz w:val="24"/>
          <w:szCs w:val="24"/>
        </w:rPr>
        <w:t>operacional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që përmban manualin e operimit të impiantit, procedurat e mirëmbajtjes, sistemin e menaxhimit të sigurisë dhe politikat e sigurisë industriale;</w:t>
      </w:r>
    </w:p>
    <w:p w14:paraId="33F4937C" w14:textId="31BD66E8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vi</w:t>
      </w:r>
      <w:proofErr w:type="spellEnd"/>
      <w:r w:rsidRPr="00A83DBF">
        <w:rPr>
          <w:rFonts w:ascii="Garamond" w:hAnsi="Garamond"/>
          <w:iCs/>
          <w:sz w:val="24"/>
          <w:szCs w:val="24"/>
        </w:rPr>
        <w:t>. dokumentacion që vërtet</w:t>
      </w:r>
      <w:r w:rsidR="00A83DBF">
        <w:rPr>
          <w:rFonts w:ascii="Garamond" w:hAnsi="Garamond"/>
          <w:iCs/>
          <w:sz w:val="24"/>
          <w:szCs w:val="24"/>
        </w:rPr>
        <w:t>o</w:t>
      </w:r>
      <w:r w:rsidRPr="00A83DBF">
        <w:rPr>
          <w:rFonts w:ascii="Garamond" w:hAnsi="Garamond"/>
          <w:iCs/>
          <w:sz w:val="24"/>
          <w:szCs w:val="24"/>
        </w:rPr>
        <w:t>n të dr</w:t>
      </w:r>
      <w:r w:rsidR="00A83DBF">
        <w:rPr>
          <w:rFonts w:ascii="Garamond" w:hAnsi="Garamond"/>
          <w:iCs/>
          <w:sz w:val="24"/>
          <w:szCs w:val="24"/>
        </w:rPr>
        <w:t>ejtën e përdorimit të pajisjeve;</w:t>
      </w:r>
    </w:p>
    <w:p w14:paraId="48CAC926" w14:textId="21C1599A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vii</w:t>
      </w:r>
      <w:proofErr w:type="spellEnd"/>
      <w:r w:rsidRPr="00A83DBF">
        <w:rPr>
          <w:rFonts w:ascii="Garamond" w:hAnsi="Garamond"/>
          <w:iCs/>
          <w:sz w:val="24"/>
          <w:szCs w:val="24"/>
        </w:rPr>
        <w:t>. d</w:t>
      </w:r>
      <w:r w:rsidR="00A83DBF">
        <w:rPr>
          <w:rFonts w:ascii="Garamond" w:hAnsi="Garamond"/>
          <w:iCs/>
          <w:sz w:val="24"/>
          <w:szCs w:val="24"/>
        </w:rPr>
        <w:t>ëshmi për kualifikimin e stafit;</w:t>
      </w:r>
    </w:p>
    <w:p w14:paraId="26938D20" w14:textId="54A64B74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viii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 </w:t>
      </w:r>
      <w:r w:rsidR="00A83DBF" w:rsidRPr="00A83DBF">
        <w:rPr>
          <w:rFonts w:ascii="Garamond" w:hAnsi="Garamond"/>
          <w:iCs/>
          <w:sz w:val="24"/>
          <w:szCs w:val="24"/>
        </w:rPr>
        <w:t>ç</w:t>
      </w:r>
      <w:r w:rsidRPr="00A83DBF">
        <w:rPr>
          <w:rFonts w:ascii="Garamond" w:hAnsi="Garamond"/>
          <w:iCs/>
          <w:sz w:val="24"/>
          <w:szCs w:val="24"/>
        </w:rPr>
        <w:t>do leje tjetër sipas legjislacionit në fuqi për transportin e mallrave të rrezikshme.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76A87E8F" w14:textId="62BF7AF5" w:rsidR="0003535A" w:rsidRPr="00A83DBF" w:rsidRDefault="0003535A" w:rsidP="00A83DBF">
      <w:pPr>
        <w:ind w:firstLine="288"/>
        <w:jc w:val="both"/>
        <w:rPr>
          <w:rFonts w:ascii="Garamond" w:hAnsi="Garamond"/>
          <w:b/>
          <w:sz w:val="24"/>
          <w:szCs w:val="24"/>
        </w:rPr>
      </w:pPr>
      <w:r w:rsidRPr="00A83DBF">
        <w:rPr>
          <w:rFonts w:ascii="Garamond" w:hAnsi="Garamond"/>
          <w:b/>
          <w:sz w:val="24"/>
          <w:szCs w:val="24"/>
        </w:rPr>
        <w:lastRenderedPageBreak/>
        <w:t xml:space="preserve">Në nenin 9 pika 2 pas </w:t>
      </w:r>
      <w:r w:rsidR="00A83DBF" w:rsidRPr="00A83DBF">
        <w:rPr>
          <w:rFonts w:ascii="Garamond" w:hAnsi="Garamond"/>
          <w:b/>
          <w:sz w:val="24"/>
          <w:szCs w:val="24"/>
        </w:rPr>
        <w:t>germës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gj</w:t>
      </w:r>
      <w:r w:rsidR="00A83DBF" w:rsidRPr="00A83DBF">
        <w:rPr>
          <w:rFonts w:ascii="Garamond" w:hAnsi="Garamond"/>
          <w:b/>
          <w:sz w:val="24"/>
          <w:szCs w:val="24"/>
        </w:rPr>
        <w:t>” shtohet germa</w:t>
      </w:r>
      <w:r w:rsidRPr="00A83DBF">
        <w:rPr>
          <w:rFonts w:ascii="Garamond" w:hAnsi="Garamond"/>
          <w:b/>
          <w:sz w:val="24"/>
          <w:szCs w:val="24"/>
        </w:rPr>
        <w:t xml:space="preserve"> </w:t>
      </w:r>
      <w:r w:rsidR="00A83DBF" w:rsidRPr="00A83DBF">
        <w:rPr>
          <w:rFonts w:ascii="Garamond" w:hAnsi="Garamond"/>
          <w:b/>
          <w:sz w:val="24"/>
          <w:szCs w:val="24"/>
        </w:rPr>
        <w:t>“</w:t>
      </w:r>
      <w:r w:rsidRPr="00A83DBF">
        <w:rPr>
          <w:rFonts w:ascii="Garamond" w:hAnsi="Garamond"/>
          <w:b/>
          <w:sz w:val="24"/>
          <w:szCs w:val="24"/>
        </w:rPr>
        <w:t>h</w:t>
      </w:r>
      <w:r w:rsidR="00A83DBF" w:rsidRPr="00A83DBF">
        <w:rPr>
          <w:rFonts w:ascii="Garamond" w:hAnsi="Garamond"/>
          <w:b/>
          <w:sz w:val="24"/>
          <w:szCs w:val="24"/>
        </w:rPr>
        <w:t>”:</w:t>
      </w:r>
    </w:p>
    <w:p w14:paraId="25983E24" w14:textId="4E6B4A51" w:rsidR="0003535A" w:rsidRPr="00A83DBF" w:rsidRDefault="00A83DBF" w:rsidP="0003535A">
      <w:pPr>
        <w:tabs>
          <w:tab w:val="left" w:pos="2520"/>
        </w:tabs>
        <w:ind w:firstLine="284"/>
        <w:rPr>
          <w:rFonts w:ascii="Garamond" w:hAnsi="Garamond"/>
          <w:bCs/>
          <w:iCs/>
          <w:sz w:val="24"/>
          <w:szCs w:val="24"/>
        </w:rPr>
      </w:pPr>
      <w:r>
        <w:rPr>
          <w:rFonts w:ascii="Garamond" w:hAnsi="Garamond"/>
          <w:bCs/>
          <w:iCs/>
          <w:sz w:val="24"/>
          <w:szCs w:val="24"/>
        </w:rPr>
        <w:t>“</w:t>
      </w:r>
      <w:r w:rsidR="0003535A" w:rsidRPr="00A83DBF">
        <w:rPr>
          <w:rFonts w:ascii="Garamond" w:hAnsi="Garamond"/>
          <w:bCs/>
          <w:iCs/>
          <w:sz w:val="24"/>
          <w:szCs w:val="24"/>
        </w:rPr>
        <w:t>h</w:t>
      </w:r>
      <w:r>
        <w:rPr>
          <w:rFonts w:ascii="Garamond" w:hAnsi="Garamond"/>
          <w:bCs/>
          <w:iCs/>
          <w:sz w:val="24"/>
          <w:szCs w:val="24"/>
        </w:rPr>
        <w:t>)</w:t>
      </w:r>
      <w:r w:rsidR="0003535A" w:rsidRPr="00A83DBF">
        <w:rPr>
          <w:rFonts w:ascii="Garamond" w:hAnsi="Garamond"/>
          <w:bCs/>
          <w:iCs/>
          <w:sz w:val="24"/>
          <w:szCs w:val="24"/>
        </w:rPr>
        <w:t xml:space="preserve"> </w:t>
      </w:r>
      <w:r w:rsidRPr="00A83DBF">
        <w:rPr>
          <w:rFonts w:ascii="Garamond" w:hAnsi="Garamond"/>
          <w:bCs/>
          <w:iCs/>
          <w:sz w:val="24"/>
          <w:szCs w:val="24"/>
        </w:rPr>
        <w:t>Licencë</w:t>
      </w:r>
      <w:r w:rsidR="0003535A" w:rsidRPr="00A83DBF">
        <w:rPr>
          <w:rFonts w:ascii="Garamond" w:hAnsi="Garamond"/>
          <w:bCs/>
          <w:iCs/>
          <w:sz w:val="24"/>
          <w:szCs w:val="24"/>
        </w:rPr>
        <w:t xml:space="preserve"> për operimin në impiantet e GNK-së me përmasa të vogla</w:t>
      </w:r>
      <w:r>
        <w:rPr>
          <w:rFonts w:ascii="Garamond" w:hAnsi="Garamond"/>
          <w:bCs/>
          <w:iCs/>
          <w:sz w:val="24"/>
          <w:szCs w:val="24"/>
        </w:rPr>
        <w:t>.</w:t>
      </w:r>
    </w:p>
    <w:p w14:paraId="4CF25AFD" w14:textId="77777777" w:rsidR="0003535A" w:rsidRPr="00A83DBF" w:rsidRDefault="0003535A" w:rsidP="0003535A">
      <w:pPr>
        <w:ind w:firstLine="284"/>
        <w:jc w:val="both"/>
        <w:rPr>
          <w:rFonts w:ascii="Garamond" w:hAnsi="Garamond"/>
          <w:iCs/>
          <w:spacing w:val="-15"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Aplikuesi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për licencim për operim në impiantet e GNK-së me përmasa të vogla duhet të depozitojë informacionin/dokumentacionin specifik si vijon</w:t>
      </w:r>
      <w:r w:rsidRPr="00A83DBF">
        <w:rPr>
          <w:rFonts w:ascii="Garamond" w:hAnsi="Garamond"/>
          <w:iCs/>
          <w:spacing w:val="-15"/>
          <w:sz w:val="24"/>
          <w:szCs w:val="24"/>
        </w:rPr>
        <w:t>:</w:t>
      </w:r>
    </w:p>
    <w:p w14:paraId="089986C3" w14:textId="4FE0928C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 xml:space="preserve">i. miratimin nga organet përkatëse të menaxhimit dhe mbrojtjes së mjedisit (VNM, </w:t>
      </w:r>
      <w:r w:rsidR="00A83DBF" w:rsidRPr="00A83DBF">
        <w:rPr>
          <w:rFonts w:ascii="Garamond" w:hAnsi="Garamond"/>
          <w:iCs/>
          <w:sz w:val="24"/>
          <w:szCs w:val="24"/>
        </w:rPr>
        <w:t>d</w:t>
      </w:r>
      <w:r w:rsidRPr="00A83DBF">
        <w:rPr>
          <w:rFonts w:ascii="Garamond" w:hAnsi="Garamond"/>
          <w:iCs/>
          <w:sz w:val="24"/>
          <w:szCs w:val="24"/>
        </w:rPr>
        <w:t xml:space="preserve">eklaratë mjedisore, </w:t>
      </w:r>
      <w:r w:rsidR="00A83DBF" w:rsidRPr="00A83DBF">
        <w:rPr>
          <w:rFonts w:ascii="Garamond" w:hAnsi="Garamond"/>
          <w:iCs/>
          <w:sz w:val="24"/>
          <w:szCs w:val="24"/>
        </w:rPr>
        <w:t>leje</w:t>
      </w:r>
      <w:r w:rsidRPr="00A83DBF">
        <w:rPr>
          <w:rFonts w:ascii="Garamond" w:hAnsi="Garamond"/>
          <w:iCs/>
          <w:sz w:val="24"/>
          <w:szCs w:val="24"/>
        </w:rPr>
        <w:t>) për ushtrimin e veprimtarisë sipas legjislacionit në fuqi për vlerësimin e ndikimit në mjedis;</w:t>
      </w:r>
    </w:p>
    <w:p w14:paraId="04D39B12" w14:textId="5961CE40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ii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 projektin teknik të detajuar, të hartuar nga studio e licencuar, që përmban të dhëna për impiantin, vendndodhjen e instalimeve, hartat e vendndodhjes, të dhëna për sistemet e </w:t>
      </w:r>
      <w:proofErr w:type="spellStart"/>
      <w:r w:rsidRPr="00A83DBF">
        <w:rPr>
          <w:rFonts w:ascii="Garamond" w:hAnsi="Garamond"/>
          <w:iCs/>
          <w:sz w:val="24"/>
          <w:szCs w:val="24"/>
        </w:rPr>
        <w:t>kompresimit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, skemën e stacioneve të mbushjes (nëse aplikohet). </w:t>
      </w:r>
    </w:p>
    <w:p w14:paraId="44F0A5CE" w14:textId="5C98E69F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sz w:val="24"/>
          <w:szCs w:val="24"/>
        </w:rPr>
        <w:t>iii</w:t>
      </w:r>
      <w:proofErr w:type="spellEnd"/>
      <w:r w:rsidRPr="00A83DBF">
        <w:rPr>
          <w:rFonts w:ascii="Garamond" w:hAnsi="Garamond"/>
          <w:sz w:val="24"/>
          <w:szCs w:val="24"/>
        </w:rPr>
        <w:t xml:space="preserve">. marrëveshje paraprake për autorizimin e burimit të furnizimit </w:t>
      </w:r>
      <w:r w:rsidRPr="00A83DBF">
        <w:rPr>
          <w:rFonts w:ascii="Garamond" w:hAnsi="Garamond"/>
          <w:iCs/>
          <w:sz w:val="24"/>
          <w:szCs w:val="24"/>
        </w:rPr>
        <w:t>me gaz nëpërmjet transaksioneve dypalëshe në baza afatshkurtra, por jo më pak se 1 (një) muaj;</w:t>
      </w:r>
    </w:p>
    <w:p w14:paraId="5F15A660" w14:textId="1907F43B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iv</w:t>
      </w:r>
      <w:proofErr w:type="spellEnd"/>
      <w:r w:rsidRPr="00A83DBF">
        <w:rPr>
          <w:rFonts w:ascii="Garamond" w:hAnsi="Garamond"/>
          <w:iCs/>
          <w:sz w:val="24"/>
          <w:szCs w:val="24"/>
        </w:rPr>
        <w:t>. dëshmi të objekteve të autorizuara të magazinimit dhe mjeteve të specializuara të transportit (kamionë ose anije);</w:t>
      </w:r>
    </w:p>
    <w:p w14:paraId="5C9CA935" w14:textId="3B7AD4FA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 xml:space="preserve">v. vërtetimin nga ISHTI për </w:t>
      </w:r>
      <w:r w:rsidR="00A83DBF" w:rsidRPr="00A83DBF">
        <w:rPr>
          <w:rFonts w:ascii="Garamond" w:hAnsi="Garamond"/>
          <w:iCs/>
          <w:sz w:val="24"/>
          <w:szCs w:val="24"/>
        </w:rPr>
        <w:t xml:space="preserve">inspektimet </w:t>
      </w:r>
      <w:r w:rsidRPr="00A83DBF">
        <w:rPr>
          <w:rFonts w:ascii="Garamond" w:hAnsi="Garamond"/>
          <w:iCs/>
          <w:sz w:val="24"/>
          <w:szCs w:val="24"/>
        </w:rPr>
        <w:t xml:space="preserve">të </w:t>
      </w:r>
      <w:proofErr w:type="spellStart"/>
      <w:r w:rsidRPr="00A83DBF">
        <w:rPr>
          <w:rFonts w:ascii="Garamond" w:hAnsi="Garamond"/>
          <w:iCs/>
          <w:sz w:val="24"/>
          <w:szCs w:val="24"/>
        </w:rPr>
        <w:t>të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gjitha pajisjeve për efekt të sigu</w:t>
      </w:r>
      <w:r w:rsidR="00A83DBF">
        <w:rPr>
          <w:rFonts w:ascii="Garamond" w:hAnsi="Garamond"/>
          <w:iCs/>
          <w:sz w:val="24"/>
          <w:szCs w:val="24"/>
        </w:rPr>
        <w:t>risë dhe pajtueshmërisë teknike</w:t>
      </w:r>
      <w:r w:rsidRPr="00A83DBF">
        <w:rPr>
          <w:rFonts w:ascii="Garamond" w:hAnsi="Garamond"/>
          <w:iCs/>
          <w:sz w:val="24"/>
          <w:szCs w:val="24"/>
        </w:rPr>
        <w:t xml:space="preserve"> (</w:t>
      </w:r>
      <w:r w:rsidR="00A83DBF" w:rsidRPr="00A83DBF">
        <w:rPr>
          <w:rFonts w:ascii="Garamond" w:hAnsi="Garamond"/>
          <w:iCs/>
          <w:sz w:val="24"/>
          <w:szCs w:val="24"/>
        </w:rPr>
        <w:t xml:space="preserve">në </w:t>
      </w:r>
      <w:r w:rsidRPr="00A83DBF">
        <w:rPr>
          <w:rFonts w:ascii="Garamond" w:hAnsi="Garamond"/>
          <w:iCs/>
          <w:sz w:val="24"/>
          <w:szCs w:val="24"/>
        </w:rPr>
        <w:t xml:space="preserve">rast se, në momentin e aplikimit, ky dokument nuk mund të paraqitet për shkak se impianti është ende në fazën e ndërtimit ose instalimit, ERE vlerëson plotësimin e kësaj kërkese në përputhje me parashikimet e kësaj </w:t>
      </w:r>
      <w:r w:rsidR="00A83DBF" w:rsidRPr="00A83DBF">
        <w:rPr>
          <w:rFonts w:ascii="Garamond" w:hAnsi="Garamond"/>
          <w:iCs/>
          <w:sz w:val="24"/>
          <w:szCs w:val="24"/>
        </w:rPr>
        <w:t xml:space="preserve">rregulloreje </w:t>
      </w:r>
      <w:r w:rsidRPr="00A83DBF">
        <w:rPr>
          <w:rFonts w:ascii="Garamond" w:hAnsi="Garamond"/>
          <w:iCs/>
          <w:sz w:val="24"/>
          <w:szCs w:val="24"/>
        </w:rPr>
        <w:t>për dhënien e licencës me kusht</w:t>
      </w:r>
      <w:r w:rsidRP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iCs/>
          <w:sz w:val="24"/>
          <w:szCs w:val="24"/>
        </w:rPr>
        <w:t>;</w:t>
      </w:r>
    </w:p>
    <w:p w14:paraId="01144B85" w14:textId="26C75380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vi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. një dokument </w:t>
      </w:r>
      <w:proofErr w:type="spellStart"/>
      <w:r w:rsidRPr="00A83DBF">
        <w:rPr>
          <w:rFonts w:ascii="Garamond" w:hAnsi="Garamond"/>
          <w:iCs/>
          <w:sz w:val="24"/>
          <w:szCs w:val="24"/>
        </w:rPr>
        <w:t>operacional</w:t>
      </w:r>
      <w:proofErr w:type="spellEnd"/>
      <w:r w:rsidRPr="00A83DBF">
        <w:rPr>
          <w:rFonts w:ascii="Garamond" w:hAnsi="Garamond"/>
          <w:iCs/>
          <w:sz w:val="24"/>
          <w:szCs w:val="24"/>
        </w:rPr>
        <w:t xml:space="preserve"> që përmban manualin e operimit të impiantit, procedurat e mirëmbajtjes, sistemin e menaxhimit të sigurisë dhe politikat e sigurisë industriale;</w:t>
      </w:r>
    </w:p>
    <w:p w14:paraId="02A1EB10" w14:textId="49C3BDE6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vii</w:t>
      </w:r>
      <w:proofErr w:type="spellEnd"/>
      <w:r w:rsidRPr="00A83DBF">
        <w:rPr>
          <w:rFonts w:ascii="Garamond" w:hAnsi="Garamond"/>
          <w:iCs/>
          <w:sz w:val="24"/>
          <w:szCs w:val="24"/>
        </w:rPr>
        <w:t>. dokumentacion që vërtet</w:t>
      </w:r>
      <w:r w:rsidR="00A83DBF">
        <w:rPr>
          <w:rFonts w:ascii="Garamond" w:hAnsi="Garamond"/>
          <w:iCs/>
          <w:sz w:val="24"/>
          <w:szCs w:val="24"/>
        </w:rPr>
        <w:t>o</w:t>
      </w:r>
      <w:r w:rsidRPr="00A83DBF">
        <w:rPr>
          <w:rFonts w:ascii="Garamond" w:hAnsi="Garamond"/>
          <w:iCs/>
          <w:sz w:val="24"/>
          <w:szCs w:val="24"/>
        </w:rPr>
        <w:t xml:space="preserve">n të drejtën e përdorimit të </w:t>
      </w:r>
      <w:r w:rsidRPr="00A83DBF">
        <w:rPr>
          <w:rFonts w:ascii="Garamond" w:hAnsi="Garamond"/>
          <w:sz w:val="24"/>
          <w:szCs w:val="24"/>
        </w:rPr>
        <w:t>pronës dhe të pajisjeve të nevojshme për ushtrimin e veprimtarisë</w:t>
      </w:r>
      <w:r w:rsidR="00A83DBF">
        <w:rPr>
          <w:rFonts w:ascii="Garamond" w:hAnsi="Garamond"/>
          <w:iCs/>
          <w:sz w:val="24"/>
          <w:szCs w:val="24"/>
        </w:rPr>
        <w:t>;</w:t>
      </w:r>
    </w:p>
    <w:p w14:paraId="18C36BB4" w14:textId="16F8F4D1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proofErr w:type="spellStart"/>
      <w:r w:rsidRPr="00A83DBF">
        <w:rPr>
          <w:rFonts w:ascii="Garamond" w:hAnsi="Garamond"/>
          <w:iCs/>
          <w:sz w:val="24"/>
          <w:szCs w:val="24"/>
        </w:rPr>
        <w:t>viii</w:t>
      </w:r>
      <w:proofErr w:type="spellEnd"/>
      <w:r w:rsidRPr="00A83DBF">
        <w:rPr>
          <w:rFonts w:ascii="Garamond" w:hAnsi="Garamond"/>
          <w:iCs/>
          <w:sz w:val="24"/>
          <w:szCs w:val="24"/>
        </w:rPr>
        <w:t>. dëshmi për kualifikimin e stafit.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16A7C8E7" w14:textId="78EFD8D4" w:rsidR="0003535A" w:rsidRPr="00A83DBF" w:rsidRDefault="0003535A" w:rsidP="0003535A">
      <w:pPr>
        <w:tabs>
          <w:tab w:val="left" w:pos="0"/>
        </w:tabs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>Në nenin 12</w:t>
      </w:r>
      <w:r w:rsidR="00A83DBF">
        <w:rPr>
          <w:rFonts w:ascii="Garamond" w:hAnsi="Garamond"/>
          <w:b/>
          <w:bCs/>
          <w:sz w:val="24"/>
          <w:szCs w:val="24"/>
        </w:rPr>
        <w:t>, pas pikës 5 shtohen</w:t>
      </w:r>
      <w:r w:rsidRPr="00A83DBF">
        <w:rPr>
          <w:rFonts w:ascii="Garamond" w:hAnsi="Garamond"/>
          <w:b/>
          <w:bCs/>
          <w:sz w:val="24"/>
          <w:szCs w:val="24"/>
        </w:rPr>
        <w:t xml:space="preserve"> </w:t>
      </w:r>
      <w:r w:rsidRPr="00A83DBF">
        <w:rPr>
          <w:rFonts w:ascii="Garamond" w:hAnsi="Garamond"/>
          <w:b/>
          <w:bCs/>
          <w:iCs/>
          <w:sz w:val="24"/>
          <w:szCs w:val="24"/>
        </w:rPr>
        <w:t>pikat</w:t>
      </w:r>
      <w:r w:rsidR="00A83DBF">
        <w:rPr>
          <w:rFonts w:ascii="Garamond" w:hAnsi="Garamond"/>
          <w:b/>
          <w:bCs/>
          <w:iCs/>
          <w:sz w:val="24"/>
          <w:szCs w:val="24"/>
        </w:rPr>
        <w:t>:</w:t>
      </w:r>
      <w:r w:rsidRPr="00A83DBF">
        <w:rPr>
          <w:rFonts w:ascii="Garamond" w:hAnsi="Garamond"/>
          <w:b/>
          <w:bCs/>
          <w:iCs/>
          <w:sz w:val="24"/>
          <w:szCs w:val="24"/>
        </w:rPr>
        <w:t xml:space="preserve"> 6, 7, 8, 9, 10, 11, 12:</w:t>
      </w:r>
      <w:r w:rsidRPr="00A83DBF">
        <w:rPr>
          <w:rFonts w:ascii="Garamond" w:hAnsi="Garamond"/>
          <w:b/>
          <w:bCs/>
          <w:sz w:val="24"/>
          <w:szCs w:val="24"/>
        </w:rPr>
        <w:t xml:space="preserve"> </w:t>
      </w:r>
    </w:p>
    <w:p w14:paraId="64CA05ED" w14:textId="5F4E0228" w:rsidR="0003535A" w:rsidRPr="00A83DBF" w:rsidRDefault="00A83DBF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“</w:t>
      </w:r>
      <w:r w:rsidR="0003535A" w:rsidRPr="00A83DBF">
        <w:rPr>
          <w:rFonts w:ascii="Garamond" w:hAnsi="Garamond"/>
          <w:iCs/>
          <w:sz w:val="24"/>
          <w:szCs w:val="24"/>
        </w:rPr>
        <w:t xml:space="preserve">6. ERE mund të japë një vendim licencimi me kusht kur gjykon se ndonjë nga kushtet e paplotësuara nuk është thelbësor për ushtrimin e menjëhershëm të veprimtarisë dhe </w:t>
      </w:r>
      <w:proofErr w:type="spellStart"/>
      <w:r w:rsidR="0003535A" w:rsidRPr="00A83DBF">
        <w:rPr>
          <w:rFonts w:ascii="Garamond" w:hAnsi="Garamond"/>
          <w:iCs/>
          <w:sz w:val="24"/>
          <w:szCs w:val="24"/>
        </w:rPr>
        <w:t>aplikuesi</w:t>
      </w:r>
      <w:proofErr w:type="spellEnd"/>
      <w:r w:rsidR="0003535A" w:rsidRPr="00A83DBF">
        <w:rPr>
          <w:rFonts w:ascii="Garamond" w:hAnsi="Garamond"/>
          <w:iCs/>
          <w:sz w:val="24"/>
          <w:szCs w:val="24"/>
        </w:rPr>
        <w:t xml:space="preserve"> merr përsipër ta plotësojë atë brenda një periudhe të caktuar.</w:t>
      </w:r>
    </w:p>
    <w:p w14:paraId="35524438" w14:textId="3A2A8332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7.</w:t>
      </w:r>
      <w:r w:rsidR="00BA18A6">
        <w:rPr>
          <w:rFonts w:ascii="Garamond" w:hAnsi="Garamond"/>
          <w:iCs/>
          <w:sz w:val="24"/>
          <w:szCs w:val="24"/>
        </w:rPr>
        <w:t xml:space="preserve"> </w:t>
      </w:r>
      <w:r w:rsidRPr="00A83DBF">
        <w:rPr>
          <w:rFonts w:ascii="Garamond" w:hAnsi="Garamond"/>
          <w:iCs/>
          <w:sz w:val="24"/>
          <w:szCs w:val="24"/>
        </w:rPr>
        <w:t>Periudha e plotësimit të kushtit nuk mund të jetë më shumë se 12 (dymbëdhjetë) muaj nga data e hyrjes në fuqi të licencës me kusht, sipas nenit 24, pika 2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të ligjit nr. 102/2015.</w:t>
      </w:r>
    </w:p>
    <w:p w14:paraId="300FDA22" w14:textId="18FD0083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8. Vendimi i ERE-s për dhënien e licencës me kusht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specifikon:</w:t>
      </w:r>
    </w:p>
    <w:p w14:paraId="6B301042" w14:textId="7588EB3E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a) kushtin e paplotësuar</w:t>
      </w:r>
      <w:r w:rsidR="00A83DBF">
        <w:rPr>
          <w:rFonts w:ascii="Garamond" w:hAnsi="Garamond"/>
          <w:iCs/>
          <w:sz w:val="24"/>
          <w:szCs w:val="24"/>
        </w:rPr>
        <w:t xml:space="preserve"> dhe arsyen pse konsiderohet jo</w:t>
      </w:r>
      <w:r w:rsidRPr="00A83DBF">
        <w:rPr>
          <w:rFonts w:ascii="Garamond" w:hAnsi="Garamond"/>
          <w:iCs/>
          <w:sz w:val="24"/>
          <w:szCs w:val="24"/>
        </w:rPr>
        <w:t>thelbësor;</w:t>
      </w:r>
    </w:p>
    <w:p w14:paraId="2DEC9FE0" w14:textId="14E1345C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b) afatin e saktë të plotësimit të kushtit;</w:t>
      </w:r>
    </w:p>
    <w:p w14:paraId="69BE1D6E" w14:textId="5572147A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c) dokumentacionin ose provat që duhet të paraqesë i licencuari për verifikimin e plotësimit;</w:t>
      </w:r>
    </w:p>
    <w:p w14:paraId="3D7BE29F" w14:textId="4302FABD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d</w:t>
      </w:r>
      <w:r w:rsidR="00D86689" w:rsidRPr="00A83DBF">
        <w:rPr>
          <w:rFonts w:ascii="Garamond" w:hAnsi="Garamond"/>
          <w:iCs/>
          <w:sz w:val="24"/>
          <w:szCs w:val="24"/>
        </w:rPr>
        <w:t>)</w:t>
      </w:r>
      <w:r w:rsidR="00BA18A6">
        <w:rPr>
          <w:rFonts w:ascii="Garamond" w:hAnsi="Garamond"/>
          <w:iCs/>
          <w:sz w:val="24"/>
          <w:szCs w:val="24"/>
        </w:rPr>
        <w:t xml:space="preserve"> </w:t>
      </w:r>
      <w:r w:rsidRPr="00A83DBF">
        <w:rPr>
          <w:rFonts w:ascii="Garamond" w:hAnsi="Garamond"/>
          <w:iCs/>
          <w:sz w:val="24"/>
          <w:szCs w:val="24"/>
        </w:rPr>
        <w:t>pasojat ligjore nëse kushti nuk plotësohet brenda afatit.</w:t>
      </w:r>
    </w:p>
    <w:p w14:paraId="438DED41" w14:textId="7B5D18E2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9. I licencuari me kusht paraqet pranë ERE-s provat e plotësimit të kushtit jo më vonë se 30</w:t>
      </w:r>
      <w:r w:rsidR="00A83DBF">
        <w:rPr>
          <w:rFonts w:ascii="Garamond" w:hAnsi="Garamond"/>
          <w:iCs/>
          <w:sz w:val="24"/>
          <w:szCs w:val="24"/>
        </w:rPr>
        <w:t xml:space="preserve"> </w:t>
      </w:r>
      <w:r w:rsidRPr="00A83DBF">
        <w:rPr>
          <w:rFonts w:ascii="Garamond" w:hAnsi="Garamond"/>
          <w:iCs/>
          <w:sz w:val="24"/>
          <w:szCs w:val="24"/>
        </w:rPr>
        <w:t>(tridhjetë) ditë para skadimit të afatit të përcaktuar.</w:t>
      </w:r>
    </w:p>
    <w:p w14:paraId="36D3B7F2" w14:textId="77777777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10. Nëse kushti plotësohet brenda afatit, ERE merr vendim për heqjen e kushtit dhe lëshimin e licencës përkatëse pa kusht.</w:t>
      </w:r>
    </w:p>
    <w:p w14:paraId="734496E1" w14:textId="1E1AAE42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11. Nëse kushti nuk plotësohet brenda afatit</w:t>
      </w:r>
      <w:r w:rsidRPr="00A83DBF">
        <w:rPr>
          <w:rFonts w:ascii="Garamond" w:hAnsi="Garamond"/>
          <w:sz w:val="24"/>
          <w:szCs w:val="24"/>
        </w:rPr>
        <w:t xml:space="preserve"> </w:t>
      </w:r>
      <w:r w:rsidRPr="00A83DBF">
        <w:rPr>
          <w:rFonts w:ascii="Garamond" w:hAnsi="Garamond"/>
          <w:iCs/>
          <w:sz w:val="24"/>
          <w:szCs w:val="24"/>
        </w:rPr>
        <w:t>të përcaktuar</w:t>
      </w:r>
      <w:r w:rsidRPr="00A83DBF">
        <w:rPr>
          <w:rFonts w:ascii="Garamond" w:hAnsi="Garamond"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ERE rishikon vendimin e licencimit me kusht dhe vendos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në përputhje me kushtet dhe pasojat e përcaktuara në këtë vendim.</w:t>
      </w:r>
    </w:p>
    <w:p w14:paraId="295D1905" w14:textId="2265981A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12. ERE refuzon dhënien e licencës në rastet e parashikuara në nenit 26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të ligjit nr. 102/2015</w:t>
      </w:r>
      <w:r w:rsidR="00A83DBF">
        <w:rPr>
          <w:rFonts w:ascii="Garamond" w:hAnsi="Garamond"/>
          <w:iCs/>
          <w:sz w:val="24"/>
          <w:szCs w:val="24"/>
        </w:rPr>
        <w:t>,</w:t>
      </w:r>
      <w:r w:rsidRPr="00A83DBF">
        <w:rPr>
          <w:rFonts w:ascii="Garamond" w:hAnsi="Garamond"/>
          <w:iCs/>
          <w:sz w:val="24"/>
          <w:szCs w:val="24"/>
        </w:rPr>
        <w:t xml:space="preserve"> “Për sektorin </w:t>
      </w:r>
      <w:r w:rsidR="00A83DBF">
        <w:rPr>
          <w:rFonts w:ascii="Garamond" w:hAnsi="Garamond"/>
          <w:iCs/>
          <w:sz w:val="24"/>
          <w:szCs w:val="24"/>
        </w:rPr>
        <w:t>e gazit natyror”, të ndryshuar.</w:t>
      </w:r>
    </w:p>
    <w:p w14:paraId="7395A237" w14:textId="477E3369" w:rsidR="0003535A" w:rsidRPr="00A83DBF" w:rsidRDefault="0003535A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A83DBF">
        <w:rPr>
          <w:rFonts w:ascii="Garamond" w:hAnsi="Garamond"/>
          <w:iCs/>
          <w:sz w:val="24"/>
          <w:szCs w:val="24"/>
        </w:rPr>
        <w:t>Në vendimin e ERE-s për refuzimin arsyetohen shkaqet sipas pikës 1 të këtij neni.</w:t>
      </w:r>
      <w:r w:rsidR="00A83DBF">
        <w:rPr>
          <w:rFonts w:ascii="Garamond" w:hAnsi="Garamond"/>
          <w:iCs/>
          <w:sz w:val="24"/>
          <w:szCs w:val="24"/>
        </w:rPr>
        <w:t>”.</w:t>
      </w:r>
    </w:p>
    <w:p w14:paraId="2DFC0CEE" w14:textId="440A83E6" w:rsidR="0003535A" w:rsidRPr="00A83DBF" w:rsidRDefault="0003535A" w:rsidP="0003535A">
      <w:pPr>
        <w:tabs>
          <w:tab w:val="left" w:pos="1320"/>
        </w:tabs>
        <w:ind w:firstLine="284"/>
        <w:rPr>
          <w:rFonts w:ascii="Garamond" w:hAnsi="Garamond"/>
          <w:b/>
          <w:bCs/>
          <w:sz w:val="24"/>
          <w:szCs w:val="24"/>
        </w:rPr>
      </w:pPr>
      <w:r w:rsidRPr="00A83DBF">
        <w:rPr>
          <w:rFonts w:ascii="Garamond" w:hAnsi="Garamond"/>
          <w:b/>
          <w:bCs/>
          <w:sz w:val="24"/>
          <w:szCs w:val="24"/>
        </w:rPr>
        <w:t xml:space="preserve">Në </w:t>
      </w:r>
      <w:r w:rsidR="00A83DBF">
        <w:rPr>
          <w:rFonts w:ascii="Garamond" w:hAnsi="Garamond"/>
          <w:b/>
          <w:bCs/>
          <w:sz w:val="24"/>
          <w:szCs w:val="24"/>
        </w:rPr>
        <w:t>n</w:t>
      </w:r>
      <w:r w:rsidRPr="00A83DBF">
        <w:rPr>
          <w:rFonts w:ascii="Garamond" w:hAnsi="Garamond"/>
          <w:b/>
          <w:bCs/>
          <w:sz w:val="24"/>
          <w:szCs w:val="24"/>
        </w:rPr>
        <w:t xml:space="preserve">enin 17 pika 4, ndryshon dhe bëhet: </w:t>
      </w:r>
    </w:p>
    <w:p w14:paraId="5381D69A" w14:textId="7B86D473" w:rsidR="0003535A" w:rsidRPr="00A83DBF" w:rsidRDefault="00A83DBF" w:rsidP="0003535A">
      <w:pPr>
        <w:ind w:firstLine="284"/>
        <w:jc w:val="both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“</w:t>
      </w:r>
      <w:r w:rsidR="0003535A" w:rsidRPr="00A83DBF">
        <w:rPr>
          <w:rFonts w:ascii="Garamond" w:hAnsi="Garamond"/>
          <w:iCs/>
          <w:sz w:val="24"/>
          <w:szCs w:val="24"/>
        </w:rPr>
        <w:t xml:space="preserve">4. Regjistri i licencimeve mbahet nga struktura përgjegjëse për licencimet në ERE dhe përditësohet </w:t>
      </w:r>
      <w:r w:rsidR="0003535A" w:rsidRPr="00A83DBF">
        <w:rPr>
          <w:rFonts w:ascii="Garamond" w:hAnsi="Garamond"/>
          <w:sz w:val="24"/>
          <w:szCs w:val="24"/>
        </w:rPr>
        <w:t xml:space="preserve">pas </w:t>
      </w:r>
      <w:r w:rsidR="0003535A" w:rsidRPr="00A83DBF">
        <w:rPr>
          <w:rFonts w:ascii="Garamond" w:hAnsi="Garamond"/>
          <w:iCs/>
          <w:sz w:val="24"/>
          <w:szCs w:val="24"/>
        </w:rPr>
        <w:t>çdo vendimmarrjeje të Bordit që sjell ndryshim në të dhënat e regjistrit</w:t>
      </w:r>
      <w:r>
        <w:rPr>
          <w:rFonts w:ascii="Garamond" w:hAnsi="Garamond"/>
          <w:iCs/>
          <w:sz w:val="24"/>
          <w:szCs w:val="24"/>
        </w:rPr>
        <w:t>,</w:t>
      </w:r>
      <w:r w:rsidR="0003535A" w:rsidRPr="00A83DBF">
        <w:rPr>
          <w:rFonts w:ascii="Garamond" w:hAnsi="Garamond"/>
          <w:iCs/>
          <w:sz w:val="24"/>
          <w:szCs w:val="24"/>
        </w:rPr>
        <w:t xml:space="preserve"> si dhe publikohet në faqen zyrtare të internetit të ERE-s. Regjistri përmban të dhënat e mëposhtme:</w:t>
      </w:r>
    </w:p>
    <w:p w14:paraId="612CFD03" w14:textId="0A2B2ABD" w:rsidR="0003535A" w:rsidRPr="00A83DBF" w:rsidRDefault="0003535A" w:rsidP="00D86689">
      <w:pPr>
        <w:ind w:firstLine="284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a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emrin e të licencuarit;</w:t>
      </w:r>
    </w:p>
    <w:p w14:paraId="15F337F4" w14:textId="2AEB113B" w:rsidR="0003535A" w:rsidRPr="00A83DBF" w:rsidRDefault="0003535A" w:rsidP="0003535A">
      <w:pPr>
        <w:ind w:firstLine="284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b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NUIS-in dhe selinë;</w:t>
      </w:r>
    </w:p>
    <w:p w14:paraId="2EB659A4" w14:textId="32560AC8" w:rsidR="0003535A" w:rsidRPr="00A83DBF" w:rsidRDefault="0003535A" w:rsidP="0003535A">
      <w:pPr>
        <w:ind w:firstLine="284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c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numrin dhe serinë e licencës;</w:t>
      </w:r>
    </w:p>
    <w:p w14:paraId="2499C5CA" w14:textId="5BDA610B" w:rsidR="0003535A" w:rsidRPr="00A83DBF" w:rsidRDefault="0003535A" w:rsidP="0003535A">
      <w:pPr>
        <w:ind w:firstLine="284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d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veprimtarinë e licencuar;</w:t>
      </w:r>
    </w:p>
    <w:p w14:paraId="3A45AEB9" w14:textId="030DA7D5" w:rsidR="0003535A" w:rsidRPr="00A83DBF" w:rsidRDefault="0003535A" w:rsidP="0003535A">
      <w:pPr>
        <w:ind w:firstLine="284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e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zonën e shërbimit;</w:t>
      </w:r>
    </w:p>
    <w:p w14:paraId="1E4CCEF8" w14:textId="79B748F4" w:rsidR="0003535A" w:rsidRPr="00A83DBF" w:rsidRDefault="0003535A" w:rsidP="0003535A">
      <w:pPr>
        <w:ind w:firstLine="284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lastRenderedPageBreak/>
        <w:t>f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numrin dhe datën e vendimit të Bordit të ERE-s për dhënien e licencës;</w:t>
      </w:r>
    </w:p>
    <w:p w14:paraId="03ACB8D2" w14:textId="68976DE2" w:rsidR="0003535A" w:rsidRPr="00A83DBF" w:rsidRDefault="0003535A" w:rsidP="00A83DBF">
      <w:pPr>
        <w:ind w:firstLine="284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g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datën e fillimit dhe datën e përfundimit të vlefshmërisë së licencës;</w:t>
      </w:r>
    </w:p>
    <w:p w14:paraId="143AF0A9" w14:textId="59F0A190" w:rsidR="0003535A" w:rsidRPr="00A83DBF" w:rsidRDefault="0003535A" w:rsidP="00A83DBF">
      <w:pPr>
        <w:ind w:firstLine="284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h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statusin aktual të licencës;</w:t>
      </w:r>
    </w:p>
    <w:p w14:paraId="342F48DB" w14:textId="0C57D4CC" w:rsidR="0003535A" w:rsidRPr="00A83DBF" w:rsidRDefault="0003535A" w:rsidP="00A83DBF">
      <w:pPr>
        <w:ind w:firstLine="284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i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numrin dhe datën e vendimeve të Bordit të ERE-s për modifikimin, transferimin ose heqjen e licencës, sipas rastit;</w:t>
      </w:r>
    </w:p>
    <w:p w14:paraId="150ABBA6" w14:textId="7547D23B" w:rsidR="0003535A" w:rsidRPr="00A83DBF" w:rsidRDefault="0003535A" w:rsidP="00A83DBF">
      <w:pPr>
        <w:ind w:firstLine="284"/>
        <w:jc w:val="both"/>
        <w:rPr>
          <w:rFonts w:ascii="Garamond" w:hAnsi="Garamond"/>
          <w:sz w:val="24"/>
          <w:szCs w:val="24"/>
        </w:rPr>
      </w:pPr>
      <w:r w:rsidRPr="00A83DBF">
        <w:rPr>
          <w:rFonts w:ascii="Garamond" w:hAnsi="Garamond"/>
          <w:sz w:val="24"/>
          <w:szCs w:val="24"/>
        </w:rPr>
        <w:t>j</w:t>
      </w:r>
      <w:r w:rsidR="00A83DBF">
        <w:rPr>
          <w:rFonts w:ascii="Garamond" w:hAnsi="Garamond"/>
          <w:sz w:val="24"/>
          <w:szCs w:val="24"/>
        </w:rPr>
        <w:t>)</w:t>
      </w:r>
      <w:r w:rsidRPr="00A83DBF">
        <w:rPr>
          <w:rFonts w:ascii="Garamond" w:hAnsi="Garamond"/>
          <w:sz w:val="24"/>
          <w:szCs w:val="24"/>
        </w:rPr>
        <w:t xml:space="preserve"> vendimet e licencimit të dhëna me kusht.</w:t>
      </w:r>
      <w:r w:rsidR="00A83DBF">
        <w:rPr>
          <w:rFonts w:ascii="Garamond" w:hAnsi="Garamond"/>
          <w:sz w:val="24"/>
          <w:szCs w:val="24"/>
        </w:rPr>
        <w:t>”.</w:t>
      </w:r>
    </w:p>
    <w:p w14:paraId="241DBC51" w14:textId="0E38738C" w:rsidR="0003535A" w:rsidRPr="0035509D" w:rsidRDefault="0003535A" w:rsidP="0003535A">
      <w:pPr>
        <w:tabs>
          <w:tab w:val="left" w:pos="1320"/>
        </w:tabs>
        <w:ind w:firstLine="284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 xml:space="preserve">Në </w:t>
      </w:r>
      <w:r w:rsidR="00A83DBF">
        <w:rPr>
          <w:rFonts w:ascii="Garamond" w:hAnsi="Garamond"/>
          <w:b/>
          <w:bCs/>
          <w:sz w:val="24"/>
          <w:szCs w:val="24"/>
        </w:rPr>
        <w:t>a</w:t>
      </w:r>
      <w:r w:rsidRPr="0035509D">
        <w:rPr>
          <w:rFonts w:ascii="Garamond" w:hAnsi="Garamond"/>
          <w:b/>
          <w:bCs/>
          <w:sz w:val="24"/>
          <w:szCs w:val="24"/>
        </w:rPr>
        <w:t xml:space="preserve">neksin A në tabelë shtohet sa vijon: </w:t>
      </w:r>
    </w:p>
    <w:p w14:paraId="3FD555F7" w14:textId="77777777" w:rsidR="00D86689" w:rsidRPr="0035509D" w:rsidRDefault="00D86689" w:rsidP="0003535A">
      <w:pPr>
        <w:ind w:firstLine="284"/>
        <w:jc w:val="center"/>
        <w:rPr>
          <w:rFonts w:ascii="Garamond" w:hAnsi="Garamond"/>
          <w:b/>
          <w:bCs/>
          <w:i/>
          <w:iCs/>
          <w:spacing w:val="-15"/>
          <w:sz w:val="24"/>
          <w:szCs w:val="24"/>
        </w:rPr>
      </w:pPr>
    </w:p>
    <w:p w14:paraId="23CE3F01" w14:textId="1A59C0A1" w:rsidR="0003535A" w:rsidRPr="00A83DBF" w:rsidRDefault="00A83DBF" w:rsidP="0003535A">
      <w:pPr>
        <w:ind w:firstLine="284"/>
        <w:jc w:val="center"/>
        <w:rPr>
          <w:rFonts w:ascii="Garamond" w:hAnsi="Garamond"/>
          <w:bCs/>
          <w:iCs/>
          <w:sz w:val="24"/>
          <w:szCs w:val="24"/>
        </w:rPr>
      </w:pPr>
      <w:r>
        <w:rPr>
          <w:rFonts w:ascii="Garamond" w:hAnsi="Garamond"/>
          <w:bCs/>
          <w:iCs/>
          <w:spacing w:val="-15"/>
          <w:sz w:val="24"/>
          <w:szCs w:val="24"/>
        </w:rPr>
        <w:t>“</w:t>
      </w:r>
      <w:r w:rsidRPr="00A83DBF">
        <w:rPr>
          <w:rFonts w:ascii="Garamond" w:hAnsi="Garamond"/>
          <w:bCs/>
          <w:iCs/>
          <w:spacing w:val="-15"/>
          <w:sz w:val="24"/>
          <w:szCs w:val="24"/>
        </w:rPr>
        <w:t>ANEKS</w:t>
      </w:r>
      <w:r w:rsidR="0003535A" w:rsidRPr="00A83DBF">
        <w:rPr>
          <w:rFonts w:ascii="Garamond" w:hAnsi="Garamond"/>
          <w:bCs/>
          <w:iCs/>
          <w:spacing w:val="-15"/>
          <w:sz w:val="24"/>
          <w:szCs w:val="24"/>
        </w:rPr>
        <w:t xml:space="preserve"> A</w:t>
      </w:r>
    </w:p>
    <w:p w14:paraId="3A53D019" w14:textId="77777777" w:rsidR="0003535A" w:rsidRPr="00A83DBF" w:rsidRDefault="0003535A" w:rsidP="0003535A">
      <w:pPr>
        <w:ind w:firstLine="284"/>
        <w:jc w:val="center"/>
        <w:rPr>
          <w:rFonts w:ascii="Garamond" w:hAnsi="Garamond"/>
          <w:bCs/>
          <w:iCs/>
          <w:spacing w:val="-15"/>
          <w:sz w:val="24"/>
          <w:szCs w:val="24"/>
        </w:rPr>
      </w:pPr>
      <w:r w:rsidRPr="00A83DBF">
        <w:rPr>
          <w:rFonts w:ascii="Garamond" w:hAnsi="Garamond"/>
          <w:bCs/>
          <w:iCs/>
          <w:spacing w:val="-15"/>
          <w:sz w:val="24"/>
          <w:szCs w:val="24"/>
        </w:rPr>
        <w:t>PAGESA E REGJISTRIMIT DHE PROCEDIMIT TË NJË APLIKIMI</w:t>
      </w:r>
    </w:p>
    <w:p w14:paraId="3C63148B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tbl>
      <w:tblPr>
        <w:tblW w:w="9810" w:type="dxa"/>
        <w:tblInd w:w="-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0"/>
        <w:gridCol w:w="1530"/>
        <w:gridCol w:w="1620"/>
        <w:gridCol w:w="1710"/>
        <w:gridCol w:w="1620"/>
      </w:tblGrid>
      <w:tr w:rsidR="00D86689" w:rsidRPr="00A83DBF" w14:paraId="5DC50566" w14:textId="77777777" w:rsidTr="0035509D">
        <w:trPr>
          <w:trHeight w:val="551"/>
        </w:trPr>
        <w:tc>
          <w:tcPr>
            <w:tcW w:w="3330" w:type="dxa"/>
          </w:tcPr>
          <w:p w14:paraId="5543DAAE" w14:textId="6D4F26DA" w:rsidR="00D86689" w:rsidRPr="00A83DBF" w:rsidRDefault="00A83DBF" w:rsidP="0035509D">
            <w:pPr>
              <w:pStyle w:val="TableParagraph"/>
              <w:spacing w:before="44"/>
              <w:ind w:left="8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bookmarkStart w:id="1" w:name="_Hlk228174949"/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Aktiviteti</w:t>
            </w:r>
          </w:p>
        </w:tc>
        <w:tc>
          <w:tcPr>
            <w:tcW w:w="1530" w:type="dxa"/>
          </w:tcPr>
          <w:p w14:paraId="2729213A" w14:textId="77777777" w:rsidR="00D86689" w:rsidRPr="00A83DBF" w:rsidRDefault="00D86689" w:rsidP="0035509D">
            <w:pPr>
              <w:pStyle w:val="TableParagraph"/>
              <w:spacing w:before="44"/>
              <w:ind w:left="17" w:right="9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Licencim</w:t>
            </w:r>
          </w:p>
        </w:tc>
        <w:tc>
          <w:tcPr>
            <w:tcW w:w="1620" w:type="dxa"/>
          </w:tcPr>
          <w:p w14:paraId="6FEC63A4" w14:textId="77777777" w:rsidR="00D86689" w:rsidRPr="00A83DBF" w:rsidRDefault="00D86689" w:rsidP="0035509D">
            <w:pPr>
              <w:pStyle w:val="TableParagraph"/>
              <w:spacing w:before="44"/>
              <w:ind w:left="20" w:right="9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Modifikim</w:t>
            </w:r>
          </w:p>
        </w:tc>
        <w:tc>
          <w:tcPr>
            <w:tcW w:w="1710" w:type="dxa"/>
          </w:tcPr>
          <w:p w14:paraId="5AB785E9" w14:textId="77777777" w:rsidR="00D86689" w:rsidRPr="00A83DBF" w:rsidRDefault="00D86689" w:rsidP="0035509D">
            <w:pPr>
              <w:pStyle w:val="TableParagraph"/>
              <w:spacing w:before="44"/>
              <w:ind w:left="17" w:right="6"/>
              <w:jc w:val="center"/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</w:pPr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Rinovim</w:t>
            </w:r>
          </w:p>
          <w:p w14:paraId="4D9914E2" w14:textId="77777777" w:rsidR="00D86689" w:rsidRPr="00A83DBF" w:rsidRDefault="00D86689" w:rsidP="0035509D">
            <w:pPr>
              <w:pStyle w:val="TableParagraph"/>
              <w:spacing w:before="44"/>
              <w:ind w:left="17" w:right="6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FFFFFF"/>
            </w:tcBorders>
          </w:tcPr>
          <w:p w14:paraId="04C308C2" w14:textId="77777777" w:rsidR="00D86689" w:rsidRPr="00A83DBF" w:rsidRDefault="00D86689" w:rsidP="0035509D">
            <w:pPr>
              <w:pStyle w:val="TableParagraph"/>
              <w:spacing w:before="1"/>
              <w:ind w:left="15" w:right="4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Transferim</w:t>
            </w:r>
          </w:p>
          <w:p w14:paraId="4933A81C" w14:textId="77777777" w:rsidR="00D86689" w:rsidRPr="00A83DBF" w:rsidRDefault="00D86689" w:rsidP="0035509D">
            <w:pPr>
              <w:pStyle w:val="TableParagraph"/>
              <w:spacing w:before="19"/>
              <w:ind w:left="15" w:right="8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licence/</w:t>
            </w:r>
            <w:proofErr w:type="spellStart"/>
            <w:r w:rsidRPr="00A83DBF">
              <w:rPr>
                <w:rFonts w:ascii="Garamond" w:hAnsi="Garamond"/>
                <w:b/>
                <w:iCs/>
                <w:spacing w:val="-2"/>
                <w:sz w:val="24"/>
                <w:szCs w:val="24"/>
              </w:rPr>
              <w:t>asetesh</w:t>
            </w:r>
            <w:proofErr w:type="spellEnd"/>
          </w:p>
        </w:tc>
      </w:tr>
      <w:tr w:rsidR="00D86689" w:rsidRPr="00A83DBF" w14:paraId="6B5B784F" w14:textId="77777777" w:rsidTr="0035509D">
        <w:trPr>
          <w:trHeight w:val="551"/>
        </w:trPr>
        <w:tc>
          <w:tcPr>
            <w:tcW w:w="3330" w:type="dxa"/>
          </w:tcPr>
          <w:p w14:paraId="6A6D01FA" w14:textId="77777777" w:rsidR="00D86689" w:rsidRPr="00A83DBF" w:rsidRDefault="00D86689" w:rsidP="0035509D">
            <w:pPr>
              <w:pStyle w:val="TableParagraph"/>
              <w:spacing w:before="1"/>
              <w:ind w:left="8" w:right="5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bookmarkStart w:id="2" w:name="_Hlk227933089"/>
            <w:r w:rsidRPr="00A83DBF">
              <w:rPr>
                <w:rFonts w:ascii="Garamond" w:hAnsi="Garamond"/>
                <w:b/>
                <w:iCs/>
                <w:sz w:val="24"/>
                <w:szCs w:val="24"/>
              </w:rPr>
              <w:t>Operimi në impiantet e GNL-së me përmasa të vogla</w:t>
            </w:r>
          </w:p>
        </w:tc>
        <w:tc>
          <w:tcPr>
            <w:tcW w:w="1530" w:type="dxa"/>
          </w:tcPr>
          <w:p w14:paraId="72F1D18C" w14:textId="77777777" w:rsidR="00D86689" w:rsidRPr="00A83DBF" w:rsidRDefault="00D86689" w:rsidP="0035509D">
            <w:pPr>
              <w:pStyle w:val="TableParagraph"/>
              <w:spacing w:before="39"/>
              <w:ind w:left="17"/>
              <w:jc w:val="center"/>
              <w:rPr>
                <w:rFonts w:ascii="Garamond" w:hAnsi="Garamond"/>
                <w:iCs/>
                <w:color w:val="FF0000"/>
                <w:spacing w:val="-4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1</w:t>
            </w:r>
            <w:r w:rsidRPr="00A83DBF">
              <w:rPr>
                <w:rFonts w:ascii="Garamond" w:hAnsi="Garamond"/>
                <w:iCs/>
                <w:spacing w:val="-12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1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4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lekë</w:t>
            </w:r>
          </w:p>
        </w:tc>
        <w:tc>
          <w:tcPr>
            <w:tcW w:w="1620" w:type="dxa"/>
          </w:tcPr>
          <w:p w14:paraId="4200E01F" w14:textId="77777777" w:rsidR="00D86689" w:rsidRPr="00A83DBF" w:rsidRDefault="00D86689" w:rsidP="0035509D">
            <w:pPr>
              <w:pStyle w:val="TableParagraph"/>
              <w:spacing w:before="39"/>
              <w:ind w:left="20"/>
              <w:jc w:val="center"/>
              <w:rPr>
                <w:rFonts w:ascii="Garamond" w:hAnsi="Garamond"/>
                <w:iCs/>
                <w:color w:val="FF0000"/>
                <w:spacing w:val="-6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100</w:t>
            </w:r>
            <w:r w:rsidRPr="00A83DBF">
              <w:rPr>
                <w:rFonts w:ascii="Garamond" w:hAnsi="Garamond"/>
                <w:iCs/>
                <w:spacing w:val="-7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0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lekë</w:t>
            </w:r>
          </w:p>
        </w:tc>
        <w:tc>
          <w:tcPr>
            <w:tcW w:w="1710" w:type="dxa"/>
          </w:tcPr>
          <w:p w14:paraId="36A2CD45" w14:textId="77777777" w:rsidR="00D86689" w:rsidRPr="00A83DBF" w:rsidRDefault="00D86689" w:rsidP="0035509D">
            <w:pPr>
              <w:pStyle w:val="TableParagraph"/>
              <w:spacing w:before="39"/>
              <w:ind w:left="17"/>
              <w:jc w:val="center"/>
              <w:rPr>
                <w:rFonts w:ascii="Garamond" w:hAnsi="Garamond"/>
                <w:iCs/>
                <w:color w:val="FF0000"/>
                <w:spacing w:val="-6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100</w:t>
            </w:r>
            <w:r w:rsidRPr="00A83DBF">
              <w:rPr>
                <w:rFonts w:ascii="Garamond" w:hAnsi="Garamond"/>
                <w:iCs/>
                <w:spacing w:val="-7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0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lekë</w:t>
            </w:r>
          </w:p>
        </w:tc>
        <w:tc>
          <w:tcPr>
            <w:tcW w:w="1620" w:type="dxa"/>
          </w:tcPr>
          <w:p w14:paraId="1EA998E6" w14:textId="77777777" w:rsidR="00D86689" w:rsidRPr="00A83DBF" w:rsidRDefault="00D86689" w:rsidP="0035509D">
            <w:pPr>
              <w:pStyle w:val="TableParagraph"/>
              <w:spacing w:before="39"/>
              <w:ind w:left="15" w:right="4"/>
              <w:jc w:val="center"/>
              <w:rPr>
                <w:rFonts w:ascii="Garamond" w:hAnsi="Garamond"/>
                <w:iCs/>
                <w:color w:val="FF0000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100</w:t>
            </w:r>
            <w:r w:rsidRPr="00A83DBF">
              <w:rPr>
                <w:rFonts w:ascii="Garamond" w:hAnsi="Garamond"/>
                <w:iCs/>
                <w:spacing w:val="-7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0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lekë</w:t>
            </w:r>
          </w:p>
        </w:tc>
      </w:tr>
      <w:tr w:rsidR="00D86689" w:rsidRPr="00A83DBF" w14:paraId="3034C249" w14:textId="77777777" w:rsidTr="0035509D">
        <w:trPr>
          <w:trHeight w:val="551"/>
        </w:trPr>
        <w:tc>
          <w:tcPr>
            <w:tcW w:w="3330" w:type="dxa"/>
          </w:tcPr>
          <w:p w14:paraId="2F2356DA" w14:textId="77777777" w:rsidR="00D86689" w:rsidRPr="00A83DBF" w:rsidRDefault="00D86689" w:rsidP="0035509D">
            <w:pPr>
              <w:pStyle w:val="TableParagraph"/>
              <w:spacing w:before="1"/>
              <w:ind w:left="8" w:right="5"/>
              <w:jc w:val="center"/>
              <w:rPr>
                <w:rFonts w:ascii="Garamond" w:hAnsi="Garamond"/>
                <w:b/>
                <w:iCs/>
                <w:sz w:val="24"/>
                <w:szCs w:val="24"/>
              </w:rPr>
            </w:pPr>
            <w:r w:rsidRPr="00A83DBF">
              <w:rPr>
                <w:rFonts w:ascii="Garamond" w:hAnsi="Garamond"/>
                <w:b/>
                <w:iCs/>
                <w:sz w:val="24"/>
                <w:szCs w:val="24"/>
              </w:rPr>
              <w:t>Operimi në impiantet e GNK-së me përmasa të vogla</w:t>
            </w:r>
          </w:p>
        </w:tc>
        <w:tc>
          <w:tcPr>
            <w:tcW w:w="1530" w:type="dxa"/>
          </w:tcPr>
          <w:p w14:paraId="79C7AF40" w14:textId="77777777" w:rsidR="00D86689" w:rsidRPr="00A83DBF" w:rsidRDefault="00D86689" w:rsidP="0035509D">
            <w:pPr>
              <w:pStyle w:val="TableParagraph"/>
              <w:spacing w:before="39"/>
              <w:ind w:left="17"/>
              <w:jc w:val="center"/>
              <w:rPr>
                <w:rFonts w:ascii="Garamond" w:hAnsi="Garamond"/>
                <w:iCs/>
                <w:color w:val="FF0000"/>
                <w:spacing w:val="-4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1</w:t>
            </w:r>
            <w:r w:rsidRPr="00A83DBF">
              <w:rPr>
                <w:rFonts w:ascii="Garamond" w:hAnsi="Garamond"/>
                <w:iCs/>
                <w:spacing w:val="-12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1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4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4"/>
                <w:sz w:val="24"/>
                <w:szCs w:val="24"/>
              </w:rPr>
              <w:t>lekë</w:t>
            </w:r>
          </w:p>
        </w:tc>
        <w:tc>
          <w:tcPr>
            <w:tcW w:w="1620" w:type="dxa"/>
          </w:tcPr>
          <w:p w14:paraId="7C9B2414" w14:textId="77777777" w:rsidR="00D86689" w:rsidRPr="00A83DBF" w:rsidRDefault="00D86689" w:rsidP="0035509D">
            <w:pPr>
              <w:pStyle w:val="TableParagraph"/>
              <w:spacing w:before="39"/>
              <w:ind w:left="20"/>
              <w:jc w:val="center"/>
              <w:rPr>
                <w:rFonts w:ascii="Garamond" w:hAnsi="Garamond"/>
                <w:iCs/>
                <w:color w:val="FF0000"/>
                <w:spacing w:val="-6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100</w:t>
            </w:r>
            <w:r w:rsidRPr="00A83DBF">
              <w:rPr>
                <w:rFonts w:ascii="Garamond" w:hAnsi="Garamond"/>
                <w:iCs/>
                <w:spacing w:val="-7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0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lekë</w:t>
            </w:r>
          </w:p>
        </w:tc>
        <w:tc>
          <w:tcPr>
            <w:tcW w:w="1710" w:type="dxa"/>
          </w:tcPr>
          <w:p w14:paraId="66C420F4" w14:textId="77777777" w:rsidR="00D86689" w:rsidRPr="00A83DBF" w:rsidRDefault="00D86689" w:rsidP="0035509D">
            <w:pPr>
              <w:pStyle w:val="TableParagraph"/>
              <w:spacing w:before="39"/>
              <w:ind w:left="17"/>
              <w:jc w:val="center"/>
              <w:rPr>
                <w:rFonts w:ascii="Garamond" w:hAnsi="Garamond"/>
                <w:iCs/>
                <w:color w:val="FF0000"/>
                <w:spacing w:val="-6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100</w:t>
            </w:r>
            <w:r w:rsidRPr="00A83DBF">
              <w:rPr>
                <w:rFonts w:ascii="Garamond" w:hAnsi="Garamond"/>
                <w:iCs/>
                <w:spacing w:val="-7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0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lekë</w:t>
            </w:r>
          </w:p>
        </w:tc>
        <w:tc>
          <w:tcPr>
            <w:tcW w:w="1620" w:type="dxa"/>
          </w:tcPr>
          <w:p w14:paraId="0D311D11" w14:textId="77777777" w:rsidR="00D86689" w:rsidRPr="00A83DBF" w:rsidRDefault="00D86689" w:rsidP="0035509D">
            <w:pPr>
              <w:pStyle w:val="TableParagraph"/>
              <w:spacing w:before="39"/>
              <w:ind w:left="15" w:right="4"/>
              <w:jc w:val="center"/>
              <w:rPr>
                <w:rFonts w:ascii="Garamond" w:hAnsi="Garamond"/>
                <w:iCs/>
                <w:color w:val="FF0000"/>
                <w:sz w:val="24"/>
                <w:szCs w:val="24"/>
              </w:rPr>
            </w:pP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100</w:t>
            </w:r>
            <w:r w:rsidRPr="00A83DBF">
              <w:rPr>
                <w:rFonts w:ascii="Garamond" w:hAnsi="Garamond"/>
                <w:iCs/>
                <w:spacing w:val="-7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000</w:t>
            </w:r>
            <w:r w:rsidRPr="00A83DBF">
              <w:rPr>
                <w:rFonts w:ascii="Garamond" w:hAnsi="Garamond"/>
                <w:iCs/>
                <w:spacing w:val="-10"/>
                <w:sz w:val="24"/>
                <w:szCs w:val="24"/>
              </w:rPr>
              <w:t xml:space="preserve"> </w:t>
            </w:r>
            <w:r w:rsidRPr="00A83DBF">
              <w:rPr>
                <w:rFonts w:ascii="Garamond" w:hAnsi="Garamond"/>
                <w:iCs/>
                <w:spacing w:val="-6"/>
                <w:sz w:val="24"/>
                <w:szCs w:val="24"/>
              </w:rPr>
              <w:t>lekë</w:t>
            </w:r>
          </w:p>
        </w:tc>
      </w:tr>
      <w:bookmarkEnd w:id="1"/>
      <w:bookmarkEnd w:id="2"/>
    </w:tbl>
    <w:p w14:paraId="4017DA95" w14:textId="77777777" w:rsidR="0003535A" w:rsidRPr="0035509D" w:rsidRDefault="0003535A" w:rsidP="0003535A">
      <w:pPr>
        <w:pStyle w:val="BodyText"/>
        <w:ind w:left="0" w:firstLine="284"/>
        <w:rPr>
          <w:rFonts w:ascii="Garamond" w:hAnsi="Garamond"/>
          <w:b/>
          <w:bCs/>
        </w:rPr>
      </w:pPr>
    </w:p>
    <w:p w14:paraId="7B5AD700" w14:textId="2B5F76E1" w:rsidR="0003535A" w:rsidRPr="00A83DBF" w:rsidRDefault="0003535A" w:rsidP="0003535A">
      <w:pPr>
        <w:tabs>
          <w:tab w:val="left" w:pos="0"/>
        </w:tabs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  <w:r w:rsidRPr="00A83DBF">
        <w:rPr>
          <w:rFonts w:ascii="Garamond" w:hAnsi="Garamond"/>
          <w:bCs/>
          <w:i/>
          <w:iCs/>
          <w:sz w:val="24"/>
          <w:szCs w:val="24"/>
        </w:rPr>
        <w:t>Shënim</w:t>
      </w:r>
      <w:r w:rsidR="00A83DBF" w:rsidRPr="00A83DBF">
        <w:rPr>
          <w:rFonts w:ascii="Garamond" w:hAnsi="Garamond"/>
          <w:bCs/>
          <w:i/>
          <w:iCs/>
          <w:sz w:val="24"/>
          <w:szCs w:val="24"/>
        </w:rPr>
        <w:t>.</w:t>
      </w:r>
    </w:p>
    <w:p w14:paraId="2F519D6E" w14:textId="01360015" w:rsidR="0003535A" w:rsidRPr="0035509D" w:rsidRDefault="0003535A" w:rsidP="0003535A">
      <w:pPr>
        <w:tabs>
          <w:tab w:val="left" w:pos="0"/>
        </w:tabs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i/>
          <w:iCs/>
          <w:sz w:val="24"/>
          <w:szCs w:val="24"/>
        </w:rPr>
        <w:t xml:space="preserve">a) </w:t>
      </w:r>
      <w:proofErr w:type="spellStart"/>
      <w:r w:rsidRPr="0035509D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Pr="0035509D">
        <w:rPr>
          <w:rFonts w:ascii="Garamond" w:hAnsi="Garamond"/>
          <w:i/>
          <w:iCs/>
          <w:sz w:val="24"/>
          <w:szCs w:val="24"/>
        </w:rPr>
        <w:t xml:space="preserve">, në momentin e paraqitjes së aplikimit, duhet të ketë kryer pagesën sipas përcaktimeve të këtij </w:t>
      </w:r>
      <w:r w:rsidR="00A83DBF">
        <w:rPr>
          <w:rFonts w:ascii="Garamond" w:hAnsi="Garamond"/>
          <w:i/>
          <w:iCs/>
          <w:sz w:val="24"/>
          <w:szCs w:val="24"/>
        </w:rPr>
        <w:t>a</w:t>
      </w:r>
      <w:r w:rsidRPr="0035509D">
        <w:rPr>
          <w:rFonts w:ascii="Garamond" w:hAnsi="Garamond"/>
          <w:i/>
          <w:iCs/>
          <w:sz w:val="24"/>
          <w:szCs w:val="24"/>
        </w:rPr>
        <w:t xml:space="preserve">neksi. Pagesa e aplikimit është e pakthyeshme dhe mund të kryhet drejtpërdrejt në llogarinë bankare pas lëshimit të një fature elektronike nga struktura e financës në ERE, sipas kërkesës së vetë </w:t>
      </w:r>
      <w:proofErr w:type="spellStart"/>
      <w:r w:rsidRPr="0035509D">
        <w:rPr>
          <w:rFonts w:ascii="Garamond" w:hAnsi="Garamond"/>
          <w:i/>
          <w:iCs/>
          <w:sz w:val="24"/>
          <w:szCs w:val="24"/>
        </w:rPr>
        <w:t>aplikuesit</w:t>
      </w:r>
      <w:proofErr w:type="spellEnd"/>
      <w:r w:rsidRPr="0035509D">
        <w:rPr>
          <w:rFonts w:ascii="Garamond" w:hAnsi="Garamond"/>
          <w:i/>
          <w:iCs/>
          <w:sz w:val="24"/>
          <w:szCs w:val="24"/>
        </w:rPr>
        <w:t>:</w:t>
      </w:r>
    </w:p>
    <w:p w14:paraId="5AD34B9E" w14:textId="77777777" w:rsidR="0003535A" w:rsidRPr="0035509D" w:rsidRDefault="0003535A" w:rsidP="0003535A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35509D">
        <w:rPr>
          <w:rFonts w:ascii="Garamond" w:hAnsi="Garamond"/>
          <w:i/>
          <w:iCs/>
          <w:sz w:val="24"/>
          <w:szCs w:val="24"/>
        </w:rPr>
        <w:t xml:space="preserve">Shërbimi i komisionit të bankës (në nisje dhe mbërritje) paguhet nga </w:t>
      </w:r>
      <w:proofErr w:type="spellStart"/>
      <w:r w:rsidRPr="0035509D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Pr="0035509D">
        <w:rPr>
          <w:rFonts w:ascii="Garamond" w:hAnsi="Garamond"/>
          <w:i/>
          <w:iCs/>
          <w:sz w:val="24"/>
          <w:szCs w:val="24"/>
        </w:rPr>
        <w:t>.</w:t>
      </w:r>
    </w:p>
    <w:p w14:paraId="27FA34B4" w14:textId="2551F212" w:rsidR="0003535A" w:rsidRPr="0035509D" w:rsidRDefault="0003535A" w:rsidP="0003535A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35509D">
        <w:rPr>
          <w:rFonts w:ascii="Garamond" w:hAnsi="Garamond"/>
          <w:i/>
          <w:iCs/>
          <w:sz w:val="24"/>
          <w:szCs w:val="24"/>
        </w:rPr>
        <w:t xml:space="preserve">b) </w:t>
      </w:r>
      <w:proofErr w:type="spellStart"/>
      <w:r w:rsidRPr="0035509D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Pr="0035509D">
        <w:rPr>
          <w:rFonts w:ascii="Garamond" w:hAnsi="Garamond"/>
          <w:i/>
          <w:iCs/>
          <w:sz w:val="24"/>
          <w:szCs w:val="24"/>
        </w:rPr>
        <w:t xml:space="preserve">, në momentin e paraqitjes së aplikimit, bashkëlidh </w:t>
      </w:r>
      <w:r w:rsidR="00A83DBF">
        <w:rPr>
          <w:rFonts w:ascii="Garamond" w:hAnsi="Garamond"/>
          <w:i/>
          <w:iCs/>
          <w:sz w:val="24"/>
          <w:szCs w:val="24"/>
        </w:rPr>
        <w:t>d</w:t>
      </w:r>
      <w:r w:rsidRPr="0035509D">
        <w:rPr>
          <w:rFonts w:ascii="Garamond" w:hAnsi="Garamond"/>
          <w:i/>
          <w:iCs/>
          <w:sz w:val="24"/>
          <w:szCs w:val="24"/>
        </w:rPr>
        <w:t xml:space="preserve">eklaratën si më poshtë: </w:t>
      </w:r>
    </w:p>
    <w:p w14:paraId="46634A63" w14:textId="78D793B3" w:rsidR="0003535A" w:rsidRPr="0035509D" w:rsidRDefault="0003535A" w:rsidP="00A83DBF">
      <w:pPr>
        <w:rPr>
          <w:rFonts w:ascii="Garamond" w:hAnsi="Garamond"/>
          <w:b/>
          <w:bCs/>
          <w:sz w:val="24"/>
          <w:szCs w:val="24"/>
        </w:rPr>
      </w:pPr>
    </w:p>
    <w:p w14:paraId="6A29898F" w14:textId="77777777" w:rsidR="0003535A" w:rsidRPr="00A83DBF" w:rsidRDefault="0003535A" w:rsidP="0003535A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83DBF">
        <w:rPr>
          <w:rFonts w:ascii="Garamond" w:hAnsi="Garamond"/>
          <w:bCs/>
          <w:sz w:val="24"/>
          <w:szCs w:val="24"/>
        </w:rPr>
        <w:t>DEKLAROJ SE:</w:t>
      </w:r>
    </w:p>
    <w:p w14:paraId="568F2BBC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CE58E52" w14:textId="318F09C4" w:rsidR="0003535A" w:rsidRPr="0035509D" w:rsidRDefault="00D86689" w:rsidP="00A83DBF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 w:cs="Symbol"/>
          <w:sz w:val="24"/>
          <w:szCs w:val="24"/>
        </w:rPr>
        <w:t>-</w:t>
      </w:r>
      <w:r w:rsidR="0003535A" w:rsidRPr="0035509D">
        <w:rPr>
          <w:rFonts w:ascii="Garamond" w:hAnsi="Garamond" w:cs="Symbol"/>
          <w:sz w:val="24"/>
          <w:szCs w:val="24"/>
        </w:rPr>
        <w:t xml:space="preserve"> </w:t>
      </w:r>
      <w:r w:rsidR="0003535A" w:rsidRPr="0035509D">
        <w:rPr>
          <w:rFonts w:ascii="Garamond" w:hAnsi="Garamond"/>
          <w:sz w:val="24"/>
          <w:szCs w:val="24"/>
        </w:rPr>
        <w:t>Nuk më është hequr apo refuzuar më parë një licencë për operimin në sektorin e gazit na</w:t>
      </w:r>
      <w:r w:rsidR="00A83DBF">
        <w:rPr>
          <w:rFonts w:ascii="Garamond" w:hAnsi="Garamond"/>
          <w:sz w:val="24"/>
          <w:szCs w:val="24"/>
        </w:rPr>
        <w:t>tyror brenda apo jashtë vendit.</w:t>
      </w:r>
    </w:p>
    <w:p w14:paraId="1D91AF4A" w14:textId="77777777" w:rsidR="0003535A" w:rsidRPr="0035509D" w:rsidRDefault="0003535A" w:rsidP="0003535A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35509D">
        <w:rPr>
          <w:rFonts w:ascii="Garamond" w:hAnsi="Garamond"/>
          <w:i/>
          <w:iCs/>
          <w:sz w:val="24"/>
          <w:szCs w:val="24"/>
        </w:rPr>
        <w:t xml:space="preserve">(Nëse </w:t>
      </w:r>
      <w:proofErr w:type="spellStart"/>
      <w:r w:rsidRPr="0035509D">
        <w:rPr>
          <w:rFonts w:ascii="Garamond" w:hAnsi="Garamond"/>
          <w:i/>
          <w:iCs/>
          <w:sz w:val="24"/>
          <w:szCs w:val="24"/>
        </w:rPr>
        <w:t>aplikuesit</w:t>
      </w:r>
      <w:proofErr w:type="spellEnd"/>
      <w:r w:rsidRPr="0035509D">
        <w:rPr>
          <w:rFonts w:ascii="Garamond" w:hAnsi="Garamond"/>
          <w:i/>
          <w:iCs/>
          <w:sz w:val="24"/>
          <w:szCs w:val="24"/>
        </w:rPr>
        <w:t xml:space="preserve"> i është hequr apo refuzuar më parë një licencë, duhet të bëjë me dije arsyet dhe vendimin përkatës)</w:t>
      </w:r>
    </w:p>
    <w:p w14:paraId="5575145F" w14:textId="26393084" w:rsidR="0003535A" w:rsidRPr="0035509D" w:rsidRDefault="0003535A" w:rsidP="00A83DBF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35509D">
        <w:rPr>
          <w:rFonts w:ascii="Garamond" w:hAnsi="Garamond"/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DBF">
        <w:rPr>
          <w:rFonts w:ascii="Garamond" w:hAnsi="Garamond"/>
          <w:i/>
          <w:iCs/>
          <w:sz w:val="24"/>
          <w:szCs w:val="24"/>
        </w:rPr>
        <w:t>.</w:t>
      </w:r>
    </w:p>
    <w:p w14:paraId="079B67D7" w14:textId="151FCDAD" w:rsidR="0003535A" w:rsidRPr="0035509D" w:rsidRDefault="00D86689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 w:cs="Symbol"/>
          <w:sz w:val="24"/>
          <w:szCs w:val="24"/>
        </w:rPr>
        <w:t>-</w:t>
      </w:r>
      <w:r w:rsidR="0003535A" w:rsidRPr="0035509D">
        <w:rPr>
          <w:rFonts w:ascii="Garamond" w:hAnsi="Garamond" w:cs="Symbol"/>
          <w:sz w:val="24"/>
          <w:szCs w:val="24"/>
        </w:rPr>
        <w:t xml:space="preserve"> </w:t>
      </w:r>
      <w:r w:rsidR="0003535A" w:rsidRPr="0035509D">
        <w:rPr>
          <w:rFonts w:ascii="Garamond" w:hAnsi="Garamond"/>
          <w:sz w:val="24"/>
          <w:szCs w:val="24"/>
        </w:rPr>
        <w:t>Jam njohur me kuadrin ligjor dhe nënligjor në fuqi dhe angazhohem për zbatimin e tij, si dhe të rregullave dhe rregulloreve të miratuara nga ERE për operimin në sektorin e gazit natyror.</w:t>
      </w:r>
    </w:p>
    <w:p w14:paraId="352B63DC" w14:textId="5241A3BF" w:rsidR="0003535A" w:rsidRPr="0035509D" w:rsidRDefault="00D86689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 w:cs="Symbol"/>
          <w:sz w:val="24"/>
          <w:szCs w:val="24"/>
        </w:rPr>
        <w:t>-</w:t>
      </w:r>
      <w:r w:rsidR="0003535A" w:rsidRPr="0035509D">
        <w:rPr>
          <w:rFonts w:ascii="Garamond" w:hAnsi="Garamond" w:cs="Symbol"/>
          <w:sz w:val="24"/>
          <w:szCs w:val="24"/>
        </w:rPr>
        <w:t xml:space="preserve"> </w:t>
      </w:r>
      <w:r w:rsidR="0003535A" w:rsidRPr="0035509D">
        <w:rPr>
          <w:rFonts w:ascii="Garamond" w:hAnsi="Garamond"/>
          <w:sz w:val="24"/>
          <w:szCs w:val="24"/>
        </w:rPr>
        <w:t xml:space="preserve">Dokumentet dhe të dhënat e paraqitura për qëllime të këtij aplikimi janë të vërteta dhe jam i vetëdijshëm se, në rast deklarimi të </w:t>
      </w:r>
      <w:proofErr w:type="spellStart"/>
      <w:r w:rsidR="0003535A" w:rsidRPr="0035509D">
        <w:rPr>
          <w:rFonts w:ascii="Garamond" w:hAnsi="Garamond"/>
          <w:sz w:val="24"/>
          <w:szCs w:val="24"/>
        </w:rPr>
        <w:t>të</w:t>
      </w:r>
      <w:proofErr w:type="spellEnd"/>
      <w:r w:rsidR="0003535A" w:rsidRPr="0035509D">
        <w:rPr>
          <w:rFonts w:ascii="Garamond" w:hAnsi="Garamond"/>
          <w:sz w:val="24"/>
          <w:szCs w:val="24"/>
        </w:rPr>
        <w:t xml:space="preserve"> dhënave të pavërteta apo të paraqitjes së dokumenteve të falsifikuara apo me të dhëna jo të vërteta, jam subjekt i masave të parashikuara në Kodin Penal dhe aktet e tjera </w:t>
      </w:r>
      <w:r w:rsidR="00A83DBF">
        <w:rPr>
          <w:rFonts w:ascii="Garamond" w:hAnsi="Garamond"/>
          <w:sz w:val="24"/>
          <w:szCs w:val="24"/>
        </w:rPr>
        <w:t>ligjore dhe nënligjore në fuqi.</w:t>
      </w:r>
    </w:p>
    <w:p w14:paraId="68DD9676" w14:textId="6702B61C" w:rsidR="0003535A" w:rsidRPr="0035509D" w:rsidRDefault="00D86689" w:rsidP="0003535A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 w:cs="Symbol"/>
          <w:sz w:val="24"/>
          <w:szCs w:val="24"/>
        </w:rPr>
        <w:t>-</w:t>
      </w:r>
      <w:r w:rsidR="0003535A" w:rsidRPr="0035509D">
        <w:rPr>
          <w:rFonts w:ascii="Garamond" w:hAnsi="Garamond" w:cs="Symbol"/>
          <w:sz w:val="24"/>
          <w:szCs w:val="24"/>
        </w:rPr>
        <w:t xml:space="preserve"> </w:t>
      </w:r>
      <w:r w:rsidR="0003535A" w:rsidRPr="0035509D">
        <w:rPr>
          <w:rFonts w:ascii="Garamond" w:hAnsi="Garamond"/>
          <w:sz w:val="24"/>
          <w:szCs w:val="24"/>
        </w:rPr>
        <w:t>Jam i gatshëm të marr pjesë në seanca dëgjimore ose mbledhje, kur kërkohet nga ERE, në kuadër të shqyrtimit të këtij aplikimi.</w:t>
      </w:r>
    </w:p>
    <w:p w14:paraId="5A0D670A" w14:textId="1635970F" w:rsidR="0003535A" w:rsidRPr="0035509D" w:rsidRDefault="00D86689" w:rsidP="00A83DBF">
      <w:pPr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 w:cs="Symbol"/>
          <w:sz w:val="24"/>
          <w:szCs w:val="24"/>
        </w:rPr>
        <w:t>-</w:t>
      </w:r>
      <w:r w:rsidR="0003535A" w:rsidRPr="0035509D">
        <w:rPr>
          <w:rFonts w:ascii="Garamond" w:hAnsi="Garamond" w:cs="Symbol"/>
          <w:sz w:val="24"/>
          <w:szCs w:val="24"/>
        </w:rPr>
        <w:t xml:space="preserve"> </w:t>
      </w:r>
      <w:r w:rsidR="0003535A" w:rsidRPr="0035509D">
        <w:rPr>
          <w:rFonts w:ascii="Garamond" w:hAnsi="Garamond"/>
          <w:sz w:val="24"/>
          <w:szCs w:val="24"/>
        </w:rPr>
        <w:t>Kam kryer pagesën e aplikimit, sipas përcaktimeve të rregullores, në datën __.____._____, pranë Bankës __________________________________</w:t>
      </w:r>
      <w:r w:rsidR="00A83DBF">
        <w:rPr>
          <w:rFonts w:ascii="Garamond" w:hAnsi="Garamond"/>
          <w:sz w:val="24"/>
          <w:szCs w:val="24"/>
        </w:rPr>
        <w:t>____.</w:t>
      </w:r>
    </w:p>
    <w:p w14:paraId="03FC5D8C" w14:textId="6DBFB51E" w:rsidR="0003535A" w:rsidRPr="00A83DBF" w:rsidRDefault="0003535A" w:rsidP="00A83DBF">
      <w:pPr>
        <w:pStyle w:val="TableParagraph"/>
        <w:ind w:firstLine="284"/>
        <w:jc w:val="both"/>
        <w:rPr>
          <w:rFonts w:ascii="Garamond" w:hAnsi="Garamond"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t>Deklaroj veprimtaritë e tjera tregtare që ushtroj në Shqipëri ose jashtë saj, si dhe, sipas rastit, marrëdhënien e tyre me veprimtarinë objekt të këtij aplikimi për licencim.</w:t>
      </w:r>
      <w:r w:rsidR="00A83DBF">
        <w:rPr>
          <w:rFonts w:ascii="Garamond" w:hAnsi="Garamond"/>
          <w:sz w:val="24"/>
          <w:szCs w:val="24"/>
        </w:rPr>
        <w:t xml:space="preserve"> </w:t>
      </w:r>
      <w:r w:rsidRPr="0035509D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39D685A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8B909C7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 xml:space="preserve">Për </w:t>
      </w:r>
      <w:proofErr w:type="spellStart"/>
      <w:r w:rsidRPr="0035509D">
        <w:rPr>
          <w:rFonts w:ascii="Garamond" w:hAnsi="Garamond"/>
          <w:b/>
          <w:bCs/>
          <w:sz w:val="24"/>
          <w:szCs w:val="24"/>
        </w:rPr>
        <w:t>aplikuesin</w:t>
      </w:r>
      <w:proofErr w:type="spellEnd"/>
    </w:p>
    <w:p w14:paraId="7DB90343" w14:textId="77777777" w:rsidR="0003535A" w:rsidRPr="0035509D" w:rsidRDefault="0003535A" w:rsidP="0003535A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5509D">
        <w:rPr>
          <w:rFonts w:ascii="Garamond" w:hAnsi="Garamond"/>
          <w:b/>
          <w:bCs/>
          <w:sz w:val="24"/>
          <w:szCs w:val="24"/>
        </w:rPr>
        <w:t>_______________________________________</w:t>
      </w:r>
    </w:p>
    <w:p w14:paraId="26990729" w14:textId="3AA9F71E" w:rsidR="00B421D9" w:rsidRPr="00A83DBF" w:rsidRDefault="0003535A" w:rsidP="00A83DBF">
      <w:pPr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35509D">
        <w:rPr>
          <w:rFonts w:ascii="Garamond" w:hAnsi="Garamond"/>
          <w:sz w:val="24"/>
          <w:szCs w:val="24"/>
        </w:rPr>
        <w:lastRenderedPageBreak/>
        <w:t>(</w:t>
      </w:r>
      <w:r w:rsidRPr="0035509D">
        <w:rPr>
          <w:rFonts w:ascii="Garamond" w:hAnsi="Garamond"/>
          <w:i/>
          <w:iCs/>
          <w:sz w:val="24"/>
          <w:szCs w:val="24"/>
        </w:rPr>
        <w:t>emër mbiemër, nënshkrim)</w:t>
      </w:r>
      <w:r w:rsidR="00A83DBF">
        <w:rPr>
          <w:rFonts w:ascii="Garamond" w:hAnsi="Garamond"/>
          <w:i/>
          <w:iCs/>
          <w:sz w:val="24"/>
          <w:szCs w:val="24"/>
        </w:rPr>
        <w:t>”.</w:t>
      </w:r>
    </w:p>
    <w:sectPr w:rsidR="00B421D9" w:rsidRPr="00A83DBF" w:rsidSect="0018209F">
      <w:footerReference w:type="default" r:id="rId12"/>
      <w:pgSz w:w="12240" w:h="15840"/>
      <w:pgMar w:top="810" w:right="144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9B0FB" w14:textId="77777777" w:rsidR="003109E4" w:rsidRPr="00BB01C6" w:rsidRDefault="003109E4" w:rsidP="00D12B0F">
      <w:r w:rsidRPr="00BB01C6">
        <w:separator/>
      </w:r>
    </w:p>
  </w:endnote>
  <w:endnote w:type="continuationSeparator" w:id="0">
    <w:p w14:paraId="21DA2F7A" w14:textId="77777777" w:rsidR="003109E4" w:rsidRPr="00BB01C6" w:rsidRDefault="003109E4" w:rsidP="00D12B0F">
      <w:r w:rsidRPr="00BB01C6">
        <w:continuationSeparator/>
      </w:r>
    </w:p>
  </w:endnote>
  <w:endnote w:type="continuationNotice" w:id="1">
    <w:p w14:paraId="4971111E" w14:textId="77777777" w:rsidR="003109E4" w:rsidRDefault="003109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8B14F" w14:textId="4AF747F8" w:rsidR="003109E4" w:rsidRDefault="003109E4" w:rsidP="00823095">
    <w:pPr>
      <w:tabs>
        <w:tab w:val="center" w:pos="4680"/>
        <w:tab w:val="right" w:pos="9360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4663EFA7" w14:textId="79EDD2E1" w:rsidR="003109E4" w:rsidRPr="00BB01C6" w:rsidRDefault="003109E4" w:rsidP="00D12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6F37C" w14:textId="77777777" w:rsidR="003109E4" w:rsidRPr="00BB01C6" w:rsidRDefault="003109E4" w:rsidP="00D12B0F">
      <w:r w:rsidRPr="00BB01C6">
        <w:separator/>
      </w:r>
    </w:p>
  </w:footnote>
  <w:footnote w:type="continuationSeparator" w:id="0">
    <w:p w14:paraId="00EDABD5" w14:textId="77777777" w:rsidR="003109E4" w:rsidRPr="00BB01C6" w:rsidRDefault="003109E4" w:rsidP="00D12B0F">
      <w:r w:rsidRPr="00BB01C6">
        <w:continuationSeparator/>
      </w:r>
    </w:p>
  </w:footnote>
  <w:footnote w:type="continuationNotice" w:id="1">
    <w:p w14:paraId="61B40C17" w14:textId="77777777" w:rsidR="003109E4" w:rsidRDefault="003109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464C2"/>
    <w:multiLevelType w:val="hybridMultilevel"/>
    <w:tmpl w:val="DCD208AE"/>
    <w:lvl w:ilvl="0" w:tplc="96DE656A">
      <w:start w:val="1"/>
      <w:numFmt w:val="decimal"/>
      <w:lvlText w:val="%1."/>
      <w:lvlJc w:val="left"/>
      <w:pPr>
        <w:ind w:left="255" w:hanging="255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auto"/>
        <w:spacing w:val="0"/>
        <w:w w:val="100"/>
        <w:sz w:val="23"/>
        <w:szCs w:val="23"/>
        <w:lang w:val="sq-AL" w:eastAsia="en-US" w:bidi="ar-SA"/>
      </w:rPr>
    </w:lvl>
    <w:lvl w:ilvl="1" w:tplc="479EFA18">
      <w:start w:val="1"/>
      <w:numFmt w:val="lowerLetter"/>
      <w:lvlText w:val="%2."/>
      <w:lvlJc w:val="left"/>
      <w:pPr>
        <w:ind w:left="1351" w:hanging="2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3"/>
        <w:sz w:val="23"/>
        <w:szCs w:val="23"/>
        <w:lang w:val="sq-AL" w:eastAsia="en-US" w:bidi="ar-SA"/>
      </w:rPr>
    </w:lvl>
    <w:lvl w:ilvl="2" w:tplc="E558DF66">
      <w:numFmt w:val="bullet"/>
      <w:lvlText w:val="•"/>
      <w:lvlJc w:val="left"/>
      <w:pPr>
        <w:ind w:left="2408" w:hanging="233"/>
      </w:pPr>
      <w:rPr>
        <w:rFonts w:hint="default"/>
        <w:lang w:val="sq-AL" w:eastAsia="en-US" w:bidi="ar-SA"/>
      </w:rPr>
    </w:lvl>
    <w:lvl w:ilvl="3" w:tplc="09345434">
      <w:numFmt w:val="bullet"/>
      <w:lvlText w:val="•"/>
      <w:lvlJc w:val="left"/>
      <w:pPr>
        <w:ind w:left="3457" w:hanging="233"/>
      </w:pPr>
      <w:rPr>
        <w:rFonts w:hint="default"/>
        <w:lang w:val="sq-AL" w:eastAsia="en-US" w:bidi="ar-SA"/>
      </w:rPr>
    </w:lvl>
    <w:lvl w:ilvl="4" w:tplc="BDA28616">
      <w:numFmt w:val="bullet"/>
      <w:lvlText w:val="•"/>
      <w:lvlJc w:val="left"/>
      <w:pPr>
        <w:ind w:left="4506" w:hanging="233"/>
      </w:pPr>
      <w:rPr>
        <w:rFonts w:hint="default"/>
        <w:lang w:val="sq-AL" w:eastAsia="en-US" w:bidi="ar-SA"/>
      </w:rPr>
    </w:lvl>
    <w:lvl w:ilvl="5" w:tplc="8530E4BE">
      <w:numFmt w:val="bullet"/>
      <w:lvlText w:val="•"/>
      <w:lvlJc w:val="left"/>
      <w:pPr>
        <w:ind w:left="5555" w:hanging="233"/>
      </w:pPr>
      <w:rPr>
        <w:rFonts w:hint="default"/>
        <w:lang w:val="sq-AL" w:eastAsia="en-US" w:bidi="ar-SA"/>
      </w:rPr>
    </w:lvl>
    <w:lvl w:ilvl="6" w:tplc="CC30E652">
      <w:numFmt w:val="bullet"/>
      <w:lvlText w:val="•"/>
      <w:lvlJc w:val="left"/>
      <w:pPr>
        <w:ind w:left="6604" w:hanging="233"/>
      </w:pPr>
      <w:rPr>
        <w:rFonts w:hint="default"/>
        <w:lang w:val="sq-AL" w:eastAsia="en-US" w:bidi="ar-SA"/>
      </w:rPr>
    </w:lvl>
    <w:lvl w:ilvl="7" w:tplc="81948F8A">
      <w:numFmt w:val="bullet"/>
      <w:lvlText w:val="•"/>
      <w:lvlJc w:val="left"/>
      <w:pPr>
        <w:ind w:left="7653" w:hanging="233"/>
      </w:pPr>
      <w:rPr>
        <w:rFonts w:hint="default"/>
        <w:lang w:val="sq-AL" w:eastAsia="en-US" w:bidi="ar-SA"/>
      </w:rPr>
    </w:lvl>
    <w:lvl w:ilvl="8" w:tplc="44F0FDD6">
      <w:numFmt w:val="bullet"/>
      <w:lvlText w:val="•"/>
      <w:lvlJc w:val="left"/>
      <w:pPr>
        <w:ind w:left="8702" w:hanging="233"/>
      </w:pPr>
      <w:rPr>
        <w:rFonts w:hint="default"/>
        <w:lang w:val="sq-AL" w:eastAsia="en-US" w:bidi="ar-SA"/>
      </w:rPr>
    </w:lvl>
  </w:abstractNum>
  <w:abstractNum w:abstractNumId="1" w15:restartNumberingAfterBreak="0">
    <w:nsid w:val="19446D59"/>
    <w:multiLevelType w:val="hybridMultilevel"/>
    <w:tmpl w:val="6EF8B42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7F7025"/>
    <w:multiLevelType w:val="hybridMultilevel"/>
    <w:tmpl w:val="15BC0F98"/>
    <w:lvl w:ilvl="0" w:tplc="9258D53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0"/>
        <w:w w:val="100"/>
        <w:lang w:val="sq-AL" w:eastAsia="en-US" w:bidi="ar-SA"/>
      </w:rPr>
    </w:lvl>
    <w:lvl w:ilvl="1" w:tplc="E1CCF5F2">
      <w:numFmt w:val="bullet"/>
      <w:lvlText w:val="•"/>
      <w:lvlJc w:val="left"/>
      <w:pPr>
        <w:ind w:left="1354" w:hanging="360"/>
      </w:pPr>
      <w:rPr>
        <w:rFonts w:hint="default"/>
        <w:lang w:val="sq-AL" w:eastAsia="en-US" w:bidi="ar-SA"/>
      </w:rPr>
    </w:lvl>
    <w:lvl w:ilvl="2" w:tplc="D95C5172">
      <w:numFmt w:val="bullet"/>
      <w:lvlText w:val="•"/>
      <w:lvlJc w:val="left"/>
      <w:pPr>
        <w:ind w:left="2348" w:hanging="360"/>
      </w:pPr>
      <w:rPr>
        <w:rFonts w:hint="default"/>
        <w:lang w:val="sq-AL" w:eastAsia="en-US" w:bidi="ar-SA"/>
      </w:rPr>
    </w:lvl>
    <w:lvl w:ilvl="3" w:tplc="D9C4D98A">
      <w:numFmt w:val="bullet"/>
      <w:lvlText w:val="•"/>
      <w:lvlJc w:val="left"/>
      <w:pPr>
        <w:ind w:left="3342" w:hanging="360"/>
      </w:pPr>
      <w:rPr>
        <w:rFonts w:hint="default"/>
        <w:lang w:val="sq-AL" w:eastAsia="en-US" w:bidi="ar-SA"/>
      </w:rPr>
    </w:lvl>
    <w:lvl w:ilvl="4" w:tplc="07D4AC5C">
      <w:numFmt w:val="bullet"/>
      <w:lvlText w:val="•"/>
      <w:lvlJc w:val="left"/>
      <w:pPr>
        <w:ind w:left="4336" w:hanging="360"/>
      </w:pPr>
      <w:rPr>
        <w:rFonts w:hint="default"/>
        <w:lang w:val="sq-AL" w:eastAsia="en-US" w:bidi="ar-SA"/>
      </w:rPr>
    </w:lvl>
    <w:lvl w:ilvl="5" w:tplc="B448DE26">
      <w:numFmt w:val="bullet"/>
      <w:lvlText w:val="•"/>
      <w:lvlJc w:val="left"/>
      <w:pPr>
        <w:ind w:left="5330" w:hanging="360"/>
      </w:pPr>
      <w:rPr>
        <w:rFonts w:hint="default"/>
        <w:lang w:val="sq-AL" w:eastAsia="en-US" w:bidi="ar-SA"/>
      </w:rPr>
    </w:lvl>
    <w:lvl w:ilvl="6" w:tplc="E55803C6">
      <w:numFmt w:val="bullet"/>
      <w:lvlText w:val="•"/>
      <w:lvlJc w:val="left"/>
      <w:pPr>
        <w:ind w:left="6324" w:hanging="360"/>
      </w:pPr>
      <w:rPr>
        <w:rFonts w:hint="default"/>
        <w:lang w:val="sq-AL" w:eastAsia="en-US" w:bidi="ar-SA"/>
      </w:rPr>
    </w:lvl>
    <w:lvl w:ilvl="7" w:tplc="089A464C">
      <w:numFmt w:val="bullet"/>
      <w:lvlText w:val="•"/>
      <w:lvlJc w:val="left"/>
      <w:pPr>
        <w:ind w:left="7318" w:hanging="360"/>
      </w:pPr>
      <w:rPr>
        <w:rFonts w:hint="default"/>
        <w:lang w:val="sq-AL" w:eastAsia="en-US" w:bidi="ar-SA"/>
      </w:rPr>
    </w:lvl>
    <w:lvl w:ilvl="8" w:tplc="677EEDBE">
      <w:numFmt w:val="bullet"/>
      <w:lvlText w:val="•"/>
      <w:lvlJc w:val="left"/>
      <w:pPr>
        <w:ind w:left="8312" w:hanging="360"/>
      </w:pPr>
      <w:rPr>
        <w:rFonts w:hint="default"/>
        <w:lang w:val="sq-AL" w:eastAsia="en-US" w:bidi="ar-SA"/>
      </w:rPr>
    </w:lvl>
  </w:abstractNum>
  <w:abstractNum w:abstractNumId="3" w15:restartNumberingAfterBreak="0">
    <w:nsid w:val="1DE632EB"/>
    <w:multiLevelType w:val="hybridMultilevel"/>
    <w:tmpl w:val="1CFC48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A12DE6"/>
    <w:multiLevelType w:val="hybridMultilevel"/>
    <w:tmpl w:val="6EF8B42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777E20"/>
    <w:multiLevelType w:val="hybridMultilevel"/>
    <w:tmpl w:val="5052BB02"/>
    <w:lvl w:ilvl="0" w:tplc="BBD20B1C">
      <w:start w:val="2"/>
      <w:numFmt w:val="lowerLetter"/>
      <w:lvlText w:val="%1."/>
      <w:lvlJc w:val="left"/>
      <w:pPr>
        <w:ind w:left="236" w:hanging="236"/>
        <w:jc w:val="right"/>
      </w:pPr>
      <w:rPr>
        <w:rFonts w:hint="default"/>
        <w:b/>
        <w:bCs/>
        <w:spacing w:val="0"/>
        <w:w w:val="100"/>
        <w:lang w:val="sq-AL" w:eastAsia="en-US" w:bidi="ar-SA"/>
      </w:rPr>
    </w:lvl>
    <w:lvl w:ilvl="1" w:tplc="AAD2D22C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 w:tplc="AE4297AA">
      <w:numFmt w:val="bullet"/>
      <w:lvlText w:val="•"/>
      <w:lvlJc w:val="left"/>
      <w:pPr>
        <w:ind w:left="1900" w:hanging="488"/>
      </w:pPr>
      <w:rPr>
        <w:rFonts w:hint="default"/>
        <w:lang w:val="sq-AL" w:eastAsia="en-US" w:bidi="ar-SA"/>
      </w:rPr>
    </w:lvl>
    <w:lvl w:ilvl="3" w:tplc="D0529688">
      <w:numFmt w:val="bullet"/>
      <w:lvlText w:val="•"/>
      <w:lvlJc w:val="left"/>
      <w:pPr>
        <w:ind w:left="2160" w:hanging="488"/>
      </w:pPr>
      <w:rPr>
        <w:rFonts w:hint="default"/>
        <w:lang w:val="sq-AL" w:eastAsia="en-US" w:bidi="ar-SA"/>
      </w:rPr>
    </w:lvl>
    <w:lvl w:ilvl="4" w:tplc="7FBA926E">
      <w:numFmt w:val="bullet"/>
      <w:lvlText w:val="•"/>
      <w:lvlJc w:val="left"/>
      <w:pPr>
        <w:ind w:left="3394" w:hanging="488"/>
      </w:pPr>
      <w:rPr>
        <w:rFonts w:hint="default"/>
        <w:lang w:val="sq-AL" w:eastAsia="en-US" w:bidi="ar-SA"/>
      </w:rPr>
    </w:lvl>
    <w:lvl w:ilvl="5" w:tplc="2294FECC">
      <w:numFmt w:val="bullet"/>
      <w:lvlText w:val="•"/>
      <w:lvlJc w:val="left"/>
      <w:pPr>
        <w:ind w:left="4628" w:hanging="488"/>
      </w:pPr>
      <w:rPr>
        <w:rFonts w:hint="default"/>
        <w:lang w:val="sq-AL" w:eastAsia="en-US" w:bidi="ar-SA"/>
      </w:rPr>
    </w:lvl>
    <w:lvl w:ilvl="6" w:tplc="95BCD540">
      <w:numFmt w:val="bullet"/>
      <w:lvlText w:val="•"/>
      <w:lvlJc w:val="left"/>
      <w:pPr>
        <w:ind w:left="5862" w:hanging="488"/>
      </w:pPr>
      <w:rPr>
        <w:rFonts w:hint="default"/>
        <w:lang w:val="sq-AL" w:eastAsia="en-US" w:bidi="ar-SA"/>
      </w:rPr>
    </w:lvl>
    <w:lvl w:ilvl="7" w:tplc="B8E0FEE2">
      <w:numFmt w:val="bullet"/>
      <w:lvlText w:val="•"/>
      <w:lvlJc w:val="left"/>
      <w:pPr>
        <w:ind w:left="7097" w:hanging="488"/>
      </w:pPr>
      <w:rPr>
        <w:rFonts w:hint="default"/>
        <w:lang w:val="sq-AL" w:eastAsia="en-US" w:bidi="ar-SA"/>
      </w:rPr>
    </w:lvl>
    <w:lvl w:ilvl="8" w:tplc="CADE2770">
      <w:numFmt w:val="bullet"/>
      <w:lvlText w:val="•"/>
      <w:lvlJc w:val="left"/>
      <w:pPr>
        <w:ind w:left="8331" w:hanging="488"/>
      </w:pPr>
      <w:rPr>
        <w:rFonts w:hint="default"/>
        <w:lang w:val="sq-AL" w:eastAsia="en-US" w:bidi="ar-SA"/>
      </w:rPr>
    </w:lvl>
  </w:abstractNum>
  <w:abstractNum w:abstractNumId="6" w15:restartNumberingAfterBreak="0">
    <w:nsid w:val="30DD5CB4"/>
    <w:multiLevelType w:val="multilevel"/>
    <w:tmpl w:val="19C02BF8"/>
    <w:lvl w:ilvl="0">
      <w:start w:val="1"/>
      <w:numFmt w:val="lowerLetter"/>
      <w:lvlText w:val="%1"/>
      <w:lvlJc w:val="left"/>
      <w:pPr>
        <w:ind w:left="1080" w:hanging="382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382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sq-AL" w:eastAsia="en-US" w:bidi="ar-SA"/>
      </w:rPr>
    </w:lvl>
    <w:lvl w:ilvl="2">
      <w:start w:val="1"/>
      <w:numFmt w:val="lowerRoman"/>
      <w:lvlText w:val="%3."/>
      <w:lvlJc w:val="left"/>
      <w:pPr>
        <w:ind w:left="2160" w:hanging="4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sq-AL" w:eastAsia="en-US" w:bidi="ar-SA"/>
      </w:rPr>
    </w:lvl>
    <w:lvl w:ilvl="3">
      <w:numFmt w:val="bullet"/>
      <w:lvlText w:val="•"/>
      <w:lvlJc w:val="left"/>
      <w:pPr>
        <w:ind w:left="4080" w:hanging="49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5040" w:hanging="49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6000" w:hanging="49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6960" w:hanging="49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7920" w:hanging="49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8880" w:hanging="490"/>
      </w:pPr>
      <w:rPr>
        <w:rFonts w:hint="default"/>
        <w:lang w:val="sq-AL" w:eastAsia="en-US" w:bidi="ar-SA"/>
      </w:rPr>
    </w:lvl>
  </w:abstractNum>
  <w:abstractNum w:abstractNumId="7" w15:restartNumberingAfterBreak="0">
    <w:nsid w:val="3C280437"/>
    <w:multiLevelType w:val="hybridMultilevel"/>
    <w:tmpl w:val="2A428966"/>
    <w:lvl w:ilvl="0" w:tplc="04090017">
      <w:start w:val="2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1FC1597"/>
    <w:multiLevelType w:val="hybridMultilevel"/>
    <w:tmpl w:val="0D7C9784"/>
    <w:lvl w:ilvl="0" w:tplc="27C413A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2F4A91"/>
    <w:multiLevelType w:val="hybridMultilevel"/>
    <w:tmpl w:val="DCF09C88"/>
    <w:lvl w:ilvl="0" w:tplc="AAD2D22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245DF"/>
    <w:multiLevelType w:val="hybridMultilevel"/>
    <w:tmpl w:val="8B9C4ADA"/>
    <w:lvl w:ilvl="0" w:tplc="FC9A52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D65CDD"/>
    <w:multiLevelType w:val="hybridMultilevel"/>
    <w:tmpl w:val="BCE89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76583"/>
    <w:multiLevelType w:val="hybridMultilevel"/>
    <w:tmpl w:val="48E83958"/>
    <w:lvl w:ilvl="0" w:tplc="AAD2D22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5079B"/>
    <w:multiLevelType w:val="hybridMultilevel"/>
    <w:tmpl w:val="E5D81EDA"/>
    <w:lvl w:ilvl="0" w:tplc="FDB0CF64">
      <w:start w:val="2"/>
      <w:numFmt w:val="lowerRoman"/>
      <w:lvlText w:val="(%1)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F7D6B"/>
    <w:multiLevelType w:val="hybridMultilevel"/>
    <w:tmpl w:val="D7A80A8C"/>
    <w:lvl w:ilvl="0" w:tplc="04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20401"/>
    <w:multiLevelType w:val="hybridMultilevel"/>
    <w:tmpl w:val="31249A50"/>
    <w:lvl w:ilvl="0" w:tplc="AAD2D22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D662A"/>
    <w:multiLevelType w:val="hybridMultilevel"/>
    <w:tmpl w:val="CAA49E86"/>
    <w:lvl w:ilvl="0" w:tplc="CC66D990">
      <w:numFmt w:val="bullet"/>
      <w:lvlText w:val="•"/>
      <w:lvlJc w:val="left"/>
      <w:pPr>
        <w:ind w:left="722" w:hanging="360"/>
      </w:pPr>
      <w:rPr>
        <w:rFonts w:hint="default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7" w15:restartNumberingAfterBreak="0">
    <w:nsid w:val="77D74AA1"/>
    <w:multiLevelType w:val="hybridMultilevel"/>
    <w:tmpl w:val="860623EA"/>
    <w:lvl w:ilvl="0" w:tplc="07DE2B0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8776D"/>
    <w:multiLevelType w:val="hybridMultilevel"/>
    <w:tmpl w:val="37FC1144"/>
    <w:lvl w:ilvl="0" w:tplc="E326BF56">
      <w:start w:val="1"/>
      <w:numFmt w:val="lowerRoman"/>
      <w:lvlText w:val="(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5"/>
  </w:num>
  <w:num w:numId="5">
    <w:abstractNumId w:val="6"/>
  </w:num>
  <w:num w:numId="6">
    <w:abstractNumId w:val="0"/>
  </w:num>
  <w:num w:numId="7">
    <w:abstractNumId w:val="18"/>
  </w:num>
  <w:num w:numId="8">
    <w:abstractNumId w:val="1"/>
  </w:num>
  <w:num w:numId="9">
    <w:abstractNumId w:val="7"/>
  </w:num>
  <w:num w:numId="10">
    <w:abstractNumId w:val="11"/>
  </w:num>
  <w:num w:numId="11">
    <w:abstractNumId w:val="4"/>
  </w:num>
  <w:num w:numId="12">
    <w:abstractNumId w:val="2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5"/>
  </w:num>
  <w:num w:numId="16">
    <w:abstractNumId w:val="16"/>
  </w:num>
  <w:num w:numId="17">
    <w:abstractNumId w:val="12"/>
  </w:num>
  <w:num w:numId="18">
    <w:abstractNumId w:val="9"/>
  </w:num>
  <w:num w:numId="1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D9"/>
    <w:rsid w:val="00017F4D"/>
    <w:rsid w:val="0003535A"/>
    <w:rsid w:val="00042B69"/>
    <w:rsid w:val="000864FC"/>
    <w:rsid w:val="000874AD"/>
    <w:rsid w:val="00087DCA"/>
    <w:rsid w:val="00091ECF"/>
    <w:rsid w:val="00096BCB"/>
    <w:rsid w:val="000A382D"/>
    <w:rsid w:val="000B3CEF"/>
    <w:rsid w:val="000C7600"/>
    <w:rsid w:val="00103D59"/>
    <w:rsid w:val="00115645"/>
    <w:rsid w:val="001544A5"/>
    <w:rsid w:val="001572FE"/>
    <w:rsid w:val="0018209F"/>
    <w:rsid w:val="001975DC"/>
    <w:rsid w:val="001A3F01"/>
    <w:rsid w:val="001A7F20"/>
    <w:rsid w:val="001B4C9D"/>
    <w:rsid w:val="001D4102"/>
    <w:rsid w:val="001E1DC6"/>
    <w:rsid w:val="001E6DF6"/>
    <w:rsid w:val="00200CBF"/>
    <w:rsid w:val="00201B8C"/>
    <w:rsid w:val="00246B55"/>
    <w:rsid w:val="00256477"/>
    <w:rsid w:val="00264D23"/>
    <w:rsid w:val="00280013"/>
    <w:rsid w:val="00292608"/>
    <w:rsid w:val="00293DBB"/>
    <w:rsid w:val="002B25D5"/>
    <w:rsid w:val="002C14EB"/>
    <w:rsid w:val="002D02AA"/>
    <w:rsid w:val="003109E4"/>
    <w:rsid w:val="00315341"/>
    <w:rsid w:val="00316EB1"/>
    <w:rsid w:val="0032731E"/>
    <w:rsid w:val="00331E4E"/>
    <w:rsid w:val="0034118B"/>
    <w:rsid w:val="0035509D"/>
    <w:rsid w:val="00357ABE"/>
    <w:rsid w:val="003801C7"/>
    <w:rsid w:val="003843E9"/>
    <w:rsid w:val="00390098"/>
    <w:rsid w:val="003A0BD3"/>
    <w:rsid w:val="003F2957"/>
    <w:rsid w:val="00402603"/>
    <w:rsid w:val="00442ADE"/>
    <w:rsid w:val="00450D9E"/>
    <w:rsid w:val="004720F5"/>
    <w:rsid w:val="00476D5B"/>
    <w:rsid w:val="004801C7"/>
    <w:rsid w:val="004B338A"/>
    <w:rsid w:val="004D0B52"/>
    <w:rsid w:val="004D4160"/>
    <w:rsid w:val="004D744C"/>
    <w:rsid w:val="005012AF"/>
    <w:rsid w:val="005422BF"/>
    <w:rsid w:val="00551C9E"/>
    <w:rsid w:val="00556AA7"/>
    <w:rsid w:val="00582A8C"/>
    <w:rsid w:val="00583257"/>
    <w:rsid w:val="005907E3"/>
    <w:rsid w:val="00591F93"/>
    <w:rsid w:val="005926F1"/>
    <w:rsid w:val="005B6CFF"/>
    <w:rsid w:val="005B6E4C"/>
    <w:rsid w:val="005C6186"/>
    <w:rsid w:val="005D1E52"/>
    <w:rsid w:val="005D7B1E"/>
    <w:rsid w:val="005E04ED"/>
    <w:rsid w:val="005E56D7"/>
    <w:rsid w:val="005F2F6A"/>
    <w:rsid w:val="00613F3B"/>
    <w:rsid w:val="00615A42"/>
    <w:rsid w:val="00623F60"/>
    <w:rsid w:val="00626BF4"/>
    <w:rsid w:val="00655D3A"/>
    <w:rsid w:val="00655DB4"/>
    <w:rsid w:val="00657FC2"/>
    <w:rsid w:val="00673214"/>
    <w:rsid w:val="00675F05"/>
    <w:rsid w:val="00676E7B"/>
    <w:rsid w:val="006A2DD2"/>
    <w:rsid w:val="006A4037"/>
    <w:rsid w:val="006A6D94"/>
    <w:rsid w:val="006B175A"/>
    <w:rsid w:val="006B714E"/>
    <w:rsid w:val="006D5FE9"/>
    <w:rsid w:val="006E1979"/>
    <w:rsid w:val="006E4858"/>
    <w:rsid w:val="00712969"/>
    <w:rsid w:val="00726493"/>
    <w:rsid w:val="0072799B"/>
    <w:rsid w:val="00734FA7"/>
    <w:rsid w:val="0075674D"/>
    <w:rsid w:val="007649B4"/>
    <w:rsid w:val="007715F8"/>
    <w:rsid w:val="007751EE"/>
    <w:rsid w:val="007B74AF"/>
    <w:rsid w:val="007D1563"/>
    <w:rsid w:val="008103B5"/>
    <w:rsid w:val="00816629"/>
    <w:rsid w:val="00823095"/>
    <w:rsid w:val="00826F04"/>
    <w:rsid w:val="00832255"/>
    <w:rsid w:val="00854B6D"/>
    <w:rsid w:val="00862A14"/>
    <w:rsid w:val="00877864"/>
    <w:rsid w:val="0088151D"/>
    <w:rsid w:val="00896343"/>
    <w:rsid w:val="008B1206"/>
    <w:rsid w:val="008E2854"/>
    <w:rsid w:val="008F282B"/>
    <w:rsid w:val="009061D8"/>
    <w:rsid w:val="00952B7D"/>
    <w:rsid w:val="009605DA"/>
    <w:rsid w:val="00980AD8"/>
    <w:rsid w:val="009E044E"/>
    <w:rsid w:val="00A30CB0"/>
    <w:rsid w:val="00A369D2"/>
    <w:rsid w:val="00A51E2A"/>
    <w:rsid w:val="00A54C70"/>
    <w:rsid w:val="00A775FC"/>
    <w:rsid w:val="00A83DBF"/>
    <w:rsid w:val="00AA54A5"/>
    <w:rsid w:val="00AB6536"/>
    <w:rsid w:val="00AC15DC"/>
    <w:rsid w:val="00AC4C7A"/>
    <w:rsid w:val="00AF7863"/>
    <w:rsid w:val="00B03E20"/>
    <w:rsid w:val="00B271EF"/>
    <w:rsid w:val="00B27517"/>
    <w:rsid w:val="00B421D9"/>
    <w:rsid w:val="00B616A1"/>
    <w:rsid w:val="00B65A16"/>
    <w:rsid w:val="00B66815"/>
    <w:rsid w:val="00B73752"/>
    <w:rsid w:val="00B833A0"/>
    <w:rsid w:val="00B87545"/>
    <w:rsid w:val="00BA18A6"/>
    <w:rsid w:val="00BA2B8A"/>
    <w:rsid w:val="00BB01C6"/>
    <w:rsid w:val="00BC6096"/>
    <w:rsid w:val="00BD29B6"/>
    <w:rsid w:val="00BD2BA7"/>
    <w:rsid w:val="00BD765A"/>
    <w:rsid w:val="00BF1F54"/>
    <w:rsid w:val="00BF2D3A"/>
    <w:rsid w:val="00BF3666"/>
    <w:rsid w:val="00C02F11"/>
    <w:rsid w:val="00C04784"/>
    <w:rsid w:val="00C116D7"/>
    <w:rsid w:val="00C4231B"/>
    <w:rsid w:val="00C54F59"/>
    <w:rsid w:val="00C709F7"/>
    <w:rsid w:val="00C732D8"/>
    <w:rsid w:val="00CB13CE"/>
    <w:rsid w:val="00CD4623"/>
    <w:rsid w:val="00CE122B"/>
    <w:rsid w:val="00CE35BD"/>
    <w:rsid w:val="00CE764F"/>
    <w:rsid w:val="00D12B0F"/>
    <w:rsid w:val="00D31396"/>
    <w:rsid w:val="00D329FA"/>
    <w:rsid w:val="00D4252A"/>
    <w:rsid w:val="00D525F2"/>
    <w:rsid w:val="00D6124F"/>
    <w:rsid w:val="00D85CDC"/>
    <w:rsid w:val="00D86689"/>
    <w:rsid w:val="00DA3CE4"/>
    <w:rsid w:val="00DB5A63"/>
    <w:rsid w:val="00DB6854"/>
    <w:rsid w:val="00DC07DB"/>
    <w:rsid w:val="00DC1D22"/>
    <w:rsid w:val="00DC21A1"/>
    <w:rsid w:val="00E02E9C"/>
    <w:rsid w:val="00E039C7"/>
    <w:rsid w:val="00E07541"/>
    <w:rsid w:val="00E455BC"/>
    <w:rsid w:val="00E60796"/>
    <w:rsid w:val="00E70ACB"/>
    <w:rsid w:val="00E808C6"/>
    <w:rsid w:val="00EA7BED"/>
    <w:rsid w:val="00EB0B29"/>
    <w:rsid w:val="00ED1B83"/>
    <w:rsid w:val="00EE2691"/>
    <w:rsid w:val="00F247E3"/>
    <w:rsid w:val="00F5693C"/>
    <w:rsid w:val="00F6301D"/>
    <w:rsid w:val="00FC7B3C"/>
    <w:rsid w:val="00FD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2F033E"/>
  <w15:chartTrackingRefBased/>
  <w15:docId w15:val="{DF9C5150-0F7F-46D1-8590-D309F3D4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39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1">
    <w:name w:val="heading 1"/>
    <w:basedOn w:val="Normal"/>
    <w:link w:val="Heading1Char"/>
    <w:uiPriority w:val="9"/>
    <w:qFormat/>
    <w:rsid w:val="00115645"/>
    <w:pPr>
      <w:widowControl w:val="0"/>
      <w:autoSpaceDE w:val="0"/>
      <w:autoSpaceDN w:val="0"/>
      <w:ind w:left="764" w:right="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115645"/>
    <w:pPr>
      <w:widowControl w:val="0"/>
      <w:autoSpaceDE w:val="0"/>
      <w:autoSpaceDN w:val="0"/>
      <w:ind w:left="764" w:right="43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645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B421D9"/>
    <w:pPr>
      <w:ind w:left="720"/>
      <w:contextualSpacing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B421D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B4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2B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B0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2B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B0F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1E6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2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2ADE"/>
    <w:pPr>
      <w:widowControl w:val="0"/>
      <w:autoSpaceDE w:val="0"/>
      <w:autoSpaceDN w:val="0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2ADE"/>
    <w:rPr>
      <w:rFonts w:ascii="Times New Roman" w:eastAsia="Times New Roman" w:hAnsi="Times New Roman" w:cs="Times New Roman"/>
      <w:sz w:val="20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115645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115645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6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TOC1">
    <w:name w:val="toc 1"/>
    <w:basedOn w:val="Normal"/>
    <w:uiPriority w:val="1"/>
    <w:qFormat/>
    <w:rsid w:val="00115645"/>
    <w:pPr>
      <w:widowControl w:val="0"/>
      <w:autoSpaceDE w:val="0"/>
      <w:autoSpaceDN w:val="0"/>
      <w:spacing w:before="41"/>
      <w:ind w:left="1080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115645"/>
    <w:pPr>
      <w:widowControl w:val="0"/>
      <w:autoSpaceDE w:val="0"/>
      <w:autoSpaceDN w:val="0"/>
      <w:spacing w:before="41"/>
      <w:ind w:left="1080"/>
    </w:pPr>
    <w:rPr>
      <w:sz w:val="24"/>
      <w:szCs w:val="24"/>
    </w:rPr>
  </w:style>
  <w:style w:type="paragraph" w:styleId="TOC3">
    <w:name w:val="toc 3"/>
    <w:basedOn w:val="Normal"/>
    <w:uiPriority w:val="1"/>
    <w:qFormat/>
    <w:rsid w:val="00115645"/>
    <w:pPr>
      <w:widowControl w:val="0"/>
      <w:autoSpaceDE w:val="0"/>
      <w:autoSpaceDN w:val="0"/>
      <w:spacing w:before="41"/>
      <w:ind w:left="1106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15645"/>
    <w:pPr>
      <w:widowControl w:val="0"/>
      <w:autoSpaceDE w:val="0"/>
      <w:autoSpaceDN w:val="0"/>
      <w:ind w:left="10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15645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115645"/>
    <w:pPr>
      <w:widowControl w:val="0"/>
      <w:autoSpaceDE w:val="0"/>
      <w:autoSpaceDN w:val="0"/>
    </w:pPr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6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64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645"/>
    <w:pPr>
      <w:widowControl w:val="0"/>
      <w:autoSpaceDE w:val="0"/>
      <w:autoSpaceDN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645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semiHidden/>
    <w:unhideWhenUsed/>
    <w:rsid w:val="00115645"/>
    <w:pPr>
      <w:widowControl w:val="0"/>
      <w:autoSpaceDE w:val="0"/>
      <w:autoSpaceDN w:val="0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15645"/>
    <w:rPr>
      <w:b/>
      <w:bCs/>
    </w:rPr>
  </w:style>
  <w:style w:type="table" w:styleId="TableGrid">
    <w:name w:val="Table Grid"/>
    <w:basedOn w:val="TableNormal"/>
    <w:uiPriority w:val="39"/>
    <w:rsid w:val="00115645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C15DC"/>
    <w:rPr>
      <w:i/>
      <w:iCs/>
    </w:rPr>
  </w:style>
  <w:style w:type="paragraph" w:customStyle="1" w:styleId="isselectedend">
    <w:name w:val="isselectedend"/>
    <w:basedOn w:val="Normal"/>
    <w:rsid w:val="008103B5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4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2026-09-14T13:23:50Z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Mbi miratimin e disa shtesave dhe ndryshimeve në “Rregulloren për procedurat dhe afatet për dhënien, modifikimin, transferimin ose heqjen e licencave në sektorin e gazit natyror”, miratuar me vendimin e bordit të ERE-s nr. 97, datë 4.7.2017</Titulli>
    <Modifikuesi xmlns="0e656187-b300-4fb0-8bf4-3a50f872073c">Fjora.Cahani</Modifikuesi>
    <Nr_x002e__x0020_prot_x0020_QBZ xmlns="0e656187-b300-4fb0-8bf4-3a50f872073c">1971/1</Nr_x002e__x0020_prot_x0020_QBZ>
    <Data_x0020_e_x0020_Modifikimit xmlns="0e656187-b300-4fb0-8bf4-3a50f872073c">2026-09-16T11:32:38Z</Data_x0020_e_x0020_Modifikimit>
    <Dekretuar xmlns="0e656187-b300-4fb0-8bf4-3a50f872073c">false</Dekretuar>
    <Data xmlns="0e656187-b300-4fb0-8bf4-3a50f872073c">2026-09-03T00:00:00Z</Data>
    <Nr_x002e__x0020_protokolli_x0020_i_x0020_aktit xmlns="0e656187-b300-4fb0-8bf4-3a50f872073c">2750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9789FE5D80416F95C217E7204CA0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9789FE5D80416F95C217E7204CA0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BCB473-65F0-402A-88F8-9640ADBD4935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B94A9BE-28CA-4BEB-B048-770E974DD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51F03-900D-4E16-9D51-700EC9431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31EEF1-247E-4DCD-9CFE-649BA8AB73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BFD875-FEF1-4538-AFBA-1CFBA39A9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3210</Words>
  <Characters>18298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shtesave dhe ndryshimeve në “Rregulloren për procedurat dhe afatet për dhënien, modifikimin, transferimin ose heqjen e licencave në sektorin e gazit natyror”, miratuar me vendimin e bordit të ERE-s nr. 97, datë 4.7.2017</vt:lpstr>
    </vt:vector>
  </TitlesOfParts>
  <Company/>
  <LinksUpToDate>false</LinksUpToDate>
  <CharactersWithSpaces>21466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shtesave dhe ndryshimeve në “Rregulloren për procedurat dhe afatet për dhënien, modifikimin, transferimin ose heqjen e licencave në sektorin e gazit natyror”, miratuar me vendimin e bordit të ERE-s nr. 97, datë 4.7.2017</dc:title>
  <dc:creator>Sokol Mezini</dc:creator>
  <cp:lastModifiedBy>Amarilda Muja</cp:lastModifiedBy>
  <cp:revision>3</cp:revision>
  <cp:lastPrinted>2026-05-26T12:40:00Z</cp:lastPrinted>
  <dcterms:created xsi:type="dcterms:W3CDTF">2026-09-14T13:33:00Z</dcterms:created>
  <dcterms:modified xsi:type="dcterms:W3CDTF">2026-09-17T08:32:00Z</dcterms:modified>
</cp:coreProperties>
</file>