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CE7" w:rsidRPr="006A2644" w:rsidRDefault="005C0CE7" w:rsidP="005C0CE7">
      <w:pPr>
        <w:pStyle w:val="Akti"/>
        <w:keepNext w:val="0"/>
        <w:rPr>
          <w:lang w:val="it-IT"/>
        </w:rPr>
      </w:pPr>
      <w:bookmarkStart w:id="0" w:name="_GoBack"/>
      <w:bookmarkEnd w:id="0"/>
      <w:r w:rsidRPr="006A2644">
        <w:rPr>
          <w:lang w:val="it-IT"/>
        </w:rPr>
        <w:t>VENDIM</w:t>
      </w:r>
    </w:p>
    <w:p w:rsidR="005C0CE7" w:rsidRPr="006A2644" w:rsidRDefault="005C0CE7" w:rsidP="005C0CE7">
      <w:pPr>
        <w:pStyle w:val="NumriData"/>
        <w:keepNext w:val="0"/>
        <w:rPr>
          <w:lang w:val="it-IT"/>
        </w:rPr>
      </w:pPr>
      <w:r>
        <w:rPr>
          <w:lang w:val="it-IT"/>
        </w:rPr>
        <w:t>Nr.</w:t>
      </w:r>
      <w:r w:rsidRPr="006A2644">
        <w:rPr>
          <w:lang w:val="it-IT"/>
        </w:rPr>
        <w:t>5</w:t>
      </w:r>
      <w:r>
        <w:rPr>
          <w:lang w:val="it-IT"/>
        </w:rPr>
        <w:t xml:space="preserve">, datë </w:t>
      </w:r>
      <w:r w:rsidRPr="006A2644">
        <w:rPr>
          <w:lang w:val="it-IT"/>
        </w:rPr>
        <w:t>19.2.2009</w:t>
      </w:r>
    </w:p>
    <w:p w:rsidR="005C0CE7" w:rsidRPr="009337E7" w:rsidRDefault="005C0CE7" w:rsidP="005C0CE7">
      <w:pPr>
        <w:pStyle w:val="Paragrafi0"/>
        <w:rPr>
          <w:rFonts w:cs="Arial"/>
          <w:b/>
          <w:bCs/>
          <w:sz w:val="14"/>
          <w:lang w:val="it-IT"/>
        </w:rPr>
      </w:pPr>
    </w:p>
    <w:p w:rsidR="005C0CE7" w:rsidRPr="006A2644" w:rsidRDefault="005C0CE7" w:rsidP="005C0CE7">
      <w:pPr>
        <w:pStyle w:val="Titulli0"/>
        <w:keepNext w:val="0"/>
        <w:rPr>
          <w:lang w:val="it-IT"/>
        </w:rPr>
      </w:pPr>
      <w:r w:rsidRPr="006A2644">
        <w:rPr>
          <w:lang w:val="it-IT"/>
        </w:rPr>
        <w:t>P</w:t>
      </w:r>
      <w:r>
        <w:rPr>
          <w:lang w:val="it-IT"/>
        </w:rPr>
        <w:t>ë</w:t>
      </w:r>
      <w:r w:rsidRPr="006A2644">
        <w:rPr>
          <w:lang w:val="it-IT"/>
        </w:rPr>
        <w:t>r miratimin e tarifave të ujit për konsum publik</w:t>
      </w:r>
    </w:p>
    <w:p w:rsidR="005C0CE7" w:rsidRPr="0003091A" w:rsidRDefault="005C0CE7" w:rsidP="005C0CE7">
      <w:pPr>
        <w:pStyle w:val="Titulli0"/>
        <w:keepNext w:val="0"/>
        <w:rPr>
          <w:lang w:val="it-IT"/>
        </w:rPr>
      </w:pPr>
      <w:r w:rsidRPr="0003091A">
        <w:rPr>
          <w:lang w:val="it-IT"/>
        </w:rPr>
        <w:t>pËr SHAUK</w:t>
      </w:r>
      <w:r>
        <w:rPr>
          <w:lang w:val="it-IT"/>
        </w:rPr>
        <w:t>,</w:t>
      </w:r>
      <w:r w:rsidRPr="0003091A">
        <w:rPr>
          <w:lang w:val="it-IT"/>
        </w:rPr>
        <w:t xml:space="preserve"> BERAT – KUçOVë</w:t>
      </w:r>
    </w:p>
    <w:p w:rsidR="005C0CE7" w:rsidRPr="0003091A" w:rsidRDefault="005C0CE7" w:rsidP="005C0CE7">
      <w:pPr>
        <w:pStyle w:val="Titulli0"/>
        <w:keepNext w:val="0"/>
        <w:rPr>
          <w:lang w:val="it-IT"/>
        </w:rPr>
      </w:pPr>
    </w:p>
    <w:p w:rsidR="005C0CE7" w:rsidRPr="0003091A" w:rsidRDefault="005C0CE7" w:rsidP="005C0CE7">
      <w:pPr>
        <w:pStyle w:val="BazLigjPropozues"/>
        <w:keepNext w:val="0"/>
        <w:rPr>
          <w:lang w:val="it-IT"/>
        </w:rPr>
      </w:pPr>
      <w:r w:rsidRPr="0003091A">
        <w:rPr>
          <w:lang w:val="it-IT"/>
        </w:rPr>
        <w:t>Në mbështetje të nenit 14 dhe 21 të ligjit n</w:t>
      </w:r>
      <w:r>
        <w:rPr>
          <w:lang w:val="it-IT"/>
        </w:rPr>
        <w:t>r.</w:t>
      </w:r>
      <w:r w:rsidRPr="0003091A">
        <w:rPr>
          <w:lang w:val="it-IT"/>
        </w:rPr>
        <w:t>8102</w:t>
      </w:r>
      <w:r>
        <w:rPr>
          <w:lang w:val="it-IT"/>
        </w:rPr>
        <w:t>,</w:t>
      </w:r>
      <w:r w:rsidRPr="0003091A">
        <w:rPr>
          <w:lang w:val="it-IT"/>
        </w:rPr>
        <w:t xml:space="preserve"> datë </w:t>
      </w:r>
      <w:r>
        <w:rPr>
          <w:lang w:val="it-IT"/>
        </w:rPr>
        <w:t>28.</w:t>
      </w:r>
      <w:r w:rsidRPr="0003091A">
        <w:rPr>
          <w:lang w:val="it-IT"/>
        </w:rPr>
        <w:t>3.1996 “Për kuadrin rregullator të sektorit të furnizimit me ujë dhe largimit e përpunimit të uj</w:t>
      </w:r>
      <w:r>
        <w:rPr>
          <w:lang w:val="it-IT"/>
        </w:rPr>
        <w:t>ë</w:t>
      </w:r>
      <w:r w:rsidRPr="0003091A">
        <w:rPr>
          <w:lang w:val="it-IT"/>
        </w:rPr>
        <w:t xml:space="preserve">rave të </w:t>
      </w:r>
      <w:r>
        <w:rPr>
          <w:lang w:val="it-IT"/>
        </w:rPr>
        <w:t>n</w:t>
      </w:r>
      <w:r w:rsidRPr="0003091A">
        <w:rPr>
          <w:lang w:val="it-IT"/>
        </w:rPr>
        <w:t>dotura</w:t>
      </w:r>
      <w:r>
        <w:rPr>
          <w:lang w:val="it-IT"/>
        </w:rPr>
        <w:t>”</w:t>
      </w:r>
      <w:r w:rsidRPr="0003091A">
        <w:rPr>
          <w:lang w:val="it-IT"/>
        </w:rPr>
        <w:t xml:space="preserve">, </w:t>
      </w:r>
      <w:r>
        <w:rPr>
          <w:lang w:val="it-IT"/>
        </w:rPr>
        <w:t>të</w:t>
      </w:r>
      <w:r w:rsidRPr="0003091A">
        <w:rPr>
          <w:lang w:val="it-IT"/>
        </w:rPr>
        <w:t xml:space="preserve"> ndryshuar, si dhe </w:t>
      </w:r>
      <w:r>
        <w:rPr>
          <w:lang w:val="it-IT"/>
        </w:rPr>
        <w:t>m</w:t>
      </w:r>
      <w:r w:rsidRPr="0003091A">
        <w:rPr>
          <w:lang w:val="it-IT"/>
        </w:rPr>
        <w:t xml:space="preserve">etodikës “Mbi vendosjen e tarifave të ujit për </w:t>
      </w:r>
      <w:r>
        <w:rPr>
          <w:lang w:val="it-IT"/>
        </w:rPr>
        <w:t>konsum publik”, n</w:t>
      </w:r>
      <w:r w:rsidRPr="0003091A">
        <w:rPr>
          <w:lang w:val="it-IT"/>
        </w:rPr>
        <w:t xml:space="preserve">ë zbatim të këtij </w:t>
      </w:r>
      <w:r>
        <w:rPr>
          <w:lang w:val="it-IT"/>
        </w:rPr>
        <w:t>l</w:t>
      </w:r>
      <w:r w:rsidRPr="0003091A">
        <w:rPr>
          <w:lang w:val="it-IT"/>
        </w:rPr>
        <w:t>igji, Komisioni Kombëtar Rregullator i ERRU- së</w:t>
      </w:r>
    </w:p>
    <w:p w:rsidR="005C0CE7" w:rsidRPr="0003091A" w:rsidRDefault="005C0CE7" w:rsidP="005C0CE7">
      <w:pPr>
        <w:pStyle w:val="Paragrafi0"/>
        <w:rPr>
          <w:rFonts w:cs="Arial"/>
          <w:b/>
          <w:bCs/>
          <w:lang w:val="it-IT"/>
        </w:rPr>
      </w:pPr>
    </w:p>
    <w:p w:rsidR="005C0CE7" w:rsidRPr="006A2644" w:rsidRDefault="005C0CE7" w:rsidP="005C0CE7">
      <w:pPr>
        <w:pStyle w:val="VENDOSI0"/>
        <w:keepNext w:val="0"/>
        <w:rPr>
          <w:lang w:val="it-IT"/>
        </w:rPr>
      </w:pPr>
      <w:r w:rsidRPr="006A2644">
        <w:rPr>
          <w:lang w:val="it-IT"/>
        </w:rPr>
        <w:t>VENDOSI:</w:t>
      </w:r>
    </w:p>
    <w:p w:rsidR="005C0CE7" w:rsidRPr="006A2644" w:rsidRDefault="005C0CE7" w:rsidP="005C0CE7">
      <w:pPr>
        <w:pStyle w:val="Paragrafi0"/>
        <w:rPr>
          <w:rFonts w:cs="Arial"/>
          <w:lang w:val="it-IT"/>
        </w:rPr>
      </w:pPr>
    </w:p>
    <w:p w:rsidR="005C0CE7" w:rsidRPr="006A2644" w:rsidRDefault="005C0CE7" w:rsidP="005C0CE7">
      <w:pPr>
        <w:pStyle w:val="Paragrafi0"/>
        <w:rPr>
          <w:rFonts w:cs="Arial"/>
          <w:lang w:val="it-IT"/>
        </w:rPr>
      </w:pPr>
      <w:r w:rsidRPr="006A2644">
        <w:rPr>
          <w:rFonts w:cs="Arial"/>
          <w:lang w:val="it-IT"/>
        </w:rPr>
        <w:t xml:space="preserve">1. Miratimin e tarifave të ujit për konsum publik për </w:t>
      </w:r>
      <w:r>
        <w:rPr>
          <w:rFonts w:cs="Arial"/>
          <w:lang w:val="it-IT"/>
        </w:rPr>
        <w:t>SH</w:t>
      </w:r>
      <w:r w:rsidRPr="006A2644">
        <w:rPr>
          <w:rFonts w:cs="Arial"/>
          <w:lang w:val="it-IT"/>
        </w:rPr>
        <w:t>A</w:t>
      </w:r>
      <w:r>
        <w:rPr>
          <w:rFonts w:cs="Arial"/>
          <w:lang w:val="it-IT"/>
        </w:rPr>
        <w:t>UK, Berat – Kuç</w:t>
      </w:r>
      <w:r w:rsidRPr="006A2644">
        <w:rPr>
          <w:rFonts w:cs="Arial"/>
          <w:lang w:val="it-IT"/>
        </w:rPr>
        <w:t>ov</w:t>
      </w:r>
      <w:r>
        <w:rPr>
          <w:rFonts w:cs="Arial"/>
          <w:lang w:val="it-IT"/>
        </w:rPr>
        <w:t>ë</w:t>
      </w:r>
      <w:r w:rsidRPr="006A2644">
        <w:rPr>
          <w:rFonts w:cs="Arial"/>
          <w:lang w:val="it-IT"/>
        </w:rPr>
        <w:t xml:space="preserve"> si m</w:t>
      </w:r>
      <w:r>
        <w:rPr>
          <w:rFonts w:cs="Arial"/>
          <w:lang w:val="it-IT"/>
        </w:rPr>
        <w:t>ë</w:t>
      </w:r>
      <w:r w:rsidRPr="006A2644">
        <w:rPr>
          <w:rFonts w:cs="Arial"/>
          <w:lang w:val="it-IT"/>
        </w:rPr>
        <w:t xml:space="preserve"> posht</w:t>
      </w:r>
      <w:r>
        <w:rPr>
          <w:rFonts w:cs="Arial"/>
          <w:lang w:val="it-IT"/>
        </w:rPr>
        <w:t>ë</w:t>
      </w:r>
      <w:r w:rsidRPr="006A2644">
        <w:rPr>
          <w:rFonts w:cs="Arial"/>
          <w:lang w:val="it-IT"/>
        </w:rPr>
        <w:t xml:space="preserve">: </w:t>
      </w:r>
    </w:p>
    <w:p w:rsidR="005C0CE7" w:rsidRPr="002741F9" w:rsidRDefault="005C0CE7" w:rsidP="005C0CE7">
      <w:pPr>
        <w:pStyle w:val="Paragrafi0"/>
        <w:rPr>
          <w:rFonts w:cs="Arial"/>
          <w:lang w:val="it-IT"/>
        </w:rPr>
      </w:pPr>
      <w:r w:rsidRPr="00742155">
        <w:rPr>
          <w:rFonts w:cs="Arial"/>
          <w:b/>
          <w:bCs/>
          <w:lang w:val="it-IT"/>
        </w:rPr>
        <w:t xml:space="preserve">                                     </w:t>
      </w:r>
      <w:r w:rsidRPr="002741F9">
        <w:rPr>
          <w:rFonts w:cs="Arial"/>
          <w:bCs/>
          <w:lang w:val="it-IT"/>
        </w:rPr>
        <w:t xml:space="preserve"> Për ujin e pijshëm                 </w:t>
      </w:r>
      <w:r>
        <w:rPr>
          <w:rFonts w:cs="Arial"/>
          <w:bCs/>
          <w:lang w:val="it-IT"/>
        </w:rPr>
        <w:tab/>
      </w:r>
      <w:r w:rsidRPr="002741F9">
        <w:rPr>
          <w:rFonts w:cs="Arial"/>
          <w:bCs/>
          <w:lang w:val="it-IT"/>
        </w:rPr>
        <w:t xml:space="preserve">Për ujërat e ndotura </w:t>
      </w:r>
    </w:p>
    <w:p w:rsidR="005C0CE7" w:rsidRPr="003954A2" w:rsidRDefault="005C0CE7" w:rsidP="005C0CE7">
      <w:pPr>
        <w:pStyle w:val="Paragrafi0"/>
        <w:rPr>
          <w:rFonts w:cs="Arial"/>
          <w:lang w:val="it-IT"/>
        </w:rPr>
      </w:pPr>
      <w:r w:rsidRPr="003954A2">
        <w:rPr>
          <w:rFonts w:cs="Arial"/>
          <w:bCs/>
          <w:lang w:val="it-IT"/>
        </w:rPr>
        <w:t xml:space="preserve">Sektori Berat </w:t>
      </w:r>
    </w:p>
    <w:p w:rsidR="005C0CE7" w:rsidRPr="003954A2" w:rsidRDefault="005C0CE7" w:rsidP="005C0CE7">
      <w:pPr>
        <w:pStyle w:val="Paragrafi0"/>
        <w:rPr>
          <w:rFonts w:cs="Arial"/>
          <w:lang w:val="it-IT"/>
        </w:rPr>
      </w:pPr>
      <w:r w:rsidRPr="003954A2">
        <w:rPr>
          <w:rFonts w:cs="Arial"/>
          <w:bCs/>
          <w:lang w:val="it-IT"/>
        </w:rPr>
        <w:t xml:space="preserve">Konsumator familjar          </w:t>
      </w:r>
      <w:r w:rsidRPr="003954A2">
        <w:rPr>
          <w:rFonts w:cs="Arial"/>
          <w:bCs/>
          <w:lang w:val="it-IT"/>
        </w:rPr>
        <w:tab/>
        <w:t>28 lekë/m</w:t>
      </w:r>
      <w:r w:rsidRPr="003954A2">
        <w:rPr>
          <w:rFonts w:cs="Arial"/>
          <w:bCs/>
          <w:vertAlign w:val="superscript"/>
          <w:lang w:val="it-IT"/>
        </w:rPr>
        <w:t>3</w:t>
      </w:r>
      <w:r w:rsidRPr="003954A2">
        <w:rPr>
          <w:rFonts w:cs="Arial"/>
          <w:bCs/>
          <w:lang w:val="it-IT"/>
        </w:rPr>
        <w:t xml:space="preserve">                               </w:t>
      </w:r>
      <w:r w:rsidRPr="003954A2">
        <w:rPr>
          <w:rFonts w:cs="Arial"/>
          <w:bCs/>
          <w:lang w:val="it-IT"/>
        </w:rPr>
        <w:tab/>
        <w:t>6 lekë/m</w:t>
      </w:r>
      <w:r w:rsidRPr="003954A2">
        <w:rPr>
          <w:rFonts w:cs="Arial"/>
          <w:bCs/>
          <w:vertAlign w:val="superscript"/>
          <w:lang w:val="it-IT"/>
        </w:rPr>
        <w:t>3</w:t>
      </w:r>
      <w:r w:rsidRPr="003954A2">
        <w:rPr>
          <w:rFonts w:cs="Arial"/>
          <w:bCs/>
          <w:lang w:val="it-IT"/>
        </w:rPr>
        <w:t>;</w:t>
      </w:r>
    </w:p>
    <w:p w:rsidR="005C0CE7" w:rsidRPr="003954A2" w:rsidRDefault="005C0CE7" w:rsidP="005C0CE7">
      <w:pPr>
        <w:pStyle w:val="Paragrafi0"/>
        <w:rPr>
          <w:rFonts w:cs="Arial"/>
          <w:lang w:val="it-IT"/>
        </w:rPr>
      </w:pPr>
      <w:r w:rsidRPr="003954A2">
        <w:rPr>
          <w:rFonts w:cs="Arial"/>
          <w:bCs/>
          <w:lang w:val="it-IT"/>
        </w:rPr>
        <w:t xml:space="preserve">Institucione buxhetore      </w:t>
      </w:r>
      <w:r w:rsidRPr="003954A2">
        <w:rPr>
          <w:rFonts w:cs="Arial"/>
          <w:bCs/>
          <w:lang w:val="it-IT"/>
        </w:rPr>
        <w:tab/>
        <w:t>80 lekë/m</w:t>
      </w:r>
      <w:r w:rsidRPr="003954A2">
        <w:rPr>
          <w:rFonts w:cs="Arial"/>
          <w:bCs/>
          <w:vertAlign w:val="superscript"/>
          <w:lang w:val="it-IT"/>
        </w:rPr>
        <w:t>3</w:t>
      </w:r>
      <w:r w:rsidRPr="003954A2">
        <w:rPr>
          <w:rFonts w:cs="Arial"/>
          <w:bCs/>
          <w:lang w:val="it-IT"/>
        </w:rPr>
        <w:t xml:space="preserve">                              </w:t>
      </w:r>
      <w:r w:rsidRPr="003954A2">
        <w:rPr>
          <w:rFonts w:cs="Arial"/>
          <w:bCs/>
          <w:lang w:val="it-IT"/>
        </w:rPr>
        <w:tab/>
        <w:t>10 lekë/m</w:t>
      </w:r>
      <w:r w:rsidRPr="003954A2">
        <w:rPr>
          <w:rFonts w:cs="Arial"/>
          <w:bCs/>
          <w:vertAlign w:val="superscript"/>
          <w:lang w:val="it-IT"/>
        </w:rPr>
        <w:t>3</w:t>
      </w:r>
      <w:r w:rsidRPr="003954A2">
        <w:rPr>
          <w:rFonts w:cs="Arial"/>
          <w:bCs/>
          <w:lang w:val="it-IT"/>
        </w:rPr>
        <w:t>;</w:t>
      </w:r>
    </w:p>
    <w:p w:rsidR="005C0CE7" w:rsidRPr="00742155" w:rsidRDefault="005C0CE7" w:rsidP="005C0CE7">
      <w:pPr>
        <w:pStyle w:val="Paragrafi0"/>
        <w:rPr>
          <w:rFonts w:cs="Arial"/>
          <w:lang w:val="it-IT"/>
        </w:rPr>
      </w:pPr>
      <w:r w:rsidRPr="00742155">
        <w:rPr>
          <w:rFonts w:cs="Arial"/>
          <w:bCs/>
          <w:lang w:val="it-IT"/>
        </w:rPr>
        <w:t xml:space="preserve">Ente private                        </w:t>
      </w:r>
      <w:r w:rsidRPr="00742155">
        <w:rPr>
          <w:rFonts w:cs="Arial"/>
          <w:bCs/>
          <w:lang w:val="it-IT"/>
        </w:rPr>
        <w:tab/>
        <w:t>95 lekë/m</w:t>
      </w:r>
      <w:r w:rsidRPr="00742155">
        <w:rPr>
          <w:rFonts w:cs="Arial"/>
          <w:bCs/>
          <w:vertAlign w:val="superscript"/>
          <w:lang w:val="it-IT"/>
        </w:rPr>
        <w:t>3</w:t>
      </w:r>
      <w:r w:rsidRPr="00742155">
        <w:rPr>
          <w:rFonts w:cs="Arial"/>
          <w:bCs/>
          <w:lang w:val="it-IT"/>
        </w:rPr>
        <w:t xml:space="preserve">                              </w:t>
      </w:r>
      <w:r>
        <w:rPr>
          <w:rFonts w:cs="Arial"/>
          <w:bCs/>
          <w:lang w:val="it-IT"/>
        </w:rPr>
        <w:tab/>
      </w:r>
      <w:r w:rsidRPr="00742155">
        <w:rPr>
          <w:rFonts w:cs="Arial"/>
          <w:bCs/>
          <w:lang w:val="it-IT"/>
        </w:rPr>
        <w:t>12 lekë/m</w:t>
      </w:r>
      <w:r w:rsidRPr="00742155">
        <w:rPr>
          <w:rFonts w:cs="Arial"/>
          <w:bCs/>
          <w:vertAlign w:val="superscript"/>
          <w:lang w:val="it-IT"/>
        </w:rPr>
        <w:t>3</w:t>
      </w:r>
      <w:r>
        <w:rPr>
          <w:rFonts w:cs="Arial"/>
          <w:bCs/>
          <w:lang w:val="it-IT"/>
        </w:rPr>
        <w:t>;</w:t>
      </w:r>
    </w:p>
    <w:p w:rsidR="005C0CE7" w:rsidRPr="00742155" w:rsidRDefault="005C0CE7" w:rsidP="005C0CE7">
      <w:pPr>
        <w:pStyle w:val="Paragrafi0"/>
        <w:rPr>
          <w:rFonts w:cs="Arial"/>
          <w:bCs/>
          <w:lang w:val="it-IT"/>
        </w:rPr>
      </w:pPr>
    </w:p>
    <w:p w:rsidR="005C0CE7" w:rsidRPr="003954A2" w:rsidRDefault="005C0CE7" w:rsidP="005C0CE7">
      <w:pPr>
        <w:pStyle w:val="Paragrafi0"/>
        <w:rPr>
          <w:rFonts w:cs="Arial"/>
          <w:lang w:val="it-IT"/>
        </w:rPr>
      </w:pPr>
      <w:r w:rsidRPr="003954A2">
        <w:rPr>
          <w:rFonts w:cs="Arial"/>
          <w:bCs/>
          <w:lang w:val="it-IT"/>
        </w:rPr>
        <w:t xml:space="preserve">Sektori Kuçovë </w:t>
      </w:r>
    </w:p>
    <w:p w:rsidR="005C0CE7" w:rsidRPr="00E12F87" w:rsidRDefault="005C0CE7" w:rsidP="005C0CE7">
      <w:pPr>
        <w:pStyle w:val="Paragrafi0"/>
        <w:rPr>
          <w:rFonts w:cs="Arial"/>
          <w:lang w:val="it-IT"/>
        </w:rPr>
      </w:pPr>
      <w:r w:rsidRPr="003954A2">
        <w:rPr>
          <w:rFonts w:cs="Arial"/>
          <w:bCs/>
          <w:lang w:val="it-IT"/>
        </w:rPr>
        <w:t xml:space="preserve">Konsumator familjar          </w:t>
      </w:r>
      <w:r w:rsidRPr="003954A2">
        <w:rPr>
          <w:rFonts w:cs="Arial"/>
          <w:bCs/>
          <w:lang w:val="it-IT"/>
        </w:rPr>
        <w:tab/>
      </w:r>
      <w:r w:rsidRPr="00E12F87">
        <w:rPr>
          <w:rFonts w:cs="Arial"/>
          <w:bCs/>
          <w:lang w:val="it-IT"/>
        </w:rPr>
        <w:t>35 lekë/m</w:t>
      </w:r>
      <w:r w:rsidRPr="00E12F87">
        <w:rPr>
          <w:rFonts w:cs="Arial"/>
          <w:bCs/>
          <w:vertAlign w:val="superscript"/>
          <w:lang w:val="it-IT"/>
        </w:rPr>
        <w:t>3</w:t>
      </w:r>
      <w:r w:rsidRPr="00E12F87">
        <w:rPr>
          <w:rFonts w:cs="Arial"/>
          <w:bCs/>
          <w:lang w:val="it-IT"/>
        </w:rPr>
        <w:t xml:space="preserve">                               </w:t>
      </w:r>
      <w:r>
        <w:rPr>
          <w:rFonts w:cs="Arial"/>
          <w:bCs/>
          <w:lang w:val="it-IT"/>
        </w:rPr>
        <w:tab/>
      </w:r>
      <w:r w:rsidRPr="00E12F87">
        <w:rPr>
          <w:rFonts w:cs="Arial"/>
          <w:bCs/>
          <w:lang w:val="it-IT"/>
        </w:rPr>
        <w:t>6 lekë/m</w:t>
      </w:r>
      <w:r w:rsidRPr="00E12F87">
        <w:rPr>
          <w:rFonts w:cs="Arial"/>
          <w:bCs/>
          <w:vertAlign w:val="superscript"/>
          <w:lang w:val="it-IT"/>
        </w:rPr>
        <w:t>3</w:t>
      </w:r>
    </w:p>
    <w:p w:rsidR="005C0CE7" w:rsidRPr="00E12F87" w:rsidRDefault="005C0CE7" w:rsidP="005C0CE7">
      <w:pPr>
        <w:pStyle w:val="Paragrafi0"/>
        <w:rPr>
          <w:rFonts w:cs="Arial"/>
          <w:lang w:val="it-IT"/>
        </w:rPr>
      </w:pPr>
      <w:r w:rsidRPr="00E12F87">
        <w:rPr>
          <w:rFonts w:cs="Arial"/>
          <w:bCs/>
          <w:lang w:val="it-IT"/>
        </w:rPr>
        <w:t xml:space="preserve">Institucione buxhetore      </w:t>
      </w:r>
      <w:r>
        <w:rPr>
          <w:rFonts w:cs="Arial"/>
          <w:bCs/>
          <w:lang w:val="it-IT"/>
        </w:rPr>
        <w:tab/>
      </w:r>
      <w:r w:rsidRPr="00E12F87">
        <w:rPr>
          <w:rFonts w:cs="Arial"/>
          <w:bCs/>
          <w:lang w:val="it-IT"/>
        </w:rPr>
        <w:t>80 lekë/m</w:t>
      </w:r>
      <w:r w:rsidRPr="00E12F87">
        <w:rPr>
          <w:rFonts w:cs="Arial"/>
          <w:bCs/>
          <w:vertAlign w:val="superscript"/>
          <w:lang w:val="it-IT"/>
        </w:rPr>
        <w:t>3</w:t>
      </w:r>
      <w:r w:rsidRPr="00E12F87">
        <w:rPr>
          <w:rFonts w:cs="Arial"/>
          <w:bCs/>
          <w:lang w:val="it-IT"/>
        </w:rPr>
        <w:t xml:space="preserve">                             </w:t>
      </w:r>
      <w:r>
        <w:rPr>
          <w:rFonts w:cs="Arial"/>
          <w:bCs/>
          <w:lang w:val="it-IT"/>
        </w:rPr>
        <w:tab/>
      </w:r>
      <w:r>
        <w:rPr>
          <w:rFonts w:cs="Arial"/>
          <w:bCs/>
          <w:lang w:val="it-IT"/>
        </w:rPr>
        <w:tab/>
      </w:r>
      <w:r w:rsidRPr="00E12F87">
        <w:rPr>
          <w:rFonts w:cs="Arial"/>
          <w:bCs/>
          <w:lang w:val="it-IT"/>
        </w:rPr>
        <w:t>10 lekë/m</w:t>
      </w:r>
      <w:r w:rsidRPr="00E12F87">
        <w:rPr>
          <w:rFonts w:cs="Arial"/>
          <w:bCs/>
          <w:vertAlign w:val="superscript"/>
          <w:lang w:val="it-IT"/>
        </w:rPr>
        <w:t>3</w:t>
      </w:r>
      <w:r w:rsidRPr="00E12F87">
        <w:rPr>
          <w:rFonts w:cs="Arial"/>
          <w:bCs/>
          <w:lang w:val="it-IT"/>
        </w:rPr>
        <w:t xml:space="preserve"> </w:t>
      </w:r>
    </w:p>
    <w:p w:rsidR="005C0CE7" w:rsidRPr="006A2644" w:rsidRDefault="005C0CE7" w:rsidP="005C0CE7">
      <w:pPr>
        <w:pStyle w:val="Paragrafi0"/>
        <w:rPr>
          <w:rFonts w:cs="Arial"/>
          <w:lang w:val="it-IT"/>
        </w:rPr>
      </w:pPr>
      <w:r>
        <w:rPr>
          <w:rFonts w:cs="Arial"/>
          <w:bCs/>
          <w:lang w:val="it-IT"/>
        </w:rPr>
        <w:t>Ente private</w:t>
      </w:r>
      <w:r w:rsidRPr="006A2644">
        <w:rPr>
          <w:rFonts w:cs="Arial"/>
          <w:bCs/>
          <w:lang w:val="it-IT"/>
        </w:rPr>
        <w:t xml:space="preserve">                        </w:t>
      </w:r>
      <w:r>
        <w:rPr>
          <w:rFonts w:cs="Arial"/>
          <w:bCs/>
          <w:lang w:val="it-IT"/>
        </w:rPr>
        <w:tab/>
      </w:r>
      <w:r w:rsidRPr="006A2644">
        <w:rPr>
          <w:rFonts w:cs="Arial"/>
          <w:bCs/>
          <w:lang w:val="it-IT"/>
        </w:rPr>
        <w:t>95 lekë/m</w:t>
      </w:r>
      <w:r w:rsidRPr="00A76B57">
        <w:rPr>
          <w:rFonts w:cs="Arial"/>
          <w:bCs/>
          <w:vertAlign w:val="superscript"/>
          <w:lang w:val="it-IT"/>
        </w:rPr>
        <w:t>3</w:t>
      </w:r>
      <w:r w:rsidRPr="006A2644">
        <w:rPr>
          <w:rFonts w:cs="Arial"/>
          <w:bCs/>
          <w:lang w:val="it-IT"/>
        </w:rPr>
        <w:t xml:space="preserve">                             </w:t>
      </w:r>
      <w:r>
        <w:rPr>
          <w:rFonts w:cs="Arial"/>
          <w:bCs/>
          <w:lang w:val="it-IT"/>
        </w:rPr>
        <w:tab/>
      </w:r>
      <w:r>
        <w:rPr>
          <w:rFonts w:cs="Arial"/>
          <w:bCs/>
          <w:lang w:val="it-IT"/>
        </w:rPr>
        <w:tab/>
      </w:r>
      <w:r w:rsidRPr="006A2644">
        <w:rPr>
          <w:rFonts w:cs="Arial"/>
          <w:bCs/>
          <w:lang w:val="it-IT"/>
        </w:rPr>
        <w:t>12 lekë/m</w:t>
      </w:r>
      <w:r w:rsidRPr="00A76B57">
        <w:rPr>
          <w:rFonts w:cs="Arial"/>
          <w:bCs/>
          <w:vertAlign w:val="superscript"/>
          <w:lang w:val="it-IT"/>
        </w:rPr>
        <w:t>3</w:t>
      </w:r>
      <w:r>
        <w:rPr>
          <w:rFonts w:cs="Arial"/>
          <w:bCs/>
          <w:lang w:val="it-IT"/>
        </w:rPr>
        <w:t>.</w:t>
      </w:r>
    </w:p>
    <w:p w:rsidR="005C0CE7" w:rsidRPr="00E11188" w:rsidRDefault="005C0CE7" w:rsidP="005C0CE7">
      <w:pPr>
        <w:pStyle w:val="Paragrafi0"/>
        <w:rPr>
          <w:rFonts w:cs="Arial"/>
          <w:lang w:val="it-IT"/>
        </w:rPr>
      </w:pPr>
      <w:r w:rsidRPr="00E11188">
        <w:rPr>
          <w:rFonts w:cs="Arial"/>
          <w:lang w:val="it-IT"/>
        </w:rPr>
        <w:t>2. Ky vendim hyn</w:t>
      </w:r>
      <w:r>
        <w:rPr>
          <w:rFonts w:cs="Arial"/>
          <w:lang w:val="it-IT"/>
        </w:rPr>
        <w:t xml:space="preserve"> në fuqi më 1.</w:t>
      </w:r>
      <w:r w:rsidRPr="00E11188">
        <w:rPr>
          <w:rFonts w:cs="Arial"/>
          <w:lang w:val="it-IT"/>
        </w:rPr>
        <w:t xml:space="preserve">3.2009 dhe </w:t>
      </w:r>
      <w:r>
        <w:rPr>
          <w:rFonts w:cs="Arial"/>
          <w:lang w:val="it-IT"/>
        </w:rPr>
        <w:t>ë</w:t>
      </w:r>
      <w:r w:rsidRPr="00E11188">
        <w:rPr>
          <w:rFonts w:cs="Arial"/>
          <w:lang w:val="it-IT"/>
        </w:rPr>
        <w:t>sht</w:t>
      </w:r>
      <w:r>
        <w:rPr>
          <w:rFonts w:cs="Arial"/>
          <w:lang w:val="it-IT"/>
        </w:rPr>
        <w:t>ë</w:t>
      </w:r>
      <w:r w:rsidRPr="00E11188">
        <w:rPr>
          <w:rFonts w:cs="Arial"/>
          <w:lang w:val="it-IT"/>
        </w:rPr>
        <w:t xml:space="preserve"> i vlefsh</w:t>
      </w:r>
      <w:r>
        <w:rPr>
          <w:rFonts w:cs="Arial"/>
          <w:lang w:val="it-IT"/>
        </w:rPr>
        <w:t>ë</w:t>
      </w:r>
      <w:r w:rsidRPr="00E11188">
        <w:rPr>
          <w:rFonts w:cs="Arial"/>
          <w:lang w:val="it-IT"/>
        </w:rPr>
        <w:t>m deri</w:t>
      </w:r>
      <w:r>
        <w:rPr>
          <w:rFonts w:cs="Arial"/>
          <w:lang w:val="it-IT"/>
        </w:rPr>
        <w:t xml:space="preserve"> në </w:t>
      </w:r>
      <w:r w:rsidRPr="00E11188">
        <w:rPr>
          <w:rFonts w:cs="Arial"/>
          <w:lang w:val="it-IT"/>
        </w:rPr>
        <w:t>miratimin e tarifave</w:t>
      </w:r>
      <w:r>
        <w:rPr>
          <w:rFonts w:cs="Arial"/>
          <w:lang w:val="it-IT"/>
        </w:rPr>
        <w:t xml:space="preserve"> të </w:t>
      </w:r>
      <w:r w:rsidRPr="00E11188">
        <w:rPr>
          <w:rFonts w:cs="Arial"/>
          <w:lang w:val="it-IT"/>
        </w:rPr>
        <w:t xml:space="preserve">reja. </w:t>
      </w:r>
    </w:p>
    <w:p w:rsidR="005C0CE7" w:rsidRPr="009337E7" w:rsidRDefault="005C0CE7" w:rsidP="005C0CE7">
      <w:pPr>
        <w:pStyle w:val="Paragrafi0"/>
        <w:rPr>
          <w:rFonts w:cs="Arial"/>
          <w:b/>
          <w:bCs/>
          <w:sz w:val="12"/>
          <w:lang w:val="it-IT"/>
        </w:rPr>
      </w:pPr>
    </w:p>
    <w:p w:rsidR="005C0CE7" w:rsidRPr="0064149A" w:rsidRDefault="005C0CE7" w:rsidP="005C0CE7">
      <w:pPr>
        <w:pStyle w:val="Autoriteti"/>
        <w:rPr>
          <w:lang w:val="it-IT"/>
        </w:rPr>
      </w:pPr>
      <w:r w:rsidRPr="0064149A">
        <w:rPr>
          <w:lang w:val="it-IT"/>
        </w:rPr>
        <w:t xml:space="preserve">Kryetari </w:t>
      </w:r>
    </w:p>
    <w:p w:rsidR="005C0CE7" w:rsidRPr="0064149A" w:rsidRDefault="005C0CE7" w:rsidP="005C0CE7">
      <w:pPr>
        <w:pStyle w:val="AutoritetiEmer"/>
        <w:rPr>
          <w:lang w:val="it-IT"/>
        </w:rPr>
      </w:pPr>
      <w:r w:rsidRPr="0064149A">
        <w:rPr>
          <w:lang w:val="it-IT"/>
        </w:rPr>
        <w:t>Avni Dervishi</w:t>
      </w:r>
    </w:p>
    <w:sectPr w:rsidR="005C0CE7" w:rsidRPr="006414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0CE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CDC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86"/>
    <w:rsid w:val="005B56D6"/>
    <w:rsid w:val="005B62BD"/>
    <w:rsid w:val="005B643E"/>
    <w:rsid w:val="005B7568"/>
    <w:rsid w:val="005C0CE7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5EE8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AF665B-BDC0-436F-9136-01E89C6FB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