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A8A" w:rsidRPr="009337E7" w:rsidRDefault="00C02A8A" w:rsidP="00C02A8A">
      <w:pPr>
        <w:pStyle w:val="Akti"/>
        <w:rPr>
          <w:lang w:val="it-IT"/>
        </w:rPr>
      </w:pPr>
      <w:bookmarkStart w:id="0" w:name="_GoBack"/>
      <w:bookmarkEnd w:id="0"/>
      <w:r w:rsidRPr="009337E7">
        <w:rPr>
          <w:lang w:val="it-IT"/>
        </w:rPr>
        <w:t>VENDIM</w:t>
      </w:r>
    </w:p>
    <w:p w:rsidR="00C02A8A" w:rsidRPr="009337E7" w:rsidRDefault="00C02A8A" w:rsidP="00C02A8A">
      <w:pPr>
        <w:pStyle w:val="NumriData"/>
        <w:rPr>
          <w:lang w:val="it-IT"/>
        </w:rPr>
      </w:pPr>
      <w:r w:rsidRPr="009337E7">
        <w:rPr>
          <w:lang w:val="it-IT"/>
        </w:rPr>
        <w:t>Nr.11, datë 10.4.2009</w:t>
      </w:r>
    </w:p>
    <w:p w:rsidR="00C02A8A" w:rsidRPr="009337E7" w:rsidRDefault="00C02A8A" w:rsidP="00C02A8A">
      <w:pPr>
        <w:pStyle w:val="Paragrafi0"/>
        <w:rPr>
          <w:lang w:val="it-IT"/>
        </w:rPr>
      </w:pPr>
    </w:p>
    <w:p w:rsidR="00C02A8A" w:rsidRPr="000E49A6" w:rsidRDefault="00C02A8A" w:rsidP="00C02A8A">
      <w:pPr>
        <w:pStyle w:val="Titulli0"/>
      </w:pPr>
      <w:r>
        <w:t xml:space="preserve">PËR </w:t>
      </w:r>
      <w:r w:rsidRPr="000E49A6">
        <w:t>LICEN</w:t>
      </w:r>
      <w:r>
        <w:t>c</w:t>
      </w:r>
      <w:r w:rsidRPr="000E49A6">
        <w:t>IMIN E SUBJEKTIT</w:t>
      </w:r>
    </w:p>
    <w:p w:rsidR="00C02A8A" w:rsidRPr="000E49A6" w:rsidRDefault="00C02A8A" w:rsidP="00C02A8A">
      <w:pPr>
        <w:pStyle w:val="Titulli0"/>
      </w:pPr>
      <w:r>
        <w:t>Sh</w:t>
      </w:r>
      <w:r w:rsidRPr="000E49A6">
        <w:t>a</w:t>
      </w:r>
      <w:r>
        <w:t xml:space="preserve"> ujësjellës, </w:t>
      </w:r>
      <w:r w:rsidRPr="000E49A6">
        <w:t>Bilisht</w:t>
      </w:r>
    </w:p>
    <w:p w:rsidR="00C02A8A" w:rsidRPr="00AA2B2A" w:rsidRDefault="00C02A8A" w:rsidP="00C02A8A">
      <w:pPr>
        <w:pStyle w:val="Paragrafi0"/>
        <w:rPr>
          <w:lang w:val="en-GB"/>
        </w:rPr>
      </w:pPr>
    </w:p>
    <w:p w:rsidR="00C02A8A" w:rsidRPr="00AA2B2A" w:rsidRDefault="00C02A8A" w:rsidP="00C02A8A">
      <w:pPr>
        <w:pStyle w:val="Paragrafi0"/>
        <w:rPr>
          <w:lang w:val="en-GB"/>
        </w:rPr>
      </w:pPr>
      <w:r w:rsidRPr="00AA2B2A">
        <w:rPr>
          <w:lang w:val="en-GB"/>
        </w:rPr>
        <w:t xml:space="preserve">Në mbështetje të nenit 14 pika 1/a, nenit 17 të ligjit </w:t>
      </w:r>
      <w:r>
        <w:rPr>
          <w:lang w:val="en-GB"/>
        </w:rPr>
        <w:t>n</w:t>
      </w:r>
      <w:r w:rsidRPr="00AA2B2A">
        <w:rPr>
          <w:lang w:val="en-GB"/>
        </w:rPr>
        <w:t>r.8102</w:t>
      </w:r>
      <w:r>
        <w:rPr>
          <w:lang w:val="en-GB"/>
        </w:rPr>
        <w:t>,</w:t>
      </w:r>
      <w:r w:rsidRPr="00AA2B2A">
        <w:rPr>
          <w:lang w:val="en-GB"/>
        </w:rPr>
        <w:t xml:space="preserve"> datë </w:t>
      </w:r>
      <w:r>
        <w:rPr>
          <w:lang w:val="en-GB"/>
        </w:rPr>
        <w:t>28.</w:t>
      </w:r>
      <w:r w:rsidRPr="00AA2B2A">
        <w:rPr>
          <w:lang w:val="en-GB"/>
        </w:rPr>
        <w:t xml:space="preserve">3.1996 “Për kuadrin rregullator të sektorit të furnizimit me ujë dhe largimit e përpunimit të </w:t>
      </w:r>
      <w:r>
        <w:rPr>
          <w:lang w:val="en-GB"/>
        </w:rPr>
        <w:t>u</w:t>
      </w:r>
      <w:r w:rsidRPr="00AA2B2A">
        <w:rPr>
          <w:lang w:val="en-GB"/>
        </w:rPr>
        <w:t>j</w:t>
      </w:r>
      <w:r>
        <w:rPr>
          <w:lang w:val="en-GB"/>
        </w:rPr>
        <w:t>ë</w:t>
      </w:r>
      <w:r w:rsidRPr="00AA2B2A">
        <w:rPr>
          <w:lang w:val="en-GB"/>
        </w:rPr>
        <w:t xml:space="preserve">rave të </w:t>
      </w:r>
      <w:r>
        <w:rPr>
          <w:lang w:val="en-GB"/>
        </w:rPr>
        <w:t>ndotura”</w:t>
      </w:r>
      <w:r w:rsidRPr="00AA2B2A">
        <w:rPr>
          <w:lang w:val="en-GB"/>
        </w:rPr>
        <w:t xml:space="preserve">, </w:t>
      </w:r>
      <w:r>
        <w:rPr>
          <w:lang w:val="en-GB"/>
        </w:rPr>
        <w:t>të</w:t>
      </w:r>
      <w:r w:rsidRPr="00AA2B2A">
        <w:rPr>
          <w:lang w:val="en-GB"/>
        </w:rPr>
        <w:t xml:space="preserve"> ndryshuar, si dhe </w:t>
      </w:r>
      <w:r>
        <w:t xml:space="preserve">vendimit të </w:t>
      </w:r>
      <w:r w:rsidRPr="00BF732D">
        <w:t>K</w:t>
      </w:r>
      <w:r>
        <w:t xml:space="preserve">ëshillit të </w:t>
      </w:r>
      <w:r w:rsidRPr="00BF732D">
        <w:t>M</w:t>
      </w:r>
      <w:r>
        <w:t>inistrave</w:t>
      </w:r>
      <w:r w:rsidRPr="00AA2B2A">
        <w:rPr>
          <w:lang w:val="en-GB"/>
        </w:rPr>
        <w:t xml:space="preserve"> nr.</w:t>
      </w:r>
      <w:r>
        <w:rPr>
          <w:lang w:val="en-GB"/>
        </w:rPr>
        <w:t xml:space="preserve"> </w:t>
      </w:r>
      <w:r w:rsidRPr="00AA2B2A">
        <w:rPr>
          <w:lang w:val="en-GB"/>
        </w:rPr>
        <w:t xml:space="preserve">400, datë </w:t>
      </w:r>
      <w:r>
        <w:rPr>
          <w:lang w:val="en-GB"/>
        </w:rPr>
        <w:t>19.</w:t>
      </w:r>
      <w:r w:rsidRPr="00AA2B2A">
        <w:rPr>
          <w:lang w:val="en-GB"/>
        </w:rPr>
        <w:t>8.1999 “Për miratimin e kategorive të licencimit dhe të procedurave për aplikim për licenc</w:t>
      </w:r>
      <w:r>
        <w:rPr>
          <w:lang w:val="en-GB"/>
        </w:rPr>
        <w:t>ë</w:t>
      </w:r>
      <w:r w:rsidRPr="00AA2B2A">
        <w:rPr>
          <w:lang w:val="en-GB"/>
        </w:rPr>
        <w:t>……”, Komisioni</w:t>
      </w:r>
      <w:r>
        <w:rPr>
          <w:lang w:val="en-GB"/>
        </w:rPr>
        <w:t xml:space="preserve"> Kombëtar Rregullator</w:t>
      </w:r>
    </w:p>
    <w:p w:rsidR="00C02A8A" w:rsidRPr="00AA2B2A" w:rsidRDefault="00C02A8A" w:rsidP="00C02A8A">
      <w:pPr>
        <w:pStyle w:val="Paragrafi0"/>
        <w:rPr>
          <w:lang w:val="en-GB"/>
        </w:rPr>
      </w:pPr>
    </w:p>
    <w:p w:rsidR="00C02A8A" w:rsidRPr="009337E7" w:rsidRDefault="00C02A8A" w:rsidP="00C02A8A">
      <w:pPr>
        <w:pStyle w:val="VENDOSI0"/>
      </w:pPr>
      <w:r w:rsidRPr="009337E7">
        <w:t>VENDOSI:</w:t>
      </w:r>
    </w:p>
    <w:p w:rsidR="00C02A8A" w:rsidRPr="009337E7" w:rsidRDefault="00C02A8A" w:rsidP="00C02A8A">
      <w:pPr>
        <w:pStyle w:val="Paragrafi0"/>
        <w:rPr>
          <w:lang w:val="en-GB"/>
        </w:rPr>
      </w:pPr>
    </w:p>
    <w:p w:rsidR="00C02A8A" w:rsidRPr="009337E7" w:rsidRDefault="00C02A8A" w:rsidP="00C02A8A">
      <w:pPr>
        <w:pStyle w:val="Paragrafi0"/>
        <w:rPr>
          <w:lang w:val="en-GB"/>
        </w:rPr>
      </w:pPr>
      <w:r w:rsidRPr="009337E7">
        <w:rPr>
          <w:lang w:val="en-GB"/>
        </w:rPr>
        <w:t>T’i japë licencë subjektit sh.a. Ujësjellës, Bilisht për një periudhë 4-vjeçare, në kategoritë:</w:t>
      </w:r>
    </w:p>
    <w:p w:rsidR="00C02A8A" w:rsidRPr="00373A7A" w:rsidRDefault="00C02A8A" w:rsidP="00C02A8A">
      <w:pPr>
        <w:pStyle w:val="Paragrafi0"/>
      </w:pPr>
      <w:r w:rsidRPr="00D12895">
        <w:t xml:space="preserve">- </w:t>
      </w:r>
      <w:r>
        <w:t>A/1  Prodhim dhe g</w:t>
      </w:r>
      <w:r w:rsidRPr="00373A7A">
        <w:t>rumbullim uji</w:t>
      </w:r>
      <w:r>
        <w:t xml:space="preserve"> për </w:t>
      </w:r>
      <w:r w:rsidRPr="00373A7A">
        <w:t>konsum publik.</w:t>
      </w:r>
    </w:p>
    <w:p w:rsidR="00C02A8A" w:rsidRPr="000E49A6" w:rsidRDefault="00C02A8A" w:rsidP="00C02A8A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E49A6">
        <w:rPr>
          <w:lang w:val="it-IT"/>
        </w:rPr>
        <w:t>A/2 Trajtimi i ujit</w:t>
      </w:r>
      <w:r>
        <w:rPr>
          <w:lang w:val="it-IT"/>
        </w:rPr>
        <w:t xml:space="preserve"> për </w:t>
      </w:r>
      <w:r w:rsidRPr="000E49A6">
        <w:rPr>
          <w:lang w:val="it-IT"/>
        </w:rPr>
        <w:t>konsum publik</w:t>
      </w:r>
      <w:r>
        <w:rPr>
          <w:lang w:val="it-IT"/>
        </w:rPr>
        <w:t xml:space="preserve"> në </w:t>
      </w:r>
      <w:r w:rsidRPr="000E49A6">
        <w:rPr>
          <w:lang w:val="it-IT"/>
        </w:rPr>
        <w:t>impiantet e pastrimit.</w:t>
      </w:r>
    </w:p>
    <w:p w:rsidR="00C02A8A" w:rsidRPr="000E49A6" w:rsidRDefault="00C02A8A" w:rsidP="00C02A8A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E49A6">
        <w:rPr>
          <w:lang w:val="it-IT"/>
        </w:rPr>
        <w:t xml:space="preserve">B   </w:t>
      </w:r>
      <w:r>
        <w:rPr>
          <w:lang w:val="it-IT"/>
        </w:rPr>
        <w:t xml:space="preserve"> Shpërndarja </w:t>
      </w:r>
      <w:r w:rsidRPr="000E49A6">
        <w:rPr>
          <w:lang w:val="it-IT"/>
        </w:rPr>
        <w:t>e ujit</w:t>
      </w:r>
      <w:r>
        <w:rPr>
          <w:lang w:val="it-IT"/>
        </w:rPr>
        <w:t xml:space="preserve"> për </w:t>
      </w:r>
      <w:r w:rsidRPr="000E49A6">
        <w:rPr>
          <w:lang w:val="it-IT"/>
        </w:rPr>
        <w:t>konsum publik.</w:t>
      </w:r>
    </w:p>
    <w:p w:rsidR="00C02A8A" w:rsidRPr="000E49A6" w:rsidRDefault="00C02A8A" w:rsidP="00C02A8A">
      <w:pPr>
        <w:pStyle w:val="Paragrafi0"/>
        <w:rPr>
          <w:lang w:val="it-IT"/>
        </w:rPr>
      </w:pPr>
      <w:r w:rsidRPr="000E49A6">
        <w:rPr>
          <w:lang w:val="it-IT"/>
        </w:rPr>
        <w:t>Ky vendim hyn</w:t>
      </w:r>
      <w:r>
        <w:rPr>
          <w:lang w:val="it-IT"/>
        </w:rPr>
        <w:t xml:space="preserve"> në </w:t>
      </w:r>
      <w:r w:rsidRPr="000E49A6">
        <w:rPr>
          <w:lang w:val="it-IT"/>
        </w:rPr>
        <w:t>fuqi</w:t>
      </w:r>
      <w:r>
        <w:rPr>
          <w:lang w:val="it-IT"/>
        </w:rPr>
        <w:t xml:space="preserve"> menjëherë</w:t>
      </w:r>
      <w:r w:rsidRPr="000E49A6">
        <w:rPr>
          <w:lang w:val="it-IT"/>
        </w:rPr>
        <w:t>.</w:t>
      </w:r>
    </w:p>
    <w:p w:rsidR="00C02A8A" w:rsidRDefault="00C02A8A" w:rsidP="00C02A8A">
      <w:pPr>
        <w:pStyle w:val="Paragrafi0"/>
        <w:rPr>
          <w:lang w:val="it-IT"/>
        </w:rPr>
      </w:pPr>
    </w:p>
    <w:p w:rsidR="00C02A8A" w:rsidRPr="009337E7" w:rsidRDefault="00C02A8A" w:rsidP="00C02A8A">
      <w:pPr>
        <w:pStyle w:val="Autoriteti"/>
        <w:rPr>
          <w:lang w:val="it-IT"/>
        </w:rPr>
      </w:pPr>
      <w:r w:rsidRPr="009337E7">
        <w:rPr>
          <w:lang w:val="it-IT"/>
        </w:rPr>
        <w:t xml:space="preserve">Kryetari </w:t>
      </w:r>
    </w:p>
    <w:p w:rsidR="00C02A8A" w:rsidRPr="009337E7" w:rsidRDefault="00C02A8A" w:rsidP="00C02A8A">
      <w:pPr>
        <w:pStyle w:val="AutoritetiEmer"/>
        <w:rPr>
          <w:lang w:val="it-IT"/>
        </w:rPr>
      </w:pPr>
      <w:r w:rsidRPr="009337E7">
        <w:rPr>
          <w:lang w:val="it-IT"/>
        </w:rPr>
        <w:t>Avni Dervishi</w:t>
      </w:r>
    </w:p>
    <w:sectPr w:rsidR="00C02A8A" w:rsidRPr="009337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2A8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1A9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2A8A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611A32-844A-4FA7-ABC7-DF30E4E2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