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40B" w:rsidRPr="006A2644" w:rsidRDefault="00CA240B" w:rsidP="00CA240B">
      <w:pPr>
        <w:pStyle w:val="Akti"/>
        <w:keepNext w:val="0"/>
        <w:rPr>
          <w:lang w:val="it-IT"/>
        </w:rPr>
      </w:pPr>
      <w:bookmarkStart w:id="0" w:name="_GoBack"/>
      <w:bookmarkEnd w:id="0"/>
      <w:r w:rsidRPr="006A2644">
        <w:rPr>
          <w:lang w:val="it-IT"/>
        </w:rPr>
        <w:t>VENDIM</w:t>
      </w:r>
    </w:p>
    <w:p w:rsidR="00CA240B" w:rsidRPr="006A2644" w:rsidRDefault="00CA240B" w:rsidP="00CA240B">
      <w:pPr>
        <w:pStyle w:val="NumriData"/>
        <w:keepNext w:val="0"/>
        <w:rPr>
          <w:lang w:val="it-IT"/>
        </w:rPr>
      </w:pPr>
      <w:r>
        <w:rPr>
          <w:lang w:val="it-IT"/>
        </w:rPr>
        <w:t>Nr.</w:t>
      </w:r>
      <w:r w:rsidRPr="006A2644">
        <w:rPr>
          <w:lang w:val="it-IT"/>
        </w:rPr>
        <w:t>30</w:t>
      </w:r>
      <w:r>
        <w:rPr>
          <w:lang w:val="it-IT"/>
        </w:rPr>
        <w:t xml:space="preserve">, datë </w:t>
      </w:r>
      <w:r w:rsidRPr="006A2644">
        <w:rPr>
          <w:lang w:val="it-IT"/>
        </w:rPr>
        <w:t>8.12.2009</w:t>
      </w:r>
    </w:p>
    <w:p w:rsidR="00CA240B" w:rsidRPr="006A2644" w:rsidRDefault="00CA240B" w:rsidP="00CA240B">
      <w:pPr>
        <w:pStyle w:val="Paragrafi0"/>
        <w:rPr>
          <w:b/>
          <w:bCs/>
          <w:lang w:val="it-IT"/>
        </w:rPr>
      </w:pPr>
    </w:p>
    <w:p w:rsidR="00CA240B" w:rsidRPr="006A2644" w:rsidRDefault="00CA240B" w:rsidP="00CA240B">
      <w:pPr>
        <w:pStyle w:val="Titulli0"/>
        <w:keepNext w:val="0"/>
        <w:rPr>
          <w:lang w:val="it-IT"/>
        </w:rPr>
      </w:pPr>
      <w:r w:rsidRPr="006A2644">
        <w:rPr>
          <w:lang w:val="it-IT"/>
        </w:rPr>
        <w:t>P</w:t>
      </w:r>
      <w:r>
        <w:rPr>
          <w:lang w:val="it-IT"/>
        </w:rPr>
        <w:t>ë</w:t>
      </w:r>
      <w:r w:rsidRPr="006A2644">
        <w:rPr>
          <w:lang w:val="it-IT"/>
        </w:rPr>
        <w:t>r miratimin e tarifave të ujit për konsum publik</w:t>
      </w:r>
    </w:p>
    <w:p w:rsidR="00CA240B" w:rsidRPr="00D242B7" w:rsidRDefault="00CA240B" w:rsidP="00CA240B">
      <w:pPr>
        <w:pStyle w:val="Titulli0"/>
        <w:keepNext w:val="0"/>
        <w:rPr>
          <w:lang w:val="it-IT"/>
        </w:rPr>
      </w:pPr>
      <w:r w:rsidRPr="00D242B7">
        <w:rPr>
          <w:lang w:val="it-IT"/>
        </w:rPr>
        <w:t>pë</w:t>
      </w:r>
      <w:r>
        <w:rPr>
          <w:lang w:val="it-IT"/>
        </w:rPr>
        <w:t>r SH</w:t>
      </w:r>
      <w:r w:rsidRPr="00D242B7">
        <w:rPr>
          <w:lang w:val="it-IT"/>
        </w:rPr>
        <w:t>AU</w:t>
      </w:r>
      <w:r>
        <w:rPr>
          <w:lang w:val="it-IT"/>
        </w:rPr>
        <w:t>,</w:t>
      </w:r>
      <w:r w:rsidRPr="00D242B7">
        <w:rPr>
          <w:lang w:val="it-IT"/>
        </w:rPr>
        <w:t xml:space="preserve"> PESHKOPI</w:t>
      </w:r>
    </w:p>
    <w:p w:rsidR="00CA240B" w:rsidRPr="00D242B7" w:rsidRDefault="00CA240B" w:rsidP="00CA240B">
      <w:pPr>
        <w:pStyle w:val="Titulli0"/>
        <w:keepNext w:val="0"/>
        <w:rPr>
          <w:lang w:val="it-IT"/>
        </w:rPr>
      </w:pPr>
    </w:p>
    <w:p w:rsidR="00CA240B" w:rsidRPr="00D242B7" w:rsidRDefault="00CA240B" w:rsidP="00CA240B">
      <w:pPr>
        <w:pStyle w:val="BazLigjPropozues"/>
        <w:keepNext w:val="0"/>
        <w:rPr>
          <w:lang w:val="it-IT"/>
        </w:rPr>
      </w:pPr>
      <w:r w:rsidRPr="00D242B7">
        <w:rPr>
          <w:lang w:val="it-IT"/>
        </w:rPr>
        <w:t xml:space="preserve">Në mbështetje të </w:t>
      </w:r>
      <w:r>
        <w:rPr>
          <w:lang w:val="it-IT"/>
        </w:rPr>
        <w:t>nenit 14 dhe 21</w:t>
      </w:r>
      <w:r w:rsidRPr="00D242B7">
        <w:rPr>
          <w:lang w:val="it-IT"/>
        </w:rPr>
        <w:t xml:space="preserve"> të </w:t>
      </w:r>
      <w:r>
        <w:rPr>
          <w:lang w:val="it-IT"/>
        </w:rPr>
        <w:t>ligjit nr.</w:t>
      </w:r>
      <w:r w:rsidRPr="00D242B7">
        <w:rPr>
          <w:lang w:val="it-IT"/>
        </w:rPr>
        <w:t>8102</w:t>
      </w:r>
      <w:r>
        <w:rPr>
          <w:lang w:val="it-IT"/>
        </w:rPr>
        <w:t>,</w:t>
      </w:r>
      <w:r w:rsidRPr="00D242B7">
        <w:rPr>
          <w:lang w:val="it-IT"/>
        </w:rPr>
        <w:t xml:space="preserve"> datë </w:t>
      </w:r>
      <w:r>
        <w:rPr>
          <w:lang w:val="it-IT"/>
        </w:rPr>
        <w:t>28.</w:t>
      </w:r>
      <w:r w:rsidRPr="00D242B7">
        <w:rPr>
          <w:lang w:val="it-IT"/>
        </w:rPr>
        <w:t>3.1996 “Për kuadrin rregullator të sektorit të furnizimit me ujë dhe largimit e p</w:t>
      </w:r>
      <w:r>
        <w:rPr>
          <w:lang w:val="it-IT"/>
        </w:rPr>
        <w:t>ërpunimit të ujërave të ndotura”, të ndryshuar, si dhe m</w:t>
      </w:r>
      <w:r w:rsidRPr="00D242B7">
        <w:rPr>
          <w:lang w:val="it-IT"/>
        </w:rPr>
        <w:t>etodik</w:t>
      </w:r>
      <w:r>
        <w:rPr>
          <w:lang w:val="it-IT"/>
        </w:rPr>
        <w:t>ë</w:t>
      </w:r>
      <w:r w:rsidRPr="00D242B7">
        <w:rPr>
          <w:lang w:val="it-IT"/>
        </w:rPr>
        <w:t xml:space="preserve">s “Mbi vendosjen e tarifave të ujit për </w:t>
      </w:r>
      <w:r>
        <w:rPr>
          <w:lang w:val="it-IT"/>
        </w:rPr>
        <w:t xml:space="preserve">konsum publik”, </w:t>
      </w:r>
      <w:r w:rsidRPr="00D242B7">
        <w:rPr>
          <w:lang w:val="it-IT"/>
        </w:rPr>
        <w:t>n</w:t>
      </w:r>
      <w:r>
        <w:rPr>
          <w:lang w:val="it-IT"/>
        </w:rPr>
        <w:t>ë</w:t>
      </w:r>
      <w:r w:rsidRPr="00D242B7">
        <w:rPr>
          <w:lang w:val="it-IT"/>
        </w:rPr>
        <w:t xml:space="preserve"> zbatim të këtij </w:t>
      </w:r>
      <w:r>
        <w:rPr>
          <w:lang w:val="it-IT"/>
        </w:rPr>
        <w:t>l</w:t>
      </w:r>
      <w:r w:rsidRPr="00D242B7">
        <w:rPr>
          <w:lang w:val="it-IT"/>
        </w:rPr>
        <w:t>igji, Komisioni Komb</w:t>
      </w:r>
      <w:r>
        <w:rPr>
          <w:lang w:val="it-IT"/>
        </w:rPr>
        <w:t>ë</w:t>
      </w:r>
      <w:r w:rsidRPr="00D242B7">
        <w:rPr>
          <w:lang w:val="it-IT"/>
        </w:rPr>
        <w:t>tar Rregullator i ERRU- s</w:t>
      </w:r>
      <w:r>
        <w:rPr>
          <w:lang w:val="it-IT"/>
        </w:rPr>
        <w:t>ë</w:t>
      </w:r>
      <w:r w:rsidRPr="00D242B7">
        <w:rPr>
          <w:lang w:val="it-IT"/>
        </w:rPr>
        <w:t xml:space="preserve"> </w:t>
      </w:r>
    </w:p>
    <w:p w:rsidR="00CA240B" w:rsidRPr="00D242B7" w:rsidRDefault="00CA240B" w:rsidP="00CA240B">
      <w:pPr>
        <w:pStyle w:val="Paragrafi0"/>
        <w:rPr>
          <w:rFonts w:cs="Arial"/>
          <w:b/>
          <w:bCs/>
          <w:lang w:val="it-IT"/>
        </w:rPr>
      </w:pPr>
    </w:p>
    <w:p w:rsidR="00CA240B" w:rsidRPr="006A2644" w:rsidRDefault="00CA240B" w:rsidP="00CA240B">
      <w:pPr>
        <w:pStyle w:val="VENDOSI0"/>
        <w:keepNext w:val="0"/>
        <w:rPr>
          <w:lang w:val="it-IT"/>
        </w:rPr>
      </w:pPr>
      <w:r w:rsidRPr="006A2644">
        <w:rPr>
          <w:lang w:val="it-IT"/>
        </w:rPr>
        <w:t>VENDOSI:</w:t>
      </w:r>
    </w:p>
    <w:p w:rsidR="00CA240B" w:rsidRPr="006A2644" w:rsidRDefault="00CA240B" w:rsidP="00CA240B">
      <w:pPr>
        <w:pStyle w:val="Paragrafi0"/>
        <w:rPr>
          <w:rFonts w:cs="Arial"/>
          <w:lang w:val="it-IT"/>
        </w:rPr>
      </w:pPr>
    </w:p>
    <w:p w:rsidR="00CA240B" w:rsidRDefault="00CA240B" w:rsidP="00CA240B">
      <w:pPr>
        <w:pStyle w:val="Paragrafi0"/>
        <w:numPr>
          <w:ilvl w:val="0"/>
          <w:numId w:val="38"/>
        </w:numPr>
        <w:rPr>
          <w:rFonts w:cs="Arial"/>
          <w:lang w:val="it-IT"/>
        </w:rPr>
      </w:pPr>
      <w:r>
        <w:rPr>
          <w:rFonts w:cs="Arial"/>
          <w:lang w:val="it-IT"/>
        </w:rPr>
        <w:t>Miratimin e tarifave</w:t>
      </w:r>
      <w:r w:rsidRPr="006A2644">
        <w:rPr>
          <w:rFonts w:cs="Arial"/>
          <w:lang w:val="it-IT"/>
        </w:rPr>
        <w:t xml:space="preserve"> të ujit për konsum publik për SH</w:t>
      </w:r>
      <w:r>
        <w:rPr>
          <w:rFonts w:cs="Arial"/>
          <w:lang w:val="it-IT"/>
        </w:rPr>
        <w:t>AU,</w:t>
      </w:r>
      <w:r w:rsidRPr="006A2644">
        <w:rPr>
          <w:rFonts w:cs="Arial"/>
          <w:lang w:val="it-IT"/>
        </w:rPr>
        <w:t xml:space="preserve"> Peshkopi si m</w:t>
      </w:r>
      <w:r>
        <w:rPr>
          <w:rFonts w:cs="Arial"/>
          <w:lang w:val="it-IT"/>
        </w:rPr>
        <w:t>ë</w:t>
      </w:r>
      <w:r w:rsidRPr="006A2644">
        <w:rPr>
          <w:rFonts w:cs="Arial"/>
          <w:lang w:val="it-IT"/>
        </w:rPr>
        <w:t xml:space="preserve"> posht</w:t>
      </w:r>
      <w:r>
        <w:rPr>
          <w:rFonts w:cs="Arial"/>
          <w:lang w:val="it-IT"/>
        </w:rPr>
        <w:t>ë</w:t>
      </w:r>
      <w:r w:rsidRPr="006A2644">
        <w:rPr>
          <w:rFonts w:cs="Arial"/>
          <w:lang w:val="it-IT"/>
        </w:rPr>
        <w:t>:</w:t>
      </w:r>
    </w:p>
    <w:p w:rsidR="00CA240B" w:rsidRPr="002E1DC4" w:rsidRDefault="00CA240B" w:rsidP="00CA240B">
      <w:pPr>
        <w:pStyle w:val="Paragrafi0"/>
        <w:ind w:left="720" w:firstLine="0"/>
        <w:rPr>
          <w:rFonts w:cs="Arial"/>
          <w:lang w:val="it-IT"/>
        </w:rPr>
      </w:pPr>
      <w:r w:rsidRPr="006A2644">
        <w:rPr>
          <w:rFonts w:cs="Arial"/>
          <w:lang w:val="it-IT"/>
        </w:rPr>
        <w:t xml:space="preserve"> </w:t>
      </w:r>
      <w:r w:rsidRPr="002E1DC4">
        <w:rPr>
          <w:rFonts w:cs="Arial"/>
          <w:bCs/>
          <w:lang w:val="it-IT"/>
        </w:rPr>
        <w:t>P</w:t>
      </w:r>
      <w:r>
        <w:rPr>
          <w:rFonts w:cs="Arial"/>
          <w:bCs/>
          <w:lang w:val="it-IT"/>
        </w:rPr>
        <w:t>ë</w:t>
      </w:r>
      <w:r w:rsidRPr="002E1DC4">
        <w:rPr>
          <w:rFonts w:cs="Arial"/>
          <w:bCs/>
          <w:lang w:val="it-IT"/>
        </w:rPr>
        <w:t>r ujin e pijsh</w:t>
      </w:r>
      <w:r>
        <w:rPr>
          <w:rFonts w:cs="Arial"/>
          <w:bCs/>
          <w:lang w:val="it-IT"/>
        </w:rPr>
        <w:t>ë</w:t>
      </w:r>
      <w:r w:rsidRPr="002E1DC4">
        <w:rPr>
          <w:rFonts w:cs="Arial"/>
          <w:bCs/>
          <w:lang w:val="it-IT"/>
        </w:rPr>
        <w:t>m</w:t>
      </w:r>
      <w:r>
        <w:rPr>
          <w:rFonts w:cs="Arial"/>
          <w:bCs/>
          <w:lang w:val="it-IT"/>
        </w:rPr>
        <w:t>:</w:t>
      </w:r>
      <w:r w:rsidRPr="002E1DC4">
        <w:rPr>
          <w:rFonts w:cs="Arial"/>
          <w:bCs/>
          <w:lang w:val="it-IT"/>
        </w:rPr>
        <w:t xml:space="preserve"> </w:t>
      </w:r>
    </w:p>
    <w:p w:rsidR="00CA240B" w:rsidRPr="002E1DC4" w:rsidRDefault="00CA240B" w:rsidP="00CA240B">
      <w:pPr>
        <w:pStyle w:val="Paragrafi0"/>
        <w:rPr>
          <w:rFonts w:cs="Arial"/>
          <w:lang w:val="it-IT"/>
        </w:rPr>
      </w:pPr>
      <w:r w:rsidRPr="002E1DC4">
        <w:rPr>
          <w:rFonts w:cs="Arial"/>
          <w:bCs/>
          <w:lang w:val="it-IT"/>
        </w:rPr>
        <w:t>Konsumator familjar     (lidhje</w:t>
      </w:r>
      <w:r>
        <w:rPr>
          <w:rFonts w:cs="Arial"/>
          <w:bCs/>
          <w:lang w:val="it-IT"/>
        </w:rPr>
        <w:t xml:space="preserve"> në </w:t>
      </w:r>
      <w:r w:rsidRPr="002E1DC4">
        <w:rPr>
          <w:rFonts w:cs="Arial"/>
          <w:bCs/>
          <w:lang w:val="it-IT"/>
        </w:rPr>
        <w:t>banes</w:t>
      </w:r>
      <w:r>
        <w:rPr>
          <w:rFonts w:cs="Arial"/>
          <w:bCs/>
          <w:lang w:val="it-IT"/>
        </w:rPr>
        <w:t>ë</w:t>
      </w:r>
      <w:r w:rsidRPr="002E1DC4">
        <w:rPr>
          <w:rFonts w:cs="Arial"/>
          <w:bCs/>
          <w:lang w:val="it-IT"/>
        </w:rPr>
        <w:t>)               27</w:t>
      </w:r>
      <w:r>
        <w:rPr>
          <w:rFonts w:cs="Arial"/>
          <w:bCs/>
          <w:lang w:val="it-IT"/>
        </w:rPr>
        <w:t xml:space="preserve"> lekë</w:t>
      </w:r>
      <w:r w:rsidRPr="002E1DC4">
        <w:rPr>
          <w:rFonts w:cs="Arial"/>
          <w:bCs/>
          <w:lang w:val="it-IT"/>
        </w:rPr>
        <w:t>/m</w:t>
      </w:r>
      <w:r w:rsidRPr="00A76B57">
        <w:rPr>
          <w:rFonts w:cs="Arial"/>
          <w:bCs/>
          <w:vertAlign w:val="superscript"/>
          <w:lang w:val="it-IT"/>
        </w:rPr>
        <w:t>3</w:t>
      </w:r>
      <w:r>
        <w:rPr>
          <w:rFonts w:cs="Arial"/>
          <w:bCs/>
          <w:lang w:val="it-IT"/>
        </w:rPr>
        <w:t>;</w:t>
      </w:r>
    </w:p>
    <w:p w:rsidR="00CA240B" w:rsidRPr="006A2644" w:rsidRDefault="00CA240B" w:rsidP="00CA240B">
      <w:pPr>
        <w:pStyle w:val="Paragrafi0"/>
        <w:rPr>
          <w:rFonts w:cs="Arial"/>
          <w:lang w:val="it-IT"/>
        </w:rPr>
      </w:pPr>
      <w:r>
        <w:rPr>
          <w:rFonts w:cs="Arial"/>
          <w:bCs/>
          <w:lang w:val="it-IT"/>
        </w:rPr>
        <w:t>Konsumatorë</w:t>
      </w:r>
      <w:r w:rsidRPr="006A2644">
        <w:rPr>
          <w:rFonts w:cs="Arial"/>
          <w:bCs/>
          <w:lang w:val="it-IT"/>
        </w:rPr>
        <w:t xml:space="preserve"> familjare ( </w:t>
      </w:r>
      <w:r>
        <w:rPr>
          <w:rFonts w:cs="Arial"/>
          <w:bCs/>
          <w:lang w:val="it-IT"/>
        </w:rPr>
        <w:t>ç</w:t>
      </w:r>
      <w:r w:rsidRPr="006A2644">
        <w:rPr>
          <w:rFonts w:cs="Arial"/>
          <w:bCs/>
          <w:lang w:val="it-IT"/>
        </w:rPr>
        <w:t>ezma publike)                 24 lekë/m</w:t>
      </w:r>
      <w:r w:rsidRPr="00A76B57">
        <w:rPr>
          <w:rFonts w:cs="Arial"/>
          <w:bCs/>
          <w:vertAlign w:val="superscript"/>
          <w:lang w:val="it-IT"/>
        </w:rPr>
        <w:t>3</w:t>
      </w:r>
      <w:r>
        <w:rPr>
          <w:rFonts w:cs="Arial"/>
          <w:bCs/>
          <w:lang w:val="it-IT"/>
        </w:rPr>
        <w:t>;</w:t>
      </w:r>
    </w:p>
    <w:p w:rsidR="00CA240B" w:rsidRPr="006A2644" w:rsidRDefault="00CA240B" w:rsidP="00CA240B">
      <w:pPr>
        <w:pStyle w:val="Paragrafi0"/>
        <w:rPr>
          <w:rFonts w:cs="Arial"/>
          <w:lang w:val="it-IT"/>
        </w:rPr>
      </w:pPr>
      <w:r w:rsidRPr="006A2644">
        <w:rPr>
          <w:rFonts w:cs="Arial"/>
          <w:bCs/>
          <w:lang w:val="it-IT"/>
        </w:rPr>
        <w:t xml:space="preserve">Institucione buxhetore               </w:t>
      </w:r>
      <w:r>
        <w:rPr>
          <w:rFonts w:cs="Arial"/>
          <w:bCs/>
          <w:lang w:val="it-IT"/>
        </w:rPr>
        <w:t xml:space="preserve">                           </w:t>
      </w:r>
      <w:r w:rsidRPr="006A2644">
        <w:rPr>
          <w:rFonts w:cs="Arial"/>
          <w:bCs/>
          <w:lang w:val="it-IT"/>
        </w:rPr>
        <w:t>65 lekë/m</w:t>
      </w:r>
      <w:r w:rsidRPr="00A76B57">
        <w:rPr>
          <w:rFonts w:cs="Arial"/>
          <w:bCs/>
          <w:vertAlign w:val="superscript"/>
          <w:lang w:val="it-IT"/>
        </w:rPr>
        <w:t>3</w:t>
      </w:r>
      <w:r>
        <w:rPr>
          <w:rFonts w:cs="Arial"/>
          <w:bCs/>
          <w:lang w:val="it-IT"/>
        </w:rPr>
        <w:t>;</w:t>
      </w:r>
    </w:p>
    <w:p w:rsidR="00CA240B" w:rsidRPr="00C20419" w:rsidRDefault="00CA240B" w:rsidP="00CA240B">
      <w:pPr>
        <w:pStyle w:val="Paragrafi0"/>
        <w:rPr>
          <w:rFonts w:cs="Arial"/>
          <w:lang w:val="it-IT"/>
        </w:rPr>
      </w:pPr>
      <w:r w:rsidRPr="006A2644">
        <w:rPr>
          <w:rFonts w:cs="Arial"/>
          <w:bCs/>
          <w:lang w:val="it-IT"/>
        </w:rPr>
        <w:t>Ente private                                                        85 lekë/m</w:t>
      </w:r>
      <w:r w:rsidRPr="00A76B57">
        <w:rPr>
          <w:rFonts w:cs="Arial"/>
          <w:bCs/>
          <w:vertAlign w:val="superscript"/>
          <w:lang w:val="it-IT"/>
        </w:rPr>
        <w:t>3</w:t>
      </w:r>
      <w:r>
        <w:rPr>
          <w:rFonts w:cs="Arial"/>
          <w:bCs/>
          <w:vertAlign w:val="superscript"/>
          <w:lang w:val="it-IT"/>
        </w:rPr>
        <w:t xml:space="preserve"> </w:t>
      </w:r>
      <w:r>
        <w:rPr>
          <w:rFonts w:cs="Arial"/>
          <w:lang w:val="it-IT"/>
        </w:rPr>
        <w:t>.</w:t>
      </w:r>
    </w:p>
    <w:p w:rsidR="00CA240B" w:rsidRPr="002E1DC4" w:rsidRDefault="00CA240B" w:rsidP="00CA240B">
      <w:pPr>
        <w:pStyle w:val="Paragrafi0"/>
        <w:rPr>
          <w:rFonts w:cs="Arial"/>
          <w:lang w:val="it-IT"/>
        </w:rPr>
      </w:pPr>
      <w:r w:rsidRPr="002E1DC4">
        <w:rPr>
          <w:rFonts w:cs="Arial"/>
          <w:lang w:val="it-IT"/>
        </w:rPr>
        <w:t>2. Ky vendim hyn</w:t>
      </w:r>
      <w:r>
        <w:rPr>
          <w:rFonts w:cs="Arial"/>
          <w:lang w:val="it-IT"/>
        </w:rPr>
        <w:t xml:space="preserve"> në fuqi më 1.</w:t>
      </w:r>
      <w:r w:rsidRPr="002E1DC4">
        <w:rPr>
          <w:rFonts w:cs="Arial"/>
          <w:lang w:val="it-IT"/>
        </w:rPr>
        <w:t xml:space="preserve">1.2010 dhe </w:t>
      </w:r>
      <w:r>
        <w:rPr>
          <w:rFonts w:cs="Arial"/>
          <w:lang w:val="it-IT"/>
        </w:rPr>
        <w:t>ë</w:t>
      </w:r>
      <w:r w:rsidRPr="002E1DC4">
        <w:rPr>
          <w:rFonts w:cs="Arial"/>
          <w:lang w:val="it-IT"/>
        </w:rPr>
        <w:t>sht</w:t>
      </w:r>
      <w:r>
        <w:rPr>
          <w:rFonts w:cs="Arial"/>
          <w:lang w:val="it-IT"/>
        </w:rPr>
        <w:t>ë</w:t>
      </w:r>
      <w:r w:rsidRPr="002E1DC4">
        <w:rPr>
          <w:rFonts w:cs="Arial"/>
          <w:lang w:val="it-IT"/>
        </w:rPr>
        <w:t xml:space="preserve"> i vlefsh</w:t>
      </w:r>
      <w:r>
        <w:rPr>
          <w:rFonts w:cs="Arial"/>
          <w:lang w:val="it-IT"/>
        </w:rPr>
        <w:t>ë</w:t>
      </w:r>
      <w:r w:rsidRPr="002E1DC4">
        <w:rPr>
          <w:rFonts w:cs="Arial"/>
          <w:lang w:val="it-IT"/>
        </w:rPr>
        <w:t>m deri</w:t>
      </w:r>
      <w:r>
        <w:rPr>
          <w:rFonts w:cs="Arial"/>
          <w:lang w:val="it-IT"/>
        </w:rPr>
        <w:t xml:space="preserve"> në </w:t>
      </w:r>
      <w:r w:rsidRPr="002E1DC4">
        <w:rPr>
          <w:rFonts w:cs="Arial"/>
          <w:lang w:val="it-IT"/>
        </w:rPr>
        <w:t>miratimin e tarifave</w:t>
      </w:r>
      <w:r>
        <w:rPr>
          <w:rFonts w:cs="Arial"/>
          <w:lang w:val="it-IT"/>
        </w:rPr>
        <w:t xml:space="preserve"> të </w:t>
      </w:r>
      <w:r w:rsidRPr="002E1DC4">
        <w:rPr>
          <w:rFonts w:cs="Arial"/>
          <w:lang w:val="it-IT"/>
        </w:rPr>
        <w:t xml:space="preserve">reja. </w:t>
      </w:r>
    </w:p>
    <w:p w:rsidR="00CA240B" w:rsidRPr="002E1DC4" w:rsidRDefault="00CA240B" w:rsidP="00CA240B">
      <w:pPr>
        <w:pStyle w:val="Paragrafi0"/>
        <w:rPr>
          <w:rFonts w:cs="Arial"/>
          <w:b/>
          <w:bCs/>
          <w:lang w:val="it-IT"/>
        </w:rPr>
      </w:pPr>
    </w:p>
    <w:p w:rsidR="00CA240B" w:rsidRPr="0064149A" w:rsidRDefault="00CA240B" w:rsidP="00CA240B">
      <w:pPr>
        <w:pStyle w:val="Autoriteti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CA240B" w:rsidRPr="0064149A" w:rsidRDefault="00CA240B" w:rsidP="00CA240B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CA240B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0077C8"/>
    <w:multiLevelType w:val="hybridMultilevel"/>
    <w:tmpl w:val="333CF3D0"/>
    <w:lvl w:ilvl="0" w:tplc="EDDE0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3"/>
  </w:num>
  <w:num w:numId="20">
    <w:abstractNumId w:val="5"/>
  </w:num>
  <w:num w:numId="21">
    <w:abstractNumId w:val="3"/>
  </w:num>
  <w:num w:numId="22">
    <w:abstractNumId w:val="5"/>
  </w:num>
  <w:num w:numId="23">
    <w:abstractNumId w:val="3"/>
  </w:num>
  <w:num w:numId="24">
    <w:abstractNumId w:val="5"/>
  </w:num>
  <w:num w:numId="25">
    <w:abstractNumId w:val="3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3"/>
  </w:num>
  <w:num w:numId="31">
    <w:abstractNumId w:val="5"/>
  </w:num>
  <w:num w:numId="32">
    <w:abstractNumId w:val="3"/>
  </w:num>
  <w:num w:numId="33">
    <w:abstractNumId w:val="5"/>
  </w:num>
  <w:num w:numId="34">
    <w:abstractNumId w:val="3"/>
  </w:num>
  <w:num w:numId="35">
    <w:abstractNumId w:val="5"/>
  </w:num>
  <w:num w:numId="36">
    <w:abstractNumId w:val="3"/>
  </w:num>
  <w:num w:numId="37">
    <w:abstractNumId w:val="5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240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1DA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0B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0771E5-17A2-4C5B-B30B-8BA36038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