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5A5" w:rsidRPr="000864E5" w:rsidRDefault="008825A5" w:rsidP="008825A5">
      <w:pPr>
        <w:pStyle w:val="Akti"/>
        <w:keepNext w:val="0"/>
        <w:rPr>
          <w:lang w:val="it-IT"/>
        </w:rPr>
      </w:pPr>
      <w:bookmarkStart w:id="0" w:name="_GoBack"/>
      <w:bookmarkEnd w:id="0"/>
      <w:r w:rsidRPr="000864E5">
        <w:rPr>
          <w:lang w:val="it-IT"/>
        </w:rPr>
        <w:t>VENDIM</w:t>
      </w:r>
    </w:p>
    <w:p w:rsidR="008825A5" w:rsidRPr="000864E5" w:rsidRDefault="008825A5" w:rsidP="008825A5">
      <w:pPr>
        <w:pStyle w:val="NumriData"/>
        <w:keepNext w:val="0"/>
        <w:rPr>
          <w:lang w:val="it-IT"/>
        </w:rPr>
      </w:pPr>
      <w:r>
        <w:rPr>
          <w:lang w:val="it-IT"/>
        </w:rPr>
        <w:t>Nr.8, datë 25.</w:t>
      </w:r>
      <w:r w:rsidRPr="000864E5">
        <w:rPr>
          <w:lang w:val="it-IT"/>
        </w:rPr>
        <w:t>2.2010</w:t>
      </w:r>
    </w:p>
    <w:p w:rsidR="008825A5" w:rsidRPr="000864E5" w:rsidRDefault="008825A5" w:rsidP="008825A5">
      <w:pPr>
        <w:pStyle w:val="Paragrafi0"/>
        <w:rPr>
          <w:lang w:val="it-IT"/>
        </w:rPr>
      </w:pPr>
    </w:p>
    <w:p w:rsidR="008825A5" w:rsidRPr="00B474CF" w:rsidRDefault="008825A5" w:rsidP="008825A5">
      <w:pPr>
        <w:pStyle w:val="Titulli0"/>
        <w:keepNext w:val="0"/>
        <w:rPr>
          <w:lang w:val="en-US"/>
        </w:rPr>
      </w:pPr>
      <w:r w:rsidRPr="009D3CE7">
        <w:rPr>
          <w:lang w:val="en-US"/>
        </w:rPr>
        <w:t>PËR RILIcENCIMIN e OPERATORIT për EFEKT të NDRYSHIMIT të DREJTUESIT TEKNIK</w:t>
      </w:r>
      <w:r>
        <w:rPr>
          <w:lang w:val="en-US"/>
        </w:rPr>
        <w:t xml:space="preserve"> </w:t>
      </w:r>
      <w:r w:rsidRPr="00B474CF">
        <w:rPr>
          <w:lang w:val="en-US"/>
        </w:rPr>
        <w:t>Sha Ujësjellës</w:t>
      </w:r>
      <w:r>
        <w:rPr>
          <w:lang w:val="en-US"/>
        </w:rPr>
        <w:t>,</w:t>
      </w:r>
      <w:r w:rsidRPr="00B474CF">
        <w:rPr>
          <w:lang w:val="en-US"/>
        </w:rPr>
        <w:t xml:space="preserve"> Përmet</w:t>
      </w:r>
    </w:p>
    <w:p w:rsidR="008825A5" w:rsidRPr="00B474CF" w:rsidRDefault="008825A5" w:rsidP="008825A5">
      <w:pPr>
        <w:pStyle w:val="Paragrafi0"/>
      </w:pPr>
    </w:p>
    <w:p w:rsidR="008825A5" w:rsidRPr="00B474CF" w:rsidRDefault="008825A5" w:rsidP="008825A5">
      <w:pPr>
        <w:pStyle w:val="BazLigjPropozues"/>
        <w:keepNext w:val="0"/>
        <w:rPr>
          <w:lang w:val="en-US"/>
        </w:rPr>
      </w:pPr>
      <w:r w:rsidRPr="00B474CF">
        <w:rPr>
          <w:lang w:val="en-US"/>
        </w:rPr>
        <w:t xml:space="preserve">Në mbështetje të nenit 14 pika 1/a, nenit 17 të ligjit nr.8102, datë </w:t>
      </w:r>
      <w:r>
        <w:rPr>
          <w:lang w:val="en-US"/>
        </w:rPr>
        <w:t>28.</w:t>
      </w:r>
      <w:r w:rsidRPr="00B474CF">
        <w:rPr>
          <w:lang w:val="en-US"/>
        </w:rPr>
        <w:t>3.1996 “P</w:t>
      </w:r>
      <w:r>
        <w:rPr>
          <w:lang w:val="en-US"/>
        </w:rPr>
        <w:t>ë</w:t>
      </w:r>
      <w:r w:rsidRPr="00B474CF">
        <w:rPr>
          <w:lang w:val="en-US"/>
        </w:rPr>
        <w:t>r kuadrin rregullator të sektorit të fu</w:t>
      </w:r>
      <w:r>
        <w:rPr>
          <w:lang w:val="en-US"/>
        </w:rPr>
        <w:t>rnizimit me ujë dhe largimit e p</w:t>
      </w:r>
      <w:r w:rsidRPr="00B474CF">
        <w:rPr>
          <w:lang w:val="en-US"/>
        </w:rPr>
        <w:t>ërpunimit të ujërave të ndotura”</w:t>
      </w:r>
      <w:r>
        <w:rPr>
          <w:lang w:val="en-US"/>
        </w:rPr>
        <w:t>,</w:t>
      </w:r>
      <w:r w:rsidRPr="00B474CF">
        <w:rPr>
          <w:lang w:val="en-US"/>
        </w:rPr>
        <w:t xml:space="preserve"> si dhe vendimit të Këshillit të Ministrave  nr.958, datë 6.5.2009 “P</w:t>
      </w:r>
      <w:r>
        <w:rPr>
          <w:lang w:val="en-US"/>
        </w:rPr>
        <w:t>ër miratimin e kategorive të lic</w:t>
      </w:r>
      <w:r w:rsidRPr="00B474CF">
        <w:rPr>
          <w:lang w:val="en-US"/>
        </w:rPr>
        <w:t xml:space="preserve">encimit dhe të procedurave për aplikim për </w:t>
      </w:r>
      <w:r>
        <w:rPr>
          <w:lang w:val="en-US"/>
        </w:rPr>
        <w:t>licencë</w:t>
      </w:r>
      <w:r w:rsidRPr="00B474CF">
        <w:rPr>
          <w:lang w:val="en-US"/>
        </w:rPr>
        <w:t>......” Komisioni Kombë</w:t>
      </w:r>
      <w:r>
        <w:rPr>
          <w:lang w:val="en-US"/>
        </w:rPr>
        <w:t>tar Rregullator</w:t>
      </w:r>
    </w:p>
    <w:p w:rsidR="008825A5" w:rsidRPr="00B474CF" w:rsidRDefault="008825A5" w:rsidP="008825A5">
      <w:pPr>
        <w:pStyle w:val="Paragrafi0"/>
      </w:pPr>
    </w:p>
    <w:p w:rsidR="008825A5" w:rsidRPr="008825A5" w:rsidRDefault="008825A5" w:rsidP="008825A5">
      <w:pPr>
        <w:pStyle w:val="VENDOSI0"/>
        <w:keepNext w:val="0"/>
        <w:rPr>
          <w:lang w:val="en-US"/>
        </w:rPr>
      </w:pPr>
      <w:r w:rsidRPr="008825A5">
        <w:rPr>
          <w:lang w:val="en-US"/>
        </w:rPr>
        <w:t>Vendosi:</w:t>
      </w:r>
    </w:p>
    <w:p w:rsidR="008825A5" w:rsidRPr="008825A5" w:rsidRDefault="008825A5" w:rsidP="008825A5">
      <w:pPr>
        <w:pStyle w:val="Paragrafi0"/>
      </w:pPr>
    </w:p>
    <w:p w:rsidR="008825A5" w:rsidRPr="008825A5" w:rsidRDefault="008825A5" w:rsidP="008825A5">
      <w:pPr>
        <w:pStyle w:val="Paragrafi0"/>
      </w:pPr>
      <w:r w:rsidRPr="008825A5">
        <w:t>1. Të rilicencohet operatori sh.a Ujësjellës, Përmet me:</w:t>
      </w:r>
    </w:p>
    <w:p w:rsidR="008825A5" w:rsidRPr="00602D7C" w:rsidRDefault="008825A5" w:rsidP="008825A5">
      <w:pPr>
        <w:pStyle w:val="Paragrafi0"/>
      </w:pPr>
      <w:r>
        <w:t>- Drejtues ligjor</w:t>
      </w:r>
      <w:r>
        <w:tab/>
      </w:r>
      <w:r>
        <w:tab/>
        <w:t>z.</w:t>
      </w:r>
      <w:r w:rsidRPr="00602D7C">
        <w:t>Thodhor Llazo Vangjeli</w:t>
      </w:r>
      <w:r>
        <w:t>;</w:t>
      </w:r>
    </w:p>
    <w:p w:rsidR="008825A5" w:rsidRPr="00602D7C" w:rsidRDefault="008825A5" w:rsidP="008825A5">
      <w:pPr>
        <w:pStyle w:val="Paragrafi0"/>
      </w:pPr>
      <w:r>
        <w:t>- Drejtues teknik</w:t>
      </w:r>
      <w:r>
        <w:tab/>
        <w:t>z</w:t>
      </w:r>
      <w:r w:rsidRPr="00602D7C">
        <w:t>. Kristul Vangjel Thomollari</w:t>
      </w:r>
      <w:r>
        <w:t>.</w:t>
      </w:r>
    </w:p>
    <w:p w:rsidR="008825A5" w:rsidRPr="00054B5E" w:rsidRDefault="008825A5" w:rsidP="008825A5">
      <w:pPr>
        <w:pStyle w:val="Paragrafi0"/>
      </w:pPr>
      <w:r>
        <w:t>2. Operatori rilic</w:t>
      </w:r>
      <w:r w:rsidRPr="00054B5E">
        <w:t>encohet në kategoritë:</w:t>
      </w:r>
    </w:p>
    <w:p w:rsidR="008825A5" w:rsidRPr="00054B5E" w:rsidRDefault="008825A5" w:rsidP="008825A5">
      <w:pPr>
        <w:pStyle w:val="Paragrafi0"/>
      </w:pPr>
      <w:r>
        <w:t>Kategoria A: Pë</w:t>
      </w:r>
      <w:r w:rsidRPr="00054B5E">
        <w:t>r grumbullimin dhe shpërndarjen e ujit për konsum publik.</w:t>
      </w:r>
    </w:p>
    <w:p w:rsidR="008825A5" w:rsidRPr="008825A5" w:rsidRDefault="008825A5" w:rsidP="008825A5">
      <w:pPr>
        <w:pStyle w:val="Paragrafi0"/>
        <w:rPr>
          <w:lang w:val="it-IT"/>
        </w:rPr>
      </w:pPr>
      <w:r w:rsidRPr="008825A5">
        <w:rPr>
          <w:lang w:val="it-IT"/>
        </w:rPr>
        <w:t>3. Zona e shërbimit të këtij operatori është:</w:t>
      </w:r>
      <w:r w:rsidRPr="008825A5">
        <w:rPr>
          <w:lang w:val="it-IT"/>
        </w:rPr>
        <w:tab/>
      </w:r>
    </w:p>
    <w:p w:rsidR="008825A5" w:rsidRPr="008825A5" w:rsidRDefault="008825A5" w:rsidP="008825A5">
      <w:pPr>
        <w:pStyle w:val="Paragrafi0"/>
        <w:rPr>
          <w:lang w:val="it-IT"/>
        </w:rPr>
      </w:pPr>
      <w:r w:rsidRPr="008825A5">
        <w:rPr>
          <w:lang w:val="it-IT"/>
        </w:rPr>
        <w:t xml:space="preserve">Bashkia: </w:t>
      </w:r>
      <w:r w:rsidRPr="008825A5">
        <w:rPr>
          <w:lang w:val="it-IT"/>
        </w:rPr>
        <w:tab/>
        <w:t>Përmet</w:t>
      </w:r>
    </w:p>
    <w:p w:rsidR="008825A5" w:rsidRPr="00376F93" w:rsidRDefault="008825A5" w:rsidP="008825A5">
      <w:pPr>
        <w:pStyle w:val="Paragrafi0"/>
        <w:rPr>
          <w:lang w:val="it-IT"/>
        </w:rPr>
      </w:pPr>
      <w:r>
        <w:rPr>
          <w:lang w:val="it-IT"/>
        </w:rPr>
        <w:t xml:space="preserve">Komuna: </w:t>
      </w:r>
      <w:r>
        <w:rPr>
          <w:lang w:val="it-IT"/>
        </w:rPr>
        <w:tab/>
      </w:r>
      <w:r w:rsidRPr="00376F93">
        <w:rPr>
          <w:lang w:val="it-IT"/>
        </w:rPr>
        <w:t>Petran</w:t>
      </w:r>
    </w:p>
    <w:p w:rsidR="008825A5" w:rsidRPr="00376F93" w:rsidRDefault="008825A5" w:rsidP="008825A5">
      <w:pPr>
        <w:pStyle w:val="Paragrafi0"/>
        <w:rPr>
          <w:lang w:val="it-IT"/>
        </w:rPr>
      </w:pPr>
      <w:r>
        <w:rPr>
          <w:lang w:val="it-IT"/>
        </w:rPr>
        <w:t xml:space="preserve">Fshati: </w:t>
      </w:r>
      <w:r>
        <w:rPr>
          <w:lang w:val="it-IT"/>
        </w:rPr>
        <w:tab/>
      </w:r>
      <w:r>
        <w:rPr>
          <w:lang w:val="it-IT"/>
        </w:rPr>
        <w:tab/>
      </w:r>
      <w:r w:rsidRPr="00376F93">
        <w:rPr>
          <w:lang w:val="it-IT"/>
        </w:rPr>
        <w:t>Lipë</w:t>
      </w:r>
      <w:r>
        <w:rPr>
          <w:lang w:val="it-IT"/>
        </w:rPr>
        <w:t xml:space="preserve">, </w:t>
      </w:r>
      <w:r w:rsidRPr="00376F93">
        <w:rPr>
          <w:lang w:val="it-IT"/>
        </w:rPr>
        <w:t>Skutaraq</w:t>
      </w:r>
      <w:r>
        <w:rPr>
          <w:lang w:val="it-IT"/>
        </w:rPr>
        <w:t xml:space="preserve">, </w:t>
      </w:r>
      <w:r w:rsidRPr="00376F93">
        <w:rPr>
          <w:lang w:val="it-IT"/>
        </w:rPr>
        <w:t>Lëshicë</w:t>
      </w:r>
      <w:r>
        <w:rPr>
          <w:lang w:val="it-IT"/>
        </w:rPr>
        <w:t xml:space="preserve">, </w:t>
      </w:r>
      <w:r w:rsidRPr="00376F93">
        <w:rPr>
          <w:lang w:val="it-IT"/>
        </w:rPr>
        <w:t>Qilarisht</w:t>
      </w:r>
      <w:r>
        <w:rPr>
          <w:lang w:val="it-IT"/>
        </w:rPr>
        <w:t>.</w:t>
      </w:r>
    </w:p>
    <w:p w:rsidR="008825A5" w:rsidRPr="00376F93" w:rsidRDefault="008825A5" w:rsidP="008825A5">
      <w:pPr>
        <w:pStyle w:val="Paragrafi0"/>
        <w:rPr>
          <w:lang w:val="it-IT"/>
        </w:rPr>
      </w:pPr>
      <w:r>
        <w:rPr>
          <w:lang w:val="it-IT"/>
        </w:rPr>
        <w:t xml:space="preserve">4. </w:t>
      </w:r>
      <w:r w:rsidRPr="00376F93">
        <w:rPr>
          <w:lang w:val="it-IT"/>
        </w:rPr>
        <w:t>Kjo li</w:t>
      </w:r>
      <w:r>
        <w:rPr>
          <w:lang w:val="it-IT"/>
        </w:rPr>
        <w:t xml:space="preserve">cencë është </w:t>
      </w:r>
      <w:r w:rsidRPr="00376F93">
        <w:rPr>
          <w:lang w:val="it-IT"/>
        </w:rPr>
        <w:t>e vlefshme deri m</w:t>
      </w:r>
      <w:r>
        <w:rPr>
          <w:lang w:val="it-IT"/>
        </w:rPr>
        <w:t>ë</w:t>
      </w:r>
      <w:r w:rsidRPr="00376F93">
        <w:rPr>
          <w:lang w:val="it-IT"/>
        </w:rPr>
        <w:t xml:space="preserve"> d</w:t>
      </w:r>
      <w:r>
        <w:rPr>
          <w:lang w:val="it-IT"/>
        </w:rPr>
        <w:t>a</w:t>
      </w:r>
      <w:r w:rsidRPr="00376F93">
        <w:rPr>
          <w:lang w:val="it-IT"/>
        </w:rPr>
        <w:t>t</w:t>
      </w:r>
      <w:r>
        <w:rPr>
          <w:lang w:val="it-IT"/>
        </w:rPr>
        <w:t>ë</w:t>
      </w:r>
      <w:r w:rsidRPr="00376F93">
        <w:rPr>
          <w:lang w:val="it-IT"/>
        </w:rPr>
        <w:t xml:space="preserve"> 21.7.2012 siç</w:t>
      </w:r>
      <w:r>
        <w:rPr>
          <w:lang w:val="it-IT"/>
        </w:rPr>
        <w:t xml:space="preserve"> është </w:t>
      </w:r>
      <w:r w:rsidRPr="00376F93">
        <w:rPr>
          <w:lang w:val="it-IT"/>
        </w:rPr>
        <w:t>p</w:t>
      </w:r>
      <w:r>
        <w:rPr>
          <w:lang w:val="it-IT"/>
        </w:rPr>
        <w:t>ë</w:t>
      </w:r>
      <w:r w:rsidRPr="00376F93">
        <w:rPr>
          <w:lang w:val="it-IT"/>
        </w:rPr>
        <w:t>rcaktuar n</w:t>
      </w:r>
      <w:r>
        <w:rPr>
          <w:lang w:val="it-IT"/>
        </w:rPr>
        <w:t>ë vendimin nr.22 të KKRR-së në datën 21.</w:t>
      </w:r>
      <w:r w:rsidRPr="00376F93">
        <w:rPr>
          <w:lang w:val="it-IT"/>
        </w:rPr>
        <w:t>7.2008.</w:t>
      </w:r>
    </w:p>
    <w:p w:rsidR="008825A5" w:rsidRDefault="008825A5" w:rsidP="008825A5">
      <w:pPr>
        <w:pStyle w:val="Paragrafi0"/>
        <w:rPr>
          <w:lang w:val="it-IT"/>
        </w:rPr>
      </w:pPr>
    </w:p>
    <w:p w:rsidR="008825A5" w:rsidRPr="0064149A" w:rsidRDefault="008825A5" w:rsidP="008825A5">
      <w:pPr>
        <w:pStyle w:val="Autoriteti"/>
        <w:keepNext w:val="0"/>
        <w:rPr>
          <w:lang w:val="it-IT"/>
        </w:rPr>
      </w:pPr>
      <w:r w:rsidRPr="0064149A">
        <w:rPr>
          <w:lang w:val="it-IT"/>
        </w:rPr>
        <w:t xml:space="preserve">Kryetari </w:t>
      </w:r>
    </w:p>
    <w:p w:rsidR="008825A5" w:rsidRPr="0064149A" w:rsidRDefault="008825A5" w:rsidP="008825A5">
      <w:pPr>
        <w:pStyle w:val="AutoritetiEmer"/>
        <w:rPr>
          <w:lang w:val="it-IT"/>
        </w:rPr>
      </w:pPr>
      <w:r w:rsidRPr="0064149A">
        <w:rPr>
          <w:lang w:val="it-IT"/>
        </w:rPr>
        <w:t>Avni Dervishi</w:t>
      </w:r>
    </w:p>
    <w:sectPr w:rsidR="008825A5" w:rsidRPr="006414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25A5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25A5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0FA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B64CEF-D1A4-4C7A-81D8-DE277F598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8825A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2019-03-22T10:09:00Z</dcterms:created>
  <dcterms:modified xsi:type="dcterms:W3CDTF">2019-03-22T10:09:00Z</dcterms:modified>
</cp:coreProperties>
</file>