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1F" w:rsidRPr="00AA1AA7" w:rsidRDefault="008B0E1F" w:rsidP="008B0E1F">
      <w:pPr>
        <w:pStyle w:val="Akti"/>
        <w:keepNext w:val="0"/>
      </w:pPr>
      <w:bookmarkStart w:id="0" w:name="_GoBack"/>
      <w:bookmarkEnd w:id="0"/>
      <w:r w:rsidRPr="00AA1AA7">
        <w:t>VENDIM</w:t>
      </w:r>
    </w:p>
    <w:p w:rsidR="008B0E1F" w:rsidRPr="00AA1AA7" w:rsidRDefault="008B0E1F" w:rsidP="008B0E1F">
      <w:pPr>
        <w:pStyle w:val="NumriData"/>
        <w:keepNext w:val="0"/>
      </w:pPr>
      <w:r>
        <w:t>Nr.13, datë 15.</w:t>
      </w:r>
      <w:r w:rsidRPr="00AA1AA7">
        <w:t>3.2010</w:t>
      </w:r>
    </w:p>
    <w:p w:rsidR="008B0E1F" w:rsidRPr="00AA1AA7" w:rsidRDefault="008B0E1F" w:rsidP="008B0E1F">
      <w:pPr>
        <w:pStyle w:val="Paragrafi0"/>
        <w:ind w:firstLine="0"/>
      </w:pPr>
    </w:p>
    <w:p w:rsidR="008B0E1F" w:rsidRPr="00AA1AA7" w:rsidRDefault="008B0E1F" w:rsidP="008B0E1F">
      <w:pPr>
        <w:pStyle w:val="Titulli0"/>
        <w:keepNext w:val="0"/>
      </w:pPr>
      <w:r w:rsidRPr="00AA1AA7">
        <w:t>PËR RINOVIM LICENCE PËR EFEKT TË NDRYSHIMIT TË DREJTUESIT LIGJOR DHE TEKNIK</w:t>
      </w:r>
      <w:r>
        <w:t xml:space="preserve"> sh</w:t>
      </w:r>
      <w:r w:rsidRPr="00AA1AA7">
        <w:t>a Ujësjellës</w:t>
      </w:r>
      <w:r>
        <w:t>-</w:t>
      </w:r>
      <w:r w:rsidRPr="00AA1AA7">
        <w:t>Kanalizime Tiranë</w:t>
      </w:r>
    </w:p>
    <w:p w:rsidR="008B0E1F" w:rsidRPr="00AA1AA7" w:rsidRDefault="008B0E1F" w:rsidP="008B0E1F">
      <w:pPr>
        <w:pStyle w:val="Paragrafi0"/>
      </w:pPr>
    </w:p>
    <w:p w:rsidR="008B0E1F" w:rsidRPr="008B0E1F" w:rsidRDefault="008B0E1F" w:rsidP="008B0E1F">
      <w:pPr>
        <w:pStyle w:val="Paragrafi0"/>
        <w:rPr>
          <w:lang w:val="it-IT"/>
        </w:rPr>
      </w:pPr>
      <w:r w:rsidRPr="00AA1AA7">
        <w:t xml:space="preserve">Në mbështetje të nenit 14, pika 1/a, nenit 17 të ligjit nr. 8102, datë 28.03.1996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licencë......” </w:t>
      </w:r>
      <w:r w:rsidRPr="008B0E1F">
        <w:rPr>
          <w:lang w:val="it-IT"/>
        </w:rPr>
        <w:t>Komisioni Kombëtar Rregullator</w:t>
      </w:r>
    </w:p>
    <w:p w:rsidR="008B0E1F" w:rsidRPr="008B0E1F" w:rsidRDefault="008B0E1F" w:rsidP="008B0E1F">
      <w:pPr>
        <w:pStyle w:val="Paragrafi0"/>
        <w:rPr>
          <w:lang w:val="it-IT"/>
        </w:rPr>
      </w:pPr>
    </w:p>
    <w:p w:rsidR="008B0E1F" w:rsidRPr="008B0E1F" w:rsidRDefault="008B0E1F" w:rsidP="008B0E1F">
      <w:pPr>
        <w:pStyle w:val="VENDOSI0"/>
        <w:keepNext w:val="0"/>
        <w:rPr>
          <w:lang w:val="it-IT"/>
        </w:rPr>
      </w:pPr>
      <w:r w:rsidRPr="008B0E1F">
        <w:rPr>
          <w:lang w:val="it-IT"/>
        </w:rPr>
        <w:t>Vendosi:</w:t>
      </w:r>
    </w:p>
    <w:p w:rsidR="008B0E1F" w:rsidRPr="008B0E1F" w:rsidRDefault="008B0E1F" w:rsidP="008B0E1F">
      <w:pPr>
        <w:pStyle w:val="Paragrafi0"/>
        <w:rPr>
          <w:lang w:val="it-IT"/>
        </w:rPr>
      </w:pP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>1. Të rinovohet licenca e operatorit sh.a ujësjellës- kanalizime Tiranë me:</w:t>
      </w:r>
    </w:p>
    <w:p w:rsidR="008B0E1F" w:rsidRPr="00AA1AA7" w:rsidRDefault="008B0E1F" w:rsidP="008B0E1F">
      <w:pPr>
        <w:pStyle w:val="Paragrafi0"/>
      </w:pPr>
      <w:r w:rsidRPr="00AA1AA7">
        <w:t>Drejtues ligjor</w:t>
      </w:r>
      <w:r w:rsidRPr="00AA1AA7">
        <w:tab/>
      </w:r>
      <w:r w:rsidRPr="00AA1AA7">
        <w:tab/>
        <w:t>z. Sahit Shefqet Dollapi</w:t>
      </w:r>
    </w:p>
    <w:p w:rsidR="008B0E1F" w:rsidRPr="00AA1AA7" w:rsidRDefault="008B0E1F" w:rsidP="008B0E1F">
      <w:pPr>
        <w:pStyle w:val="Paragrafi0"/>
      </w:pPr>
      <w:r w:rsidRPr="00AA1AA7">
        <w:t>Drejtues teknik</w:t>
      </w:r>
      <w:r w:rsidRPr="00AA1AA7">
        <w:tab/>
      </w:r>
      <w:r w:rsidRPr="00AA1AA7">
        <w:tab/>
        <w:t>z. Luan Isuf Peti</w:t>
      </w:r>
    </w:p>
    <w:p w:rsidR="008B0E1F" w:rsidRPr="00AA1AA7" w:rsidRDefault="008B0E1F" w:rsidP="008B0E1F">
      <w:pPr>
        <w:pStyle w:val="Paragrafi0"/>
      </w:pPr>
      <w:r>
        <w:t xml:space="preserve">2. </w:t>
      </w:r>
      <w:r w:rsidRPr="00AA1AA7">
        <w:t>Operatori sh.a Tiranë autorizohet ta kryejë veprimtarinë përkatëse të kualifikuar në kategoritë:</w:t>
      </w:r>
    </w:p>
    <w:p w:rsidR="008B0E1F" w:rsidRPr="00AA1AA7" w:rsidRDefault="008B0E1F" w:rsidP="008B0E1F">
      <w:pPr>
        <w:pStyle w:val="Paragrafi0"/>
      </w:pPr>
      <w:r w:rsidRPr="00AA1AA7">
        <w:t>Kategoria A:</w:t>
      </w:r>
      <w:r w:rsidRPr="00AA1AA7">
        <w:tab/>
        <w:t>Për grumbullimin dhe shpërndarjen e ujit për konsum publik.</w:t>
      </w: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>Kategoria C:</w:t>
      </w:r>
      <w:r w:rsidRPr="008B0E1F">
        <w:rPr>
          <w:lang w:val="it-IT"/>
        </w:rPr>
        <w:tab/>
        <w:t>Për largimin e ujërave të ndotura.</w:t>
      </w: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>3. Zona e shërbimit të këtij operatori është:</w:t>
      </w:r>
      <w:r w:rsidRPr="008B0E1F">
        <w:rPr>
          <w:lang w:val="it-IT"/>
        </w:rPr>
        <w:tab/>
        <w:t>Bashkia:</w:t>
      </w:r>
      <w:r w:rsidRPr="008B0E1F">
        <w:rPr>
          <w:lang w:val="it-IT"/>
        </w:rPr>
        <w:tab/>
        <w:t>Tiranë, Kamëz, Vorë</w:t>
      </w:r>
    </w:p>
    <w:p w:rsidR="008B0E1F" w:rsidRPr="008B0E1F" w:rsidRDefault="008B0E1F" w:rsidP="008B0E1F">
      <w:pPr>
        <w:pStyle w:val="Paragrafi0"/>
        <w:rPr>
          <w:lang w:val="it-IT"/>
        </w:rPr>
      </w:pP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  <w:t>Komuna:</w:t>
      </w:r>
      <w:r w:rsidRPr="008B0E1F">
        <w:rPr>
          <w:lang w:val="it-IT"/>
        </w:rPr>
        <w:tab/>
        <w:t>Prezë</w:t>
      </w:r>
      <w:r w:rsidRPr="008B0E1F">
        <w:rPr>
          <w:lang w:val="it-IT"/>
        </w:rPr>
        <w:tab/>
      </w:r>
      <w:r w:rsidRPr="008B0E1F">
        <w:rPr>
          <w:lang w:val="it-IT"/>
        </w:rPr>
        <w:tab/>
        <w:t>Farkë</w:t>
      </w: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  <w:t>Petrelë</w:t>
      </w:r>
      <w:r w:rsidRPr="008B0E1F">
        <w:rPr>
          <w:lang w:val="it-IT"/>
        </w:rPr>
        <w:tab/>
      </w:r>
      <w:r w:rsidRPr="008B0E1F">
        <w:rPr>
          <w:lang w:val="it-IT"/>
        </w:rPr>
        <w:tab/>
        <w:t>Krrabë</w:t>
      </w: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  <w:t>Dajt</w:t>
      </w:r>
      <w:r w:rsidRPr="008B0E1F">
        <w:rPr>
          <w:lang w:val="it-IT"/>
        </w:rPr>
        <w:tab/>
      </w:r>
      <w:r w:rsidRPr="008B0E1F">
        <w:rPr>
          <w:lang w:val="it-IT"/>
        </w:rPr>
        <w:tab/>
        <w:t>Bërxull</w:t>
      </w: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  <w:t>Baldushk</w:t>
      </w:r>
      <w:r w:rsidRPr="008B0E1F">
        <w:rPr>
          <w:lang w:val="it-IT"/>
        </w:rPr>
        <w:tab/>
        <w:t>Vaqar</w:t>
      </w: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  <w:t>Zall – Herr</w:t>
      </w:r>
      <w:r w:rsidRPr="008B0E1F">
        <w:rPr>
          <w:lang w:val="it-IT"/>
        </w:rPr>
        <w:tab/>
        <w:t>Pezë</w:t>
      </w: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  <w:t>Kashar</w:t>
      </w:r>
      <w:r w:rsidRPr="008B0E1F">
        <w:rPr>
          <w:lang w:val="it-IT"/>
        </w:rPr>
        <w:tab/>
      </w:r>
      <w:r w:rsidRPr="008B0E1F">
        <w:rPr>
          <w:lang w:val="it-IT"/>
        </w:rPr>
        <w:tab/>
        <w:t>Ndroq</w:t>
      </w: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</w:r>
      <w:r w:rsidRPr="008B0E1F">
        <w:rPr>
          <w:lang w:val="it-IT"/>
        </w:rPr>
        <w:tab/>
        <w:t>Paskuqan</w:t>
      </w:r>
      <w:r w:rsidRPr="008B0E1F">
        <w:rPr>
          <w:lang w:val="it-IT"/>
        </w:rPr>
        <w:tab/>
      </w:r>
    </w:p>
    <w:p w:rsidR="008B0E1F" w:rsidRPr="008B0E1F" w:rsidRDefault="008B0E1F" w:rsidP="008B0E1F">
      <w:pPr>
        <w:pStyle w:val="Paragrafi0"/>
        <w:rPr>
          <w:lang w:val="it-IT"/>
        </w:rPr>
      </w:pPr>
    </w:p>
    <w:p w:rsidR="008B0E1F" w:rsidRPr="008B0E1F" w:rsidRDefault="008B0E1F" w:rsidP="008B0E1F">
      <w:pPr>
        <w:pStyle w:val="Paragrafi0"/>
        <w:rPr>
          <w:lang w:val="it-IT"/>
        </w:rPr>
      </w:pPr>
      <w:r w:rsidRPr="008B0E1F">
        <w:rPr>
          <w:lang w:val="it-IT"/>
        </w:rPr>
        <w:t>Kjo licencë është e vlefshme deri me datë 29.12.2012 siç është përcaktuar në vendimin nr. 38/5 të KKRR në datë 29.12.2008.</w:t>
      </w:r>
    </w:p>
    <w:p w:rsidR="008B0E1F" w:rsidRPr="008B0E1F" w:rsidRDefault="008B0E1F" w:rsidP="008B0E1F">
      <w:pPr>
        <w:pStyle w:val="Paragrafi0"/>
        <w:rPr>
          <w:lang w:val="it-IT"/>
        </w:rPr>
      </w:pPr>
    </w:p>
    <w:p w:rsidR="008B0E1F" w:rsidRPr="00AA1AA7" w:rsidRDefault="008B0E1F" w:rsidP="008B0E1F">
      <w:pPr>
        <w:pStyle w:val="Autoriteti"/>
        <w:keepNext w:val="0"/>
      </w:pPr>
      <w:r w:rsidRPr="00AA1AA7">
        <w:t>Kryetari</w:t>
      </w:r>
      <w:r>
        <w:t xml:space="preserve"> i ERRU</w:t>
      </w:r>
    </w:p>
    <w:p w:rsidR="008B0E1F" w:rsidRPr="00AA1AA7" w:rsidRDefault="008B0E1F" w:rsidP="008B0E1F">
      <w:pPr>
        <w:pStyle w:val="AutoritetiEmer"/>
      </w:pPr>
      <w:r w:rsidRPr="00AA1AA7">
        <w:t>Avni Dervishi</w:t>
      </w:r>
    </w:p>
    <w:sectPr w:rsidR="008B0E1F" w:rsidRPr="00AA1A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0E1F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066B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3BB4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991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59DA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0E1F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2908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2129A8-7732-4C68-A166-694B53A2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8B0E1F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2019-03-22T10:11:00Z</dcterms:created>
  <dcterms:modified xsi:type="dcterms:W3CDTF">2019-03-22T10:11:00Z</dcterms:modified>
</cp:coreProperties>
</file>