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D5" w:rsidRPr="00354D9B" w:rsidRDefault="00A975D5" w:rsidP="00A975D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A975D5" w:rsidRPr="00354D9B" w:rsidRDefault="00A975D5" w:rsidP="00A975D5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Nr.25,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4.6.2010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</w:p>
    <w:p w:rsidR="00A975D5" w:rsidRPr="00354D9B" w:rsidRDefault="00A975D5" w:rsidP="00A975D5">
      <w:pPr>
        <w:pStyle w:val="Titull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PËR LICENCIM PËR HERË TË PARË TË OPERATORIT ND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RMARRJA E UJËSJELLËS</w:t>
      </w:r>
      <w:r>
        <w:rPr>
          <w:sz w:val="21"/>
          <w:szCs w:val="21"/>
          <w:lang w:val="sq-AL"/>
        </w:rPr>
        <w:t>it</w:t>
      </w:r>
      <w:r w:rsidRPr="00354D9B">
        <w:rPr>
          <w:sz w:val="21"/>
          <w:szCs w:val="21"/>
          <w:lang w:val="sq-AL"/>
        </w:rPr>
        <w:t xml:space="preserve"> GJIROKASTËR (FSHAT)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</w:p>
    <w:p w:rsidR="00A975D5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pika 1/a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17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si dhe vendimit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shillit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Ministrave nr.958,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6.5.2009 “Për miratimin e kategorive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licencimit dhe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procedurave për aplikim për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......” Komisioni Kombëtar</w:t>
      </w:r>
      <w:r>
        <w:rPr>
          <w:sz w:val="21"/>
          <w:szCs w:val="21"/>
          <w:lang w:val="sq-AL"/>
        </w:rPr>
        <w:t xml:space="preserve"> Rregullator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</w:p>
    <w:p w:rsidR="00A975D5" w:rsidRPr="00354D9B" w:rsidRDefault="00A975D5" w:rsidP="00A975D5">
      <w:pPr>
        <w:pStyle w:val="VENDOS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rinovohet licenca e operatorit Ndërmarrja e Ujësjellës Gjirokastër (Fshat) me: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l</w:t>
      </w:r>
      <w:r>
        <w:rPr>
          <w:sz w:val="21"/>
          <w:szCs w:val="21"/>
          <w:lang w:val="sq-AL"/>
        </w:rPr>
        <w:t>igjor</w:t>
      </w:r>
      <w:r>
        <w:rPr>
          <w:sz w:val="21"/>
          <w:szCs w:val="21"/>
          <w:lang w:val="sq-AL"/>
        </w:rPr>
        <w:tab/>
        <w:t>z</w:t>
      </w:r>
      <w:r w:rsidRPr="00354D9B">
        <w:rPr>
          <w:sz w:val="21"/>
          <w:szCs w:val="21"/>
          <w:lang w:val="sq-AL"/>
        </w:rPr>
        <w:t>. Fredi Basho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teknik</w:t>
      </w:r>
      <w:r w:rsidRPr="00354D9B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>z</w:t>
      </w:r>
      <w:r w:rsidRPr="00354D9B">
        <w:rPr>
          <w:sz w:val="21"/>
          <w:szCs w:val="21"/>
          <w:lang w:val="sq-AL"/>
        </w:rPr>
        <w:t>. Arqile Puleri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2. </w:t>
      </w:r>
      <w:r w:rsidRPr="00354D9B">
        <w:rPr>
          <w:sz w:val="21"/>
          <w:szCs w:val="21"/>
          <w:lang w:val="sq-AL"/>
        </w:rPr>
        <w:t>Operatori Ndërmarrja e Ujësjellësit Gjirokastër (Fshat) autorizohet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kryej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veprimtarinë përkatëse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kualifikuar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kategoritë: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Kategoria A </w:t>
      </w:r>
      <w:r w:rsidRPr="00354D9B">
        <w:rPr>
          <w:sz w:val="21"/>
          <w:szCs w:val="21"/>
          <w:lang w:val="sq-AL"/>
        </w:rPr>
        <w:t>për grumbullimin dhe shpërndarjen e ujit për konsum publik.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Zona e shërbimit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këtij operatori është</w:t>
      </w:r>
      <w:r>
        <w:rPr>
          <w:sz w:val="21"/>
          <w:szCs w:val="21"/>
          <w:lang w:val="sq-AL"/>
        </w:rPr>
        <w:t>: Komuna</w:t>
      </w:r>
      <w:r w:rsidRPr="00354D9B">
        <w:rPr>
          <w:sz w:val="21"/>
          <w:szCs w:val="21"/>
          <w:lang w:val="sq-AL"/>
        </w:rPr>
        <w:t xml:space="preserve"> Odrie</w:t>
      </w:r>
      <w:r>
        <w:rPr>
          <w:sz w:val="21"/>
          <w:szCs w:val="21"/>
          <w:lang w:val="sq-AL"/>
        </w:rPr>
        <w:t xml:space="preserve">, </w:t>
      </w:r>
      <w:r w:rsidRPr="00354D9B">
        <w:rPr>
          <w:sz w:val="21"/>
          <w:szCs w:val="21"/>
          <w:lang w:val="sq-AL"/>
        </w:rPr>
        <w:t>Picar</w:t>
      </w:r>
      <w:r>
        <w:rPr>
          <w:sz w:val="21"/>
          <w:szCs w:val="21"/>
          <w:lang w:val="sq-AL"/>
        </w:rPr>
        <w:t xml:space="preserve">, </w:t>
      </w:r>
      <w:r w:rsidRPr="00354D9B">
        <w:rPr>
          <w:sz w:val="21"/>
          <w:szCs w:val="21"/>
          <w:lang w:val="sq-AL"/>
        </w:rPr>
        <w:t>Qendër Libohov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</w:p>
    <w:p w:rsidR="00A975D5" w:rsidRPr="00354D9B" w:rsidRDefault="00A975D5" w:rsidP="00A975D5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4. Kjo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është e vlefshme për një periudhe 4-vjeçare deri </w:t>
      </w:r>
      <w:r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rFonts w:ascii="Times New Roman" w:hAnsi="Times New Roman"/>
          <w:sz w:val="21"/>
          <w:szCs w:val="21"/>
          <w:lang w:val="sq-AL"/>
        </w:rPr>
        <w:t>n</w:t>
      </w:r>
      <w:r w:rsidRPr="00354D9B">
        <w:rPr>
          <w:sz w:val="21"/>
          <w:szCs w:val="21"/>
          <w:lang w:val="sq-AL"/>
        </w:rPr>
        <w:t xml:space="preserve"> 4.6.2014.</w:t>
      </w:r>
    </w:p>
    <w:p w:rsidR="00A975D5" w:rsidRPr="00A975D5" w:rsidRDefault="00A975D5" w:rsidP="00A975D5">
      <w:pPr>
        <w:pStyle w:val="Paragrafi"/>
      </w:pPr>
    </w:p>
    <w:p w:rsidR="00A975D5" w:rsidRPr="00354D9B" w:rsidRDefault="00A975D5" w:rsidP="00A975D5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A975D5" w:rsidRPr="00354D9B" w:rsidRDefault="00A975D5" w:rsidP="00A975D5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A975D5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75D5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975D5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390C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E91E89-95CC-41D2-9413-918DE7C6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A975D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A975D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975D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A975D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975D5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