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E4F" w:rsidRPr="00171B91" w:rsidRDefault="00A51E4F" w:rsidP="00A51E4F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A51E4F" w:rsidRPr="00171B91" w:rsidRDefault="00A51E4F" w:rsidP="00A51E4F">
      <w:pPr>
        <w:pStyle w:val="NumriData"/>
        <w:rPr>
          <w:lang w:val="sq-AL"/>
        </w:rPr>
      </w:pPr>
      <w:r w:rsidRPr="00171B91">
        <w:rPr>
          <w:lang w:val="sq-AL"/>
        </w:rPr>
        <w:t>Nr. 29, datë 28.9.2011</w:t>
      </w:r>
    </w:p>
    <w:p w:rsidR="00A51E4F" w:rsidRPr="00171B91" w:rsidRDefault="00A51E4F" w:rsidP="00A51E4F">
      <w:pPr>
        <w:pStyle w:val="Paragrafi"/>
        <w:rPr>
          <w:lang w:val="sq-AL"/>
        </w:rPr>
      </w:pPr>
    </w:p>
    <w:p w:rsidR="00A51E4F" w:rsidRPr="00171B91" w:rsidRDefault="00A51E4F" w:rsidP="00A51E4F">
      <w:pPr>
        <w:pStyle w:val="Titulli"/>
        <w:rPr>
          <w:lang w:val="sq-AL"/>
        </w:rPr>
      </w:pPr>
      <w:r w:rsidRPr="00171B91">
        <w:rPr>
          <w:lang w:val="sq-AL"/>
        </w:rPr>
        <w:t>Për përcaktimin e llogaritjes së sasisë së ujërave të ndotura</w:t>
      </w:r>
    </w:p>
    <w:p w:rsidR="00A51E4F" w:rsidRPr="00171B91" w:rsidRDefault="00A51E4F" w:rsidP="00A51E4F">
      <w:pPr>
        <w:pStyle w:val="Paragrafi"/>
        <w:rPr>
          <w:lang w:val="sq-AL"/>
        </w:rPr>
      </w:pPr>
    </w:p>
    <w:p w:rsidR="00A51E4F" w:rsidRPr="00171B91" w:rsidRDefault="00A51E4F" w:rsidP="00A51E4F">
      <w:pPr>
        <w:pStyle w:val="Paragrafi"/>
        <w:rPr>
          <w:lang w:val="sq-AL"/>
        </w:rPr>
      </w:pPr>
      <w:r w:rsidRPr="00171B91">
        <w:rPr>
          <w:lang w:val="sq-AL"/>
        </w:rPr>
        <w:t>Në zbatim të</w:t>
      </w:r>
      <w:r>
        <w:rPr>
          <w:lang w:val="sq-AL"/>
        </w:rPr>
        <w:t xml:space="preserve"> nenit 14, nenit 21</w:t>
      </w:r>
      <w:r w:rsidRPr="00171B91">
        <w:rPr>
          <w:lang w:val="sq-AL"/>
        </w:rPr>
        <w:t xml:space="preserve"> të ligjit nr. 8102, datë 28.3.1996 “Për kuadrin rregullator të sektorit të furnizimit me ujë dhe largimit e përpunimit të ujërave të ndotura”, të ndryshuar,</w:t>
      </w:r>
      <w:r>
        <w:rPr>
          <w:lang w:val="sq-AL"/>
        </w:rPr>
        <w:t xml:space="preserve"> </w:t>
      </w:r>
      <w:r w:rsidRPr="00171B91">
        <w:rPr>
          <w:lang w:val="sq-AL"/>
        </w:rPr>
        <w:t>Komisioni Kombëtar Rregullator</w:t>
      </w:r>
    </w:p>
    <w:p w:rsidR="00A51E4F" w:rsidRPr="00171B91" w:rsidRDefault="00A51E4F" w:rsidP="00A51E4F">
      <w:pPr>
        <w:pStyle w:val="Paragrafi"/>
        <w:rPr>
          <w:lang w:val="sq-AL"/>
        </w:rPr>
      </w:pPr>
    </w:p>
    <w:p w:rsidR="00A51E4F" w:rsidRPr="00171B91" w:rsidRDefault="00A51E4F" w:rsidP="00A51E4F">
      <w:pPr>
        <w:pStyle w:val="Paragrafi"/>
        <w:jc w:val="center"/>
        <w:rPr>
          <w:lang w:val="sq-AL"/>
        </w:rPr>
      </w:pPr>
      <w:r w:rsidRPr="00171B91">
        <w:rPr>
          <w:lang w:val="sq-AL"/>
        </w:rPr>
        <w:t>VENDOSI:</w:t>
      </w:r>
    </w:p>
    <w:p w:rsidR="00A51E4F" w:rsidRPr="00171B91" w:rsidRDefault="00A51E4F" w:rsidP="00A51E4F">
      <w:pPr>
        <w:pStyle w:val="Paragrafi"/>
        <w:rPr>
          <w:lang w:val="sq-AL"/>
        </w:rPr>
      </w:pPr>
    </w:p>
    <w:p w:rsidR="00A51E4F" w:rsidRPr="00171B91" w:rsidRDefault="00A51E4F" w:rsidP="00A51E4F">
      <w:pPr>
        <w:pStyle w:val="Paragrafi"/>
        <w:rPr>
          <w:lang w:val="sq-AL"/>
        </w:rPr>
      </w:pPr>
      <w:r w:rsidRPr="00171B91">
        <w:rPr>
          <w:lang w:val="sq-AL"/>
        </w:rPr>
        <w:t>1. Sasia e ujërave të ndotura për çdo konsumator do të llogaritet 100% e sasisë së ujit të pijshëm të përdorur, sipas “Metodologjisë për vendosjen e tarifave”, miratu</w:t>
      </w:r>
      <w:r>
        <w:rPr>
          <w:lang w:val="sq-AL"/>
        </w:rPr>
        <w:t>a</w:t>
      </w:r>
      <w:r w:rsidRPr="00171B91">
        <w:rPr>
          <w:lang w:val="sq-AL"/>
        </w:rPr>
        <w:t>r nga Komisioni Kombëtar Rregullator me vendim nr. 28, datë 28.9.2011.</w:t>
      </w:r>
    </w:p>
    <w:p w:rsidR="00A51E4F" w:rsidRPr="00171B91" w:rsidRDefault="00A51E4F" w:rsidP="00A51E4F">
      <w:pPr>
        <w:pStyle w:val="Paragrafi"/>
        <w:rPr>
          <w:lang w:val="sq-AL"/>
        </w:rPr>
      </w:pPr>
      <w:r w:rsidRPr="00171B91">
        <w:rPr>
          <w:lang w:val="sq-AL"/>
        </w:rPr>
        <w:t xml:space="preserve">2. </w:t>
      </w:r>
      <w:r>
        <w:rPr>
          <w:lang w:val="sq-AL"/>
        </w:rPr>
        <w:t>Vendimi i KKRR</w:t>
      </w:r>
      <w:r w:rsidRPr="00171B91">
        <w:rPr>
          <w:lang w:val="sq-AL"/>
        </w:rPr>
        <w:t>, nr. 48, datë 24.10.2000  “Për përcaktimin e sasisë së ujërave të shkarkuar”, shfuqizohet.</w:t>
      </w:r>
    </w:p>
    <w:p w:rsidR="00A51E4F" w:rsidRPr="00171B91" w:rsidRDefault="00A51E4F" w:rsidP="00A51E4F">
      <w:pPr>
        <w:pStyle w:val="Paragrafi"/>
        <w:rPr>
          <w:lang w:val="sq-AL"/>
        </w:rPr>
      </w:pPr>
      <w:r w:rsidRPr="00171B91">
        <w:rPr>
          <w:lang w:val="sq-AL"/>
        </w:rPr>
        <w:t>3. Për ata operatorë, të cilët zbatojnë tarifat e miratuara në bazë të metodologjisë së mëparshme, miratuar nga Komisioni Kombëtar Rregullator me vendim nr. 32, datë 21.12.2009, sasia e ujërave të shkarkuar do të vazhdojë të jetë 80% e sasisë së ujit të pijshëm të konsumuar.</w:t>
      </w:r>
    </w:p>
    <w:p w:rsidR="00A51E4F" w:rsidRPr="00171B91" w:rsidRDefault="00A51E4F" w:rsidP="00A51E4F">
      <w:pPr>
        <w:pStyle w:val="Paragrafi"/>
        <w:rPr>
          <w:lang w:val="sq-AL"/>
        </w:rPr>
      </w:pPr>
      <w:r w:rsidRPr="00171B91">
        <w:rPr>
          <w:lang w:val="sq-AL"/>
        </w:rPr>
        <w:t>4. Ky vendim hyn në fuqi më datë 1.11.2011.</w:t>
      </w:r>
    </w:p>
    <w:p w:rsidR="00A51E4F" w:rsidRPr="00171B91" w:rsidRDefault="00A51E4F" w:rsidP="00A51E4F">
      <w:pPr>
        <w:pStyle w:val="Paragrafi"/>
        <w:rPr>
          <w:lang w:val="sq-AL"/>
        </w:rPr>
      </w:pPr>
    </w:p>
    <w:p w:rsidR="00A51E4F" w:rsidRPr="00171B91" w:rsidRDefault="00A51E4F" w:rsidP="00A51E4F">
      <w:pPr>
        <w:pStyle w:val="Autoriteti"/>
        <w:rPr>
          <w:lang w:val="sq-AL"/>
        </w:rPr>
      </w:pPr>
      <w:r w:rsidRPr="00171B91">
        <w:rPr>
          <w:lang w:val="sq-AL"/>
        </w:rPr>
        <w:t>Kryetar</w:t>
      </w:r>
      <w:r>
        <w:rPr>
          <w:lang w:val="sq-AL"/>
        </w:rPr>
        <w:t>I</w:t>
      </w:r>
    </w:p>
    <w:p w:rsidR="00A51E4F" w:rsidRPr="00171B91" w:rsidRDefault="00A51E4F" w:rsidP="00A51E4F">
      <w:pPr>
        <w:pStyle w:val="AutoritetiEmer"/>
        <w:rPr>
          <w:lang w:val="sq-AL"/>
        </w:rPr>
      </w:pPr>
      <w:r w:rsidRPr="00171B91">
        <w:rPr>
          <w:lang w:val="sq-AL"/>
        </w:rPr>
        <w:t>Avni Dervishi</w:t>
      </w:r>
    </w:p>
    <w:p w:rsidR="00A51E4F" w:rsidRPr="00171B91" w:rsidRDefault="00A51E4F" w:rsidP="00A51E4F">
      <w:pPr>
        <w:pStyle w:val="Paragrafi"/>
        <w:ind w:firstLine="0"/>
        <w:rPr>
          <w:lang w:val="sq-AL"/>
        </w:rPr>
      </w:pPr>
    </w:p>
    <w:p w:rsidR="00A51E4F" w:rsidRPr="00171B91" w:rsidRDefault="00A51E4F" w:rsidP="00A51E4F">
      <w:pPr>
        <w:pStyle w:val="Paragrafi"/>
        <w:rPr>
          <w:lang w:val="sq-AL"/>
        </w:rPr>
      </w:pPr>
    </w:p>
    <w:p w:rsidR="00E15776" w:rsidRDefault="00E15776"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7D6"/>
    <w:rsid w:val="004727D6"/>
    <w:rsid w:val="00A51E4F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6B3D2-4336-4A50-B1B1-3C804E6E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A51E4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A51E4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A51E4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1E4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51E4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51E4F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A51E4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A51E4F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51E4F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2019-02-11T07:57:00Z</dcterms:created>
  <dcterms:modified xsi:type="dcterms:W3CDTF">2019-02-11T07:57:00Z</dcterms:modified>
</cp:coreProperties>
</file>